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Default Extension="png" ContentType="image/png"/>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92"/>
        <w:rPr>
          <w:sz w:val="28"/>
        </w:rPr>
      </w:pPr>
    </w:p>
    <w:p>
      <w:pPr>
        <w:pStyle w:val="Title"/>
        <w:spacing w:line="249" w:lineRule="auto"/>
      </w:pPr>
      <w:r>
        <w:rPr>
          <w:color w:val="231F20"/>
        </w:rPr>
        <w:t>EFECTOS</w:t>
      </w:r>
      <w:r>
        <w:rPr>
          <w:color w:val="231F20"/>
          <w:spacing w:val="-9"/>
        </w:rPr>
        <w:t> </w:t>
      </w:r>
      <w:r>
        <w:rPr>
          <w:color w:val="231F20"/>
        </w:rPr>
        <w:t>DE</w:t>
      </w:r>
      <w:r>
        <w:rPr>
          <w:color w:val="231F20"/>
          <w:spacing w:val="-5"/>
        </w:rPr>
        <w:t> </w:t>
      </w:r>
      <w:r>
        <w:rPr>
          <w:color w:val="231F20"/>
        </w:rPr>
        <w:t>LA</w:t>
      </w:r>
      <w:r>
        <w:rPr>
          <w:color w:val="231F20"/>
          <w:spacing w:val="-18"/>
        </w:rPr>
        <w:t> </w:t>
      </w:r>
      <w:r>
        <w:rPr>
          <w:color w:val="231F20"/>
        </w:rPr>
        <w:t>CRISIS</w:t>
      </w:r>
      <w:r>
        <w:rPr>
          <w:color w:val="231F20"/>
          <w:spacing w:val="-6"/>
        </w:rPr>
        <w:t> </w:t>
      </w:r>
      <w:r>
        <w:rPr>
          <w:color w:val="231F20"/>
        </w:rPr>
        <w:t>DE</w:t>
      </w:r>
      <w:r>
        <w:rPr>
          <w:color w:val="231F20"/>
          <w:spacing w:val="-5"/>
        </w:rPr>
        <w:t> </w:t>
      </w:r>
      <w:r>
        <w:rPr>
          <w:color w:val="231F20"/>
        </w:rPr>
        <w:t>2007</w:t>
      </w:r>
      <w:r>
        <w:rPr>
          <w:color w:val="231F20"/>
          <w:spacing w:val="-5"/>
        </w:rPr>
        <w:t> </w:t>
      </w:r>
      <w:r>
        <w:rPr>
          <w:color w:val="231F20"/>
        </w:rPr>
        <w:t>EN</w:t>
      </w:r>
      <w:r>
        <w:rPr>
          <w:color w:val="231F20"/>
          <w:spacing w:val="-6"/>
        </w:rPr>
        <w:t> </w:t>
      </w:r>
      <w:r>
        <w:rPr>
          <w:color w:val="231F20"/>
        </w:rPr>
        <w:t>LAS</w:t>
      </w:r>
      <w:r>
        <w:rPr>
          <w:color w:val="231F20"/>
          <w:spacing w:val="-6"/>
        </w:rPr>
        <w:t> </w:t>
      </w:r>
      <w:r>
        <w:rPr>
          <w:color w:val="231F20"/>
        </w:rPr>
        <w:t>FINANZAS PÚBLICAS DE MÉXICO</w:t>
      </w:r>
    </w:p>
    <w:p>
      <w:pPr>
        <w:pStyle w:val="BodyText"/>
        <w:spacing w:before="17"/>
        <w:rPr>
          <w:b/>
          <w:sz w:val="28"/>
        </w:rPr>
      </w:pPr>
    </w:p>
    <w:p>
      <w:pPr>
        <w:pStyle w:val="Title"/>
        <w:spacing w:line="249" w:lineRule="auto"/>
        <w:ind w:left="1021" w:right="952"/>
      </w:pPr>
      <w:r>
        <w:rPr>
          <w:color w:val="231F20"/>
        </w:rPr>
        <w:t>THE</w:t>
      </w:r>
      <w:r>
        <w:rPr>
          <w:color w:val="231F20"/>
          <w:spacing w:val="-8"/>
        </w:rPr>
        <w:t> </w:t>
      </w:r>
      <w:r>
        <w:rPr>
          <w:color w:val="231F20"/>
        </w:rPr>
        <w:t>EFFECT</w:t>
      </w:r>
      <w:r>
        <w:rPr>
          <w:color w:val="231F20"/>
          <w:spacing w:val="-11"/>
        </w:rPr>
        <w:t> </w:t>
      </w:r>
      <w:r>
        <w:rPr>
          <w:color w:val="231F20"/>
        </w:rPr>
        <w:t>OF</w:t>
      </w:r>
      <w:r>
        <w:rPr>
          <w:color w:val="231F20"/>
          <w:spacing w:val="-18"/>
        </w:rPr>
        <w:t> </w:t>
      </w:r>
      <w:r>
        <w:rPr>
          <w:color w:val="231F20"/>
        </w:rPr>
        <w:t>THE</w:t>
      </w:r>
      <w:r>
        <w:rPr>
          <w:color w:val="231F20"/>
          <w:spacing w:val="-5"/>
        </w:rPr>
        <w:t> </w:t>
      </w:r>
      <w:r>
        <w:rPr>
          <w:color w:val="231F20"/>
        </w:rPr>
        <w:t>2007</w:t>
      </w:r>
      <w:r>
        <w:rPr>
          <w:color w:val="231F20"/>
          <w:spacing w:val="-6"/>
        </w:rPr>
        <w:t> </w:t>
      </w:r>
      <w:r>
        <w:rPr>
          <w:color w:val="231F20"/>
        </w:rPr>
        <w:t>CRISIS</w:t>
      </w:r>
      <w:r>
        <w:rPr>
          <w:color w:val="231F20"/>
          <w:spacing w:val="-7"/>
        </w:rPr>
        <w:t> </w:t>
      </w:r>
      <w:r>
        <w:rPr>
          <w:color w:val="231F20"/>
        </w:rPr>
        <w:t>ON</w:t>
      </w:r>
      <w:r>
        <w:rPr>
          <w:color w:val="231F20"/>
          <w:spacing w:val="-7"/>
        </w:rPr>
        <w:t> </w:t>
      </w:r>
      <w:r>
        <w:rPr>
          <w:color w:val="231F20"/>
        </w:rPr>
        <w:t>MEXICO´S PUBLIC FINANCE</w:t>
      </w:r>
    </w:p>
    <w:p>
      <w:pPr>
        <w:pStyle w:val="Heading2"/>
        <w:spacing w:line="249" w:lineRule="auto" w:before="147"/>
        <w:ind w:right="752"/>
        <w:jc w:val="both"/>
      </w:pPr>
      <w:r>
        <w:rPr>
          <w:color w:val="231F20"/>
        </w:rPr>
        <w:t>Sergio</w:t>
      </w:r>
      <w:r>
        <w:rPr>
          <w:color w:val="231F20"/>
          <w:spacing w:val="-12"/>
        </w:rPr>
        <w:t> </w:t>
      </w:r>
      <w:r>
        <w:rPr>
          <w:color w:val="231F20"/>
        </w:rPr>
        <w:t>Enrique</w:t>
      </w:r>
      <w:r>
        <w:rPr>
          <w:color w:val="231F20"/>
          <w:spacing w:val="-6"/>
        </w:rPr>
        <w:t> </w:t>
      </w:r>
      <w:r>
        <w:rPr>
          <w:color w:val="231F20"/>
        </w:rPr>
        <w:t>Beltrán-Noriega1;</w:t>
      </w:r>
      <w:r>
        <w:rPr>
          <w:color w:val="231F20"/>
          <w:spacing w:val="-6"/>
        </w:rPr>
        <w:t> </w:t>
      </w:r>
      <w:r>
        <w:rPr>
          <w:color w:val="231F20"/>
        </w:rPr>
        <w:t>Rubén</w:t>
      </w:r>
      <w:r>
        <w:rPr>
          <w:color w:val="231F20"/>
          <w:spacing w:val="-15"/>
        </w:rPr>
        <w:t> </w:t>
      </w:r>
      <w:r>
        <w:rPr>
          <w:color w:val="231F20"/>
        </w:rPr>
        <w:t>Antonio</w:t>
      </w:r>
      <w:r>
        <w:rPr>
          <w:color w:val="231F20"/>
          <w:spacing w:val="-6"/>
        </w:rPr>
        <w:t> </w:t>
      </w:r>
      <w:r>
        <w:rPr>
          <w:color w:val="231F20"/>
        </w:rPr>
        <w:t>González-Franco2</w:t>
      </w:r>
      <w:r>
        <w:rPr>
          <w:color w:val="231F20"/>
          <w:spacing w:val="-6"/>
        </w:rPr>
        <w:t> </w:t>
      </w:r>
      <w:r>
        <w:rPr>
          <w:color w:val="231F20"/>
        </w:rPr>
        <w:t>y</w:t>
      </w:r>
      <w:r>
        <w:rPr>
          <w:color w:val="231F20"/>
          <w:spacing w:val="-6"/>
        </w:rPr>
        <w:t> </w:t>
      </w:r>
      <w:r>
        <w:rPr>
          <w:color w:val="231F20"/>
        </w:rPr>
        <w:t>Luis</w:t>
      </w:r>
      <w:r>
        <w:rPr>
          <w:color w:val="231F20"/>
          <w:spacing w:val="-15"/>
        </w:rPr>
        <w:t> </w:t>
      </w:r>
      <w:r>
        <w:rPr>
          <w:color w:val="231F20"/>
        </w:rPr>
        <w:t>Alfredo </w:t>
      </w:r>
      <w:r>
        <w:rPr>
          <w:color w:val="231F20"/>
          <w:spacing w:val="-2"/>
        </w:rPr>
        <w:t>Ávila-López3</w:t>
      </w:r>
    </w:p>
    <w:p>
      <w:pPr>
        <w:spacing w:line="249" w:lineRule="auto" w:before="0"/>
        <w:ind w:left="130" w:right="153" w:firstLine="0"/>
        <w:jc w:val="both"/>
        <w:rPr>
          <w:sz w:val="20"/>
        </w:rPr>
      </w:pPr>
      <w:r>
        <w:rPr>
          <w:color w:val="231F20"/>
          <w:sz w:val="20"/>
        </w:rPr>
        <w:t>Candidato</w:t>
      </w:r>
      <w:r>
        <w:rPr>
          <w:color w:val="231F20"/>
          <w:spacing w:val="-3"/>
          <w:sz w:val="20"/>
        </w:rPr>
        <w:t> </w:t>
      </w:r>
      <w:r>
        <w:rPr>
          <w:color w:val="231F20"/>
          <w:sz w:val="20"/>
        </w:rPr>
        <w:t>a</w:t>
      </w:r>
      <w:r>
        <w:rPr>
          <w:color w:val="231F20"/>
          <w:spacing w:val="-3"/>
          <w:sz w:val="20"/>
        </w:rPr>
        <w:t> </w:t>
      </w:r>
      <w:r>
        <w:rPr>
          <w:color w:val="231F20"/>
          <w:sz w:val="20"/>
        </w:rPr>
        <w:t>Doctor</w:t>
      </w:r>
      <w:r>
        <w:rPr>
          <w:color w:val="231F20"/>
          <w:spacing w:val="-3"/>
          <w:sz w:val="20"/>
        </w:rPr>
        <w:t> </w:t>
      </w:r>
      <w:r>
        <w:rPr>
          <w:color w:val="231F20"/>
          <w:sz w:val="20"/>
        </w:rPr>
        <w:t>en</w:t>
      </w:r>
      <w:r>
        <w:rPr>
          <w:color w:val="231F20"/>
          <w:spacing w:val="-3"/>
          <w:sz w:val="20"/>
        </w:rPr>
        <w:t> </w:t>
      </w:r>
      <w:r>
        <w:rPr>
          <w:color w:val="231F20"/>
          <w:sz w:val="20"/>
        </w:rPr>
        <w:t>Estudios</w:t>
      </w:r>
      <w:r>
        <w:rPr>
          <w:color w:val="231F20"/>
          <w:spacing w:val="-4"/>
          <w:sz w:val="20"/>
        </w:rPr>
        <w:t> </w:t>
      </w:r>
      <w:r>
        <w:rPr>
          <w:color w:val="231F20"/>
          <w:sz w:val="20"/>
        </w:rPr>
        <w:t>Fiscales,</w:t>
      </w:r>
      <w:r>
        <w:rPr>
          <w:color w:val="231F20"/>
          <w:spacing w:val="-3"/>
          <w:sz w:val="20"/>
        </w:rPr>
        <w:t> </w:t>
      </w:r>
      <w:r>
        <w:rPr>
          <w:color w:val="231F20"/>
          <w:sz w:val="20"/>
        </w:rPr>
        <w:t>Profesor</w:t>
      </w:r>
      <w:r>
        <w:rPr>
          <w:color w:val="231F20"/>
          <w:spacing w:val="-3"/>
          <w:sz w:val="20"/>
        </w:rPr>
        <w:t> </w:t>
      </w:r>
      <w:r>
        <w:rPr>
          <w:color w:val="231F20"/>
          <w:sz w:val="20"/>
        </w:rPr>
        <w:t>Investigador</w:t>
      </w:r>
      <w:r>
        <w:rPr>
          <w:color w:val="231F20"/>
          <w:spacing w:val="-3"/>
          <w:sz w:val="20"/>
        </w:rPr>
        <w:t> </w:t>
      </w:r>
      <w:r>
        <w:rPr>
          <w:color w:val="231F20"/>
          <w:sz w:val="20"/>
        </w:rPr>
        <w:t>de</w:t>
      </w:r>
      <w:r>
        <w:rPr>
          <w:color w:val="231F20"/>
          <w:spacing w:val="-7"/>
          <w:sz w:val="20"/>
        </w:rPr>
        <w:t> </w:t>
      </w:r>
      <w:r>
        <w:rPr>
          <w:color w:val="231F20"/>
          <w:sz w:val="20"/>
        </w:rPr>
        <w:t>Tiempo</w:t>
      </w:r>
      <w:r>
        <w:rPr>
          <w:color w:val="231F20"/>
          <w:spacing w:val="-3"/>
          <w:sz w:val="20"/>
        </w:rPr>
        <w:t> </w:t>
      </w:r>
      <w:r>
        <w:rPr>
          <w:color w:val="231F20"/>
          <w:sz w:val="20"/>
        </w:rPr>
        <w:t>Completo</w:t>
      </w:r>
      <w:r>
        <w:rPr>
          <w:color w:val="231F20"/>
          <w:spacing w:val="-3"/>
          <w:sz w:val="20"/>
        </w:rPr>
        <w:t> </w:t>
      </w:r>
      <w:r>
        <w:rPr>
          <w:color w:val="231F20"/>
          <w:sz w:val="20"/>
        </w:rPr>
        <w:t>de</w:t>
      </w:r>
      <w:r>
        <w:rPr>
          <w:color w:val="231F20"/>
          <w:spacing w:val="-3"/>
          <w:sz w:val="20"/>
        </w:rPr>
        <w:t> </w:t>
      </w:r>
      <w:r>
        <w:rPr>
          <w:color w:val="231F20"/>
          <w:sz w:val="20"/>
        </w:rPr>
        <w:t>la</w:t>
      </w:r>
      <w:r>
        <w:rPr>
          <w:color w:val="231F20"/>
          <w:spacing w:val="-3"/>
          <w:sz w:val="20"/>
        </w:rPr>
        <w:t> </w:t>
      </w:r>
      <w:r>
        <w:rPr>
          <w:color w:val="231F20"/>
          <w:sz w:val="20"/>
        </w:rPr>
        <w:t>Facultad</w:t>
      </w:r>
      <w:r>
        <w:rPr>
          <w:color w:val="231F20"/>
          <w:spacing w:val="-3"/>
          <w:sz w:val="20"/>
        </w:rPr>
        <w:t> </w:t>
      </w:r>
      <w:r>
        <w:rPr>
          <w:color w:val="231F20"/>
          <w:sz w:val="20"/>
        </w:rPr>
        <w:t>de</w:t>
      </w:r>
      <w:r>
        <w:rPr>
          <w:color w:val="231F20"/>
          <w:spacing w:val="-3"/>
          <w:sz w:val="20"/>
        </w:rPr>
        <w:t> </w:t>
      </w:r>
      <w:r>
        <w:rPr>
          <w:color w:val="231F20"/>
          <w:sz w:val="20"/>
        </w:rPr>
        <w:t>Contaduría y</w:t>
      </w:r>
      <w:r>
        <w:rPr>
          <w:color w:val="231F20"/>
          <w:spacing w:val="-11"/>
          <w:sz w:val="20"/>
        </w:rPr>
        <w:t> </w:t>
      </w:r>
      <w:r>
        <w:rPr>
          <w:color w:val="231F20"/>
          <w:sz w:val="20"/>
        </w:rPr>
        <w:t>Administración de la Universidad</w:t>
      </w:r>
      <w:r>
        <w:rPr>
          <w:color w:val="231F20"/>
          <w:spacing w:val="-12"/>
          <w:sz w:val="20"/>
        </w:rPr>
        <w:t> </w:t>
      </w:r>
      <w:r>
        <w:rPr>
          <w:color w:val="231F20"/>
          <w:sz w:val="20"/>
        </w:rPr>
        <w:t>Autónoma de Sinaloa1. Doctor en Estudios</w:t>
      </w:r>
      <w:r>
        <w:rPr>
          <w:color w:val="231F20"/>
          <w:spacing w:val="-1"/>
          <w:sz w:val="20"/>
        </w:rPr>
        <w:t> </w:t>
      </w:r>
      <w:r>
        <w:rPr>
          <w:color w:val="231F20"/>
          <w:sz w:val="20"/>
        </w:rPr>
        <w:t>Fiscales, Profesor Investigador de Tiempo Completo2. Maestro en Economía Mundial, Southwestern University of Finance and Economics3.</w:t>
      </w:r>
    </w:p>
    <w:p>
      <w:pPr>
        <w:pStyle w:val="BodyText"/>
        <w:spacing w:before="2"/>
        <w:rPr>
          <w:sz w:val="10"/>
        </w:rPr>
      </w:pPr>
      <w:r>
        <w:rPr/>
        <mc:AlternateContent>
          <mc:Choice Requires="wps">
            <w:drawing>
              <wp:anchor distT="0" distB="0" distL="0" distR="0" allowOverlap="1" layoutInCell="1" locked="0" behindDoc="1" simplePos="0" relativeHeight="487587840">
                <wp:simplePos x="0" y="0"/>
                <wp:positionH relativeFrom="page">
                  <wp:posOffset>971999</wp:posOffset>
                </wp:positionH>
                <wp:positionV relativeFrom="paragraph">
                  <wp:posOffset>90030</wp:posOffset>
                </wp:positionV>
                <wp:extent cx="5828665" cy="1270"/>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5828665" cy="1270"/>
                        </a:xfrm>
                        <a:custGeom>
                          <a:avLst/>
                          <a:gdLst/>
                          <a:ahLst/>
                          <a:cxnLst/>
                          <a:rect l="l" t="t" r="r" b="b"/>
                          <a:pathLst>
                            <a:path w="5828665" h="0">
                              <a:moveTo>
                                <a:pt x="0" y="0"/>
                              </a:moveTo>
                              <a:lnTo>
                                <a:pt x="5828398" y="0"/>
                              </a:lnTo>
                            </a:path>
                          </a:pathLst>
                        </a:custGeom>
                        <a:ln w="10795">
                          <a:solidFill>
                            <a:srgbClr val="231F20"/>
                          </a:solidFill>
                          <a:prstDash val="solid"/>
                        </a:ln>
                      </wps:spPr>
                      <wps:bodyPr wrap="square" lIns="0" tIns="0" rIns="0" bIns="0" rtlCol="0">
                        <a:prstTxWarp prst="textNoShape">
                          <a:avLst/>
                        </a:prstTxWarp>
                        <a:noAutofit/>
                      </wps:bodyPr>
                    </wps:wsp>
                  </a:graphicData>
                </a:graphic>
              </wp:anchor>
            </w:drawing>
          </mc:Choice>
          <mc:Fallback>
            <w:pict>
              <v:shape style="position:absolute;margin-left:76.5354pt;margin-top:7.089037pt;width:458.95pt;height:.1pt;mso-position-horizontal-relative:page;mso-position-vertical-relative:paragraph;z-index:-15728640;mso-wrap-distance-left:0;mso-wrap-distance-right:0" id="docshape5" coordorigin="1531,142" coordsize="9179,0" path="m1531,142l10709,142e" filled="false" stroked="true" strokeweight=".85pt" strokecolor="#231f20">
                <v:path arrowok="t"/>
                <v:stroke dashstyle="solid"/>
                <w10:wrap type="topAndBottom"/>
              </v:shape>
            </w:pict>
          </mc:Fallback>
        </mc:AlternateContent>
      </w:r>
    </w:p>
    <w:p>
      <w:pPr>
        <w:pStyle w:val="BodyText"/>
        <w:rPr>
          <w:sz w:val="20"/>
        </w:rPr>
      </w:pPr>
    </w:p>
    <w:p>
      <w:pPr>
        <w:pStyle w:val="BodyText"/>
        <w:rPr>
          <w:sz w:val="20"/>
        </w:rPr>
      </w:pPr>
    </w:p>
    <w:p>
      <w:pPr>
        <w:pStyle w:val="BodyText"/>
        <w:spacing w:before="51"/>
        <w:rPr>
          <w:sz w:val="20"/>
        </w:rPr>
      </w:pPr>
    </w:p>
    <w:p>
      <w:pPr>
        <w:spacing w:after="0"/>
        <w:rPr>
          <w:sz w:val="20"/>
        </w:rPr>
        <w:sectPr>
          <w:headerReference w:type="default" r:id="rId5"/>
          <w:headerReference w:type="even" r:id="rId6"/>
          <w:footerReference w:type="default" r:id="rId7"/>
          <w:footerReference w:type="even" r:id="rId8"/>
          <w:type w:val="continuous"/>
          <w:pgSz w:w="12240" w:h="15840"/>
          <w:pgMar w:header="0" w:footer="971" w:top="1040" w:bottom="1160" w:left="1400" w:right="1400"/>
          <w:pgNumType w:start="319"/>
        </w:sectPr>
      </w:pPr>
    </w:p>
    <w:p>
      <w:pPr>
        <w:pStyle w:val="Heading1"/>
        <w:ind w:left="90"/>
        <w:jc w:val="center"/>
      </w:pPr>
      <w:r>
        <w:rPr>
          <w:color w:val="231F20"/>
          <w:spacing w:val="-2"/>
        </w:rPr>
        <w:t>RESUMEN</w:t>
      </w:r>
    </w:p>
    <w:p>
      <w:pPr>
        <w:pStyle w:val="BodyText"/>
        <w:spacing w:before="24"/>
        <w:rPr>
          <w:b/>
        </w:rPr>
      </w:pPr>
    </w:p>
    <w:p>
      <w:pPr>
        <w:pStyle w:val="BodyText"/>
        <w:spacing w:line="249" w:lineRule="auto"/>
        <w:ind w:left="130" w:right="38"/>
        <w:jc w:val="both"/>
      </w:pPr>
      <w:r>
        <w:rPr>
          <w:color w:val="231F20"/>
        </w:rPr>
        <w:t>A finales del siglo pasado y principios de este, los efectos en la economía mundial han venido repercutiendo en la </w:t>
      </w:r>
      <w:r>
        <w:rPr>
          <w:color w:val="231F20"/>
        </w:rPr>
        <w:t>situación económica, política y financiera de varias naciones, teniendo un impacto significativo en las economías de América Latina, afectando entre otros aspectos el comercio, el flujo de capital, la inversión extranjera directa y las remesas. En este análisis se identifican y analizan los mecanismos macroeconómicos que causan los desequilibrios en las economías con énfasis en Latinoamérica, por medio de revisión bibliográfica</w:t>
      </w:r>
      <w:r>
        <w:rPr>
          <w:color w:val="231F20"/>
          <w:spacing w:val="-7"/>
        </w:rPr>
        <w:t> </w:t>
      </w:r>
      <w:r>
        <w:rPr>
          <w:color w:val="231F20"/>
        </w:rPr>
        <w:t>de</w:t>
      </w:r>
      <w:r>
        <w:rPr>
          <w:color w:val="231F20"/>
          <w:spacing w:val="-7"/>
        </w:rPr>
        <w:t> </w:t>
      </w:r>
      <w:r>
        <w:rPr>
          <w:color w:val="231F20"/>
        </w:rPr>
        <w:t>teorías</w:t>
      </w:r>
      <w:r>
        <w:rPr>
          <w:color w:val="231F20"/>
          <w:spacing w:val="-7"/>
        </w:rPr>
        <w:t> </w:t>
      </w:r>
      <w:r>
        <w:rPr>
          <w:color w:val="231F20"/>
        </w:rPr>
        <w:t>económicas</w:t>
      </w:r>
      <w:r>
        <w:rPr>
          <w:color w:val="231F20"/>
          <w:spacing w:val="-7"/>
        </w:rPr>
        <w:t> </w:t>
      </w:r>
      <w:r>
        <w:rPr>
          <w:color w:val="231F20"/>
        </w:rPr>
        <w:t>clásicas y modernas, y de la recolección de datos de instituciones especializadas. Los resultados empíricos arrojan que la economía obtiene estos resultados por algunos elementos como la estructura demográfica, el aspecto tributario,</w:t>
      </w:r>
      <w:r>
        <w:rPr>
          <w:color w:val="231F20"/>
          <w:spacing w:val="-7"/>
        </w:rPr>
        <w:t> </w:t>
      </w:r>
      <w:r>
        <w:rPr>
          <w:color w:val="231F20"/>
        </w:rPr>
        <w:t>la</w:t>
      </w:r>
      <w:r>
        <w:rPr>
          <w:color w:val="231F20"/>
          <w:spacing w:val="-7"/>
        </w:rPr>
        <w:t> </w:t>
      </w:r>
      <w:r>
        <w:rPr>
          <w:color w:val="231F20"/>
        </w:rPr>
        <w:t>dependencia</w:t>
      </w:r>
      <w:r>
        <w:rPr>
          <w:color w:val="231F20"/>
          <w:spacing w:val="-7"/>
        </w:rPr>
        <w:t> </w:t>
      </w:r>
      <w:r>
        <w:rPr>
          <w:color w:val="231F20"/>
        </w:rPr>
        <w:t>de</w:t>
      </w:r>
      <w:r>
        <w:rPr>
          <w:color w:val="231F20"/>
          <w:spacing w:val="-7"/>
        </w:rPr>
        <w:t> </w:t>
      </w:r>
      <w:r>
        <w:rPr>
          <w:color w:val="231F20"/>
        </w:rPr>
        <w:t>energéticos,</w:t>
      </w:r>
      <w:r>
        <w:rPr>
          <w:color w:val="231F20"/>
          <w:spacing w:val="-7"/>
        </w:rPr>
        <w:t> </w:t>
      </w:r>
      <w:r>
        <w:rPr>
          <w:color w:val="231F20"/>
        </w:rPr>
        <w:t>su sector crediticio y publico, el impacto del sistema social en la cuenta corriente.</w:t>
      </w:r>
    </w:p>
    <w:p>
      <w:pPr>
        <w:spacing w:before="11"/>
        <w:ind w:left="130" w:right="0" w:firstLine="0"/>
        <w:jc w:val="both"/>
        <w:rPr>
          <w:sz w:val="20"/>
        </w:rPr>
      </w:pPr>
      <w:r>
        <w:rPr>
          <w:b/>
          <w:color w:val="231F20"/>
          <w:sz w:val="20"/>
        </w:rPr>
        <w:t>Palabras</w:t>
      </w:r>
      <w:r>
        <w:rPr>
          <w:b/>
          <w:color w:val="231F20"/>
          <w:spacing w:val="55"/>
          <w:sz w:val="20"/>
        </w:rPr>
        <w:t>   </w:t>
      </w:r>
      <w:r>
        <w:rPr>
          <w:b/>
          <w:color w:val="231F20"/>
          <w:sz w:val="20"/>
        </w:rPr>
        <w:t>Claves:</w:t>
      </w:r>
      <w:r>
        <w:rPr>
          <w:b/>
          <w:color w:val="231F20"/>
          <w:spacing w:val="56"/>
          <w:sz w:val="20"/>
        </w:rPr>
        <w:t>   </w:t>
      </w:r>
      <w:r>
        <w:rPr>
          <w:color w:val="231F20"/>
          <w:sz w:val="20"/>
        </w:rPr>
        <w:t>globalización,</w:t>
      </w:r>
      <w:r>
        <w:rPr>
          <w:color w:val="231F20"/>
          <w:spacing w:val="56"/>
          <w:sz w:val="20"/>
        </w:rPr>
        <w:t>   </w:t>
      </w:r>
      <w:r>
        <w:rPr>
          <w:color w:val="231F20"/>
          <w:spacing w:val="-2"/>
          <w:sz w:val="20"/>
        </w:rPr>
        <w:t>comercio</w:t>
      </w:r>
    </w:p>
    <w:p>
      <w:pPr>
        <w:spacing w:before="10"/>
        <w:ind w:left="130" w:right="0" w:firstLine="0"/>
        <w:jc w:val="both"/>
        <w:rPr>
          <w:sz w:val="20"/>
        </w:rPr>
      </w:pPr>
      <w:r>
        <w:rPr>
          <w:color w:val="231F20"/>
          <w:sz w:val="20"/>
        </w:rPr>
        <w:t>internacional,</w:t>
      </w:r>
      <w:r>
        <w:rPr>
          <w:color w:val="231F20"/>
          <w:spacing w:val="-22"/>
          <w:sz w:val="20"/>
        </w:rPr>
        <w:t> </w:t>
      </w:r>
      <w:r>
        <w:rPr>
          <w:color w:val="231F20"/>
          <w:sz w:val="20"/>
        </w:rPr>
        <w:t>empleo,</w:t>
      </w:r>
      <w:r>
        <w:rPr>
          <w:color w:val="231F20"/>
          <w:spacing w:val="-22"/>
          <w:sz w:val="20"/>
        </w:rPr>
        <w:t> </w:t>
      </w:r>
      <w:r>
        <w:rPr>
          <w:color w:val="231F20"/>
          <w:sz w:val="20"/>
        </w:rPr>
        <w:t>corriente</w:t>
      </w:r>
      <w:r>
        <w:rPr>
          <w:color w:val="231F20"/>
          <w:spacing w:val="-22"/>
          <w:sz w:val="20"/>
        </w:rPr>
        <w:t> </w:t>
      </w:r>
      <w:r>
        <w:rPr>
          <w:color w:val="231F20"/>
          <w:sz w:val="20"/>
        </w:rPr>
        <w:t>de</w:t>
      </w:r>
      <w:r>
        <w:rPr>
          <w:color w:val="231F20"/>
          <w:spacing w:val="-22"/>
          <w:sz w:val="20"/>
        </w:rPr>
        <w:t> </w:t>
      </w:r>
      <w:r>
        <w:rPr>
          <w:color w:val="231F20"/>
          <w:sz w:val="20"/>
        </w:rPr>
        <w:t>capital,</w:t>
      </w:r>
      <w:r>
        <w:rPr>
          <w:color w:val="231F20"/>
          <w:spacing w:val="-22"/>
          <w:sz w:val="20"/>
        </w:rPr>
        <w:t> </w:t>
      </w:r>
      <w:r>
        <w:rPr>
          <w:color w:val="231F20"/>
          <w:spacing w:val="-2"/>
          <w:sz w:val="20"/>
        </w:rPr>
        <w:t>impuestos.</w:t>
      </w:r>
    </w:p>
    <w:p>
      <w:pPr>
        <w:pStyle w:val="Heading1"/>
        <w:spacing w:before="94"/>
        <w:jc w:val="center"/>
      </w:pPr>
      <w:r>
        <w:rPr>
          <w:b w:val="0"/>
        </w:rPr>
        <w:br w:type="column"/>
      </w:r>
      <w:r>
        <w:rPr>
          <w:color w:val="231F20"/>
          <w:spacing w:val="-2"/>
        </w:rPr>
        <w:t>SUMMARY</w:t>
      </w:r>
    </w:p>
    <w:p>
      <w:pPr>
        <w:pStyle w:val="BodyText"/>
        <w:spacing w:before="24"/>
        <w:rPr>
          <w:b/>
        </w:rPr>
      </w:pPr>
    </w:p>
    <w:p>
      <w:pPr>
        <w:pStyle w:val="BodyText"/>
        <w:spacing w:line="249" w:lineRule="auto"/>
        <w:ind w:left="130" w:right="128"/>
        <w:jc w:val="both"/>
      </w:pPr>
      <w:r>
        <w:rPr>
          <w:color w:val="231F20"/>
        </w:rPr>
        <w:t>At</w:t>
      </w:r>
      <w:r>
        <w:rPr>
          <w:color w:val="231F20"/>
          <w:spacing w:val="-4"/>
        </w:rPr>
        <w:t> </w:t>
      </w:r>
      <w:r>
        <w:rPr>
          <w:color w:val="231F20"/>
        </w:rPr>
        <w:t>the</w:t>
      </w:r>
      <w:r>
        <w:rPr>
          <w:color w:val="231F20"/>
          <w:spacing w:val="-4"/>
        </w:rPr>
        <w:t> </w:t>
      </w:r>
      <w:r>
        <w:rPr>
          <w:color w:val="231F20"/>
        </w:rPr>
        <w:t>end</w:t>
      </w:r>
      <w:r>
        <w:rPr>
          <w:color w:val="231F20"/>
          <w:spacing w:val="-5"/>
        </w:rPr>
        <w:t> </w:t>
      </w:r>
      <w:r>
        <w:rPr>
          <w:color w:val="231F20"/>
        </w:rPr>
        <w:t>of</w:t>
      </w:r>
      <w:r>
        <w:rPr>
          <w:color w:val="231F20"/>
          <w:spacing w:val="-5"/>
        </w:rPr>
        <w:t> </w:t>
      </w:r>
      <w:r>
        <w:rPr>
          <w:color w:val="231F20"/>
        </w:rPr>
        <w:t>the</w:t>
      </w:r>
      <w:r>
        <w:rPr>
          <w:color w:val="231F20"/>
          <w:spacing w:val="-4"/>
        </w:rPr>
        <w:t> </w:t>
      </w:r>
      <w:r>
        <w:rPr>
          <w:color w:val="231F20"/>
        </w:rPr>
        <w:t>last</w:t>
      </w:r>
      <w:r>
        <w:rPr>
          <w:color w:val="231F20"/>
          <w:spacing w:val="-4"/>
        </w:rPr>
        <w:t> </w:t>
      </w:r>
      <w:r>
        <w:rPr>
          <w:color w:val="231F20"/>
        </w:rPr>
        <w:t>century</w:t>
      </w:r>
      <w:r>
        <w:rPr>
          <w:color w:val="231F20"/>
          <w:spacing w:val="-5"/>
        </w:rPr>
        <w:t> </w:t>
      </w:r>
      <w:r>
        <w:rPr>
          <w:color w:val="231F20"/>
        </w:rPr>
        <w:t>and</w:t>
      </w:r>
      <w:r>
        <w:rPr>
          <w:color w:val="231F20"/>
          <w:spacing w:val="-5"/>
        </w:rPr>
        <w:t> </w:t>
      </w:r>
      <w:r>
        <w:rPr>
          <w:color w:val="231F20"/>
        </w:rPr>
        <w:t>beginning of this, the effects on the global economy have been impacting the economic,</w:t>
      </w:r>
      <w:r>
        <w:rPr>
          <w:color w:val="231F20"/>
          <w:spacing w:val="40"/>
        </w:rPr>
        <w:t> </w:t>
      </w:r>
      <w:r>
        <w:rPr>
          <w:color w:val="231F20"/>
        </w:rPr>
        <w:t>political and financial situation of several nations, having a significant impact on the economies of Latin America, and among other aspects affecting trade, capital flows, foreign direct investment and remittances. This analysis identifies and analyzes the mechanisms that cause macroeconomic imbalances in economies with emphasis on Latin</w:t>
      </w:r>
      <w:r>
        <w:rPr>
          <w:color w:val="231F20"/>
          <w:spacing w:val="-5"/>
        </w:rPr>
        <w:t> </w:t>
      </w:r>
      <w:r>
        <w:rPr>
          <w:color w:val="231F20"/>
        </w:rPr>
        <w:t>America, through literature review of classic and modern economic theories, and data collection of specialized institutions. The empirical results shows that the economy gets these results by some factors such as demographic structure, the aspect</w:t>
      </w:r>
      <w:r>
        <w:rPr>
          <w:color w:val="231F20"/>
          <w:spacing w:val="40"/>
        </w:rPr>
        <w:t> </w:t>
      </w:r>
      <w:r>
        <w:rPr>
          <w:color w:val="231F20"/>
        </w:rPr>
        <w:t>of taxation, energy dependence, the credit and public sector, and the impact of social system in the current account.</w:t>
      </w:r>
    </w:p>
    <w:p>
      <w:pPr>
        <w:spacing w:line="249" w:lineRule="auto" w:before="9"/>
        <w:ind w:left="130" w:right="128" w:firstLine="0"/>
        <w:jc w:val="both"/>
        <w:rPr>
          <w:sz w:val="20"/>
        </w:rPr>
      </w:pPr>
      <w:r>
        <w:rPr>
          <w:b/>
          <w:color w:val="231F20"/>
          <w:sz w:val="20"/>
        </w:rPr>
        <w:t>Keywords: </w:t>
      </w:r>
      <w:r>
        <w:rPr>
          <w:color w:val="231F20"/>
          <w:sz w:val="20"/>
        </w:rPr>
        <w:t>globalization, international </w:t>
      </w:r>
      <w:r>
        <w:rPr>
          <w:color w:val="231F20"/>
          <w:sz w:val="20"/>
        </w:rPr>
        <w:t>trade, employment, capital flow, taxation.</w:t>
      </w:r>
    </w:p>
    <w:p>
      <w:pPr>
        <w:pStyle w:val="BodyText"/>
        <w:spacing w:before="70"/>
        <w:rPr>
          <w:sz w:val="20"/>
        </w:rPr>
      </w:pPr>
    </w:p>
    <w:p>
      <w:pPr>
        <w:pStyle w:val="Heading1"/>
        <w:spacing w:before="0"/>
        <w:jc w:val="center"/>
      </w:pPr>
      <w:r>
        <w:rPr>
          <w:color w:val="231F20"/>
          <w:spacing w:val="-2"/>
        </w:rPr>
        <w:t>INTRODUCCIÓN</w:t>
      </w:r>
    </w:p>
    <w:p>
      <w:pPr>
        <w:pStyle w:val="BodyText"/>
        <w:spacing w:before="24"/>
        <w:rPr>
          <w:b/>
        </w:rPr>
      </w:pPr>
    </w:p>
    <w:p>
      <w:pPr>
        <w:pStyle w:val="BodyText"/>
        <w:ind w:left="130"/>
        <w:jc w:val="both"/>
      </w:pPr>
      <w:r>
        <w:rPr>
          <w:color w:val="231F20"/>
        </w:rPr>
        <w:t>En</w:t>
      </w:r>
      <w:r>
        <w:rPr>
          <w:color w:val="231F20"/>
          <w:spacing w:val="59"/>
        </w:rPr>
        <w:t> </w:t>
      </w:r>
      <w:r>
        <w:rPr>
          <w:color w:val="231F20"/>
        </w:rPr>
        <w:t>la</w:t>
      </w:r>
      <w:r>
        <w:rPr>
          <w:color w:val="231F20"/>
          <w:spacing w:val="60"/>
        </w:rPr>
        <w:t> </w:t>
      </w:r>
      <w:r>
        <w:rPr>
          <w:color w:val="231F20"/>
        </w:rPr>
        <w:t>economía</w:t>
      </w:r>
      <w:r>
        <w:rPr>
          <w:color w:val="231F20"/>
          <w:spacing w:val="60"/>
        </w:rPr>
        <w:t> </w:t>
      </w:r>
      <w:r>
        <w:rPr>
          <w:color w:val="231F20"/>
        </w:rPr>
        <w:t>internacional</w:t>
      </w:r>
      <w:r>
        <w:rPr>
          <w:color w:val="231F20"/>
          <w:spacing w:val="60"/>
        </w:rPr>
        <w:t> </w:t>
      </w:r>
      <w:r>
        <w:rPr>
          <w:color w:val="231F20"/>
        </w:rPr>
        <w:t>y</w:t>
      </w:r>
      <w:r>
        <w:rPr>
          <w:color w:val="231F20"/>
          <w:spacing w:val="60"/>
        </w:rPr>
        <w:t> </w:t>
      </w:r>
      <w:r>
        <w:rPr>
          <w:color w:val="231F20"/>
          <w:spacing w:val="-2"/>
        </w:rPr>
        <w:t>nacional,</w:t>
      </w:r>
    </w:p>
    <w:p>
      <w:pPr>
        <w:spacing w:after="0"/>
        <w:jc w:val="both"/>
        <w:sectPr>
          <w:type w:val="continuous"/>
          <w:pgSz w:w="12240" w:h="15840"/>
          <w:pgMar w:header="0" w:footer="971" w:top="1040" w:bottom="1160" w:left="1400" w:right="1400"/>
          <w:cols w:num="2" w:equalWidth="0">
            <w:col w:w="4392" w:space="566"/>
            <w:col w:w="4482"/>
          </w:cols>
        </w:sectPr>
      </w:pPr>
    </w:p>
    <w:p>
      <w:pPr>
        <w:pStyle w:val="BodyText"/>
        <w:spacing w:before="49"/>
        <w:rPr>
          <w:sz w:val="20"/>
        </w:rPr>
      </w:pPr>
    </w:p>
    <w:p>
      <w:pPr>
        <w:spacing w:after="0"/>
        <w:rPr>
          <w:sz w:val="20"/>
        </w:rPr>
        <w:sectPr>
          <w:type w:val="continuous"/>
          <w:pgSz w:w="12240" w:h="15840"/>
          <w:pgMar w:header="0" w:footer="971" w:top="1040" w:bottom="1160" w:left="1400" w:right="1400"/>
        </w:sectPr>
      </w:pPr>
    </w:p>
    <w:p>
      <w:pPr>
        <w:spacing w:line="249" w:lineRule="auto" w:before="93"/>
        <w:ind w:left="129" w:right="38" w:firstLine="0"/>
        <w:jc w:val="both"/>
        <w:rPr>
          <w:sz w:val="16"/>
        </w:rPr>
      </w:pPr>
      <w:r>
        <w:rPr/>
        <w:drawing>
          <wp:anchor distT="0" distB="0" distL="0" distR="0" allowOverlap="1" layoutInCell="1" locked="0" behindDoc="0" simplePos="0" relativeHeight="15729152">
            <wp:simplePos x="0" y="0"/>
            <wp:positionH relativeFrom="page">
              <wp:posOffset>953994</wp:posOffset>
            </wp:positionH>
            <wp:positionV relativeFrom="page">
              <wp:posOffset>360005</wp:posOffset>
            </wp:positionV>
            <wp:extent cx="1080008" cy="372452"/>
            <wp:effectExtent l="0" t="0" r="0" b="0"/>
            <wp:wrapNone/>
            <wp:docPr id="15" name="Image 15"/>
            <wp:cNvGraphicFramePr>
              <a:graphicFrameLocks/>
            </wp:cNvGraphicFramePr>
            <a:graphic>
              <a:graphicData uri="http://schemas.openxmlformats.org/drawingml/2006/picture">
                <pic:pic>
                  <pic:nvPicPr>
                    <pic:cNvPr id="15" name="Image 15"/>
                    <pic:cNvPicPr/>
                  </pic:nvPicPr>
                  <pic:blipFill>
                    <a:blip r:embed="rId9" cstate="print"/>
                    <a:stretch>
                      <a:fillRect/>
                    </a:stretch>
                  </pic:blipFill>
                  <pic:spPr>
                    <a:xfrm>
                      <a:off x="0" y="0"/>
                      <a:ext cx="1080008" cy="372452"/>
                    </a:xfrm>
                    <a:prstGeom prst="rect">
                      <a:avLst/>
                    </a:prstGeom>
                  </pic:spPr>
                </pic:pic>
              </a:graphicData>
            </a:graphic>
          </wp:anchor>
        </w:drawing>
      </w:r>
      <w:r>
        <w:rPr>
          <w:color w:val="231F20"/>
          <w:sz w:val="16"/>
        </w:rPr>
        <w:t>Recibido: 04 de diciembre de 2011. Aceptado: 02 de marzo </w:t>
      </w:r>
      <w:r>
        <w:rPr>
          <w:color w:val="231F20"/>
          <w:sz w:val="16"/>
        </w:rPr>
        <w:t>de</w:t>
      </w:r>
      <w:r>
        <w:rPr>
          <w:color w:val="231F20"/>
          <w:spacing w:val="40"/>
          <w:sz w:val="16"/>
        </w:rPr>
        <w:t> </w:t>
      </w:r>
      <w:r>
        <w:rPr>
          <w:color w:val="231F20"/>
          <w:sz w:val="16"/>
        </w:rPr>
        <w:t>2012. Publicado como</w:t>
      </w:r>
      <w:r>
        <w:rPr>
          <w:color w:val="231F20"/>
          <w:spacing w:val="-1"/>
          <w:sz w:val="16"/>
        </w:rPr>
        <w:t> </w:t>
      </w:r>
      <w:r>
        <w:rPr>
          <w:color w:val="231F20"/>
          <w:sz w:val="16"/>
        </w:rPr>
        <w:t>ARTÍCULO CIENTÍFICO en Ra Ximhai</w:t>
      </w:r>
      <w:r>
        <w:rPr>
          <w:color w:val="231F20"/>
          <w:spacing w:val="40"/>
          <w:sz w:val="16"/>
        </w:rPr>
        <w:t> </w:t>
      </w:r>
      <w:r>
        <w:rPr>
          <w:color w:val="231F20"/>
          <w:sz w:val="16"/>
        </w:rPr>
        <w:t>8(3):</w:t>
      </w:r>
      <w:r>
        <w:rPr>
          <w:color w:val="231F20"/>
          <w:spacing w:val="-1"/>
          <w:sz w:val="16"/>
        </w:rPr>
        <w:t> </w:t>
      </w:r>
      <w:r>
        <w:rPr>
          <w:color w:val="231F20"/>
          <w:sz w:val="16"/>
        </w:rPr>
        <w:t>311-329.</w:t>
      </w:r>
    </w:p>
    <w:p>
      <w:pPr>
        <w:spacing w:line="249" w:lineRule="auto" w:before="93"/>
        <w:ind w:left="129" w:right="128" w:firstLine="0"/>
        <w:jc w:val="left"/>
        <w:rPr>
          <w:sz w:val="16"/>
        </w:rPr>
      </w:pPr>
      <w:r>
        <w:rPr/>
        <w:br w:type="column"/>
      </w:r>
      <w:r>
        <w:rPr>
          <w:color w:val="231F20"/>
          <w:spacing w:val="-2"/>
          <w:sz w:val="16"/>
        </w:rPr>
        <w:t>Vease,</w:t>
      </w:r>
      <w:r>
        <w:rPr>
          <w:color w:val="231F20"/>
          <w:spacing w:val="-3"/>
          <w:sz w:val="16"/>
        </w:rPr>
        <w:t> </w:t>
      </w:r>
      <w:r>
        <w:rPr>
          <w:color w:val="231F20"/>
          <w:spacing w:val="-2"/>
          <w:sz w:val="16"/>
        </w:rPr>
        <w:t>Held,</w:t>
      </w:r>
      <w:r>
        <w:rPr>
          <w:color w:val="231F20"/>
          <w:spacing w:val="-3"/>
          <w:sz w:val="16"/>
        </w:rPr>
        <w:t> </w:t>
      </w:r>
      <w:r>
        <w:rPr>
          <w:color w:val="231F20"/>
          <w:spacing w:val="-2"/>
          <w:sz w:val="16"/>
        </w:rPr>
        <w:t>D.,</w:t>
      </w:r>
      <w:r>
        <w:rPr>
          <w:color w:val="231F20"/>
          <w:spacing w:val="-14"/>
          <w:sz w:val="16"/>
        </w:rPr>
        <w:t> </w:t>
      </w:r>
      <w:r>
        <w:rPr>
          <w:color w:val="231F20"/>
          <w:spacing w:val="-2"/>
          <w:sz w:val="16"/>
        </w:rPr>
        <w:t>A.</w:t>
      </w:r>
      <w:r>
        <w:rPr>
          <w:color w:val="231F20"/>
          <w:spacing w:val="-3"/>
          <w:sz w:val="16"/>
        </w:rPr>
        <w:t> </w:t>
      </w:r>
      <w:r>
        <w:rPr>
          <w:color w:val="231F20"/>
          <w:spacing w:val="-2"/>
          <w:sz w:val="16"/>
        </w:rPr>
        <w:t>McGrew,</w:t>
      </w:r>
      <w:r>
        <w:rPr>
          <w:color w:val="231F20"/>
          <w:spacing w:val="-3"/>
          <w:sz w:val="16"/>
        </w:rPr>
        <w:t> </w:t>
      </w:r>
      <w:r>
        <w:rPr>
          <w:color w:val="231F20"/>
          <w:spacing w:val="-2"/>
          <w:sz w:val="16"/>
        </w:rPr>
        <w:t>D.</w:t>
      </w:r>
      <w:r>
        <w:rPr>
          <w:color w:val="231F20"/>
          <w:spacing w:val="-3"/>
          <w:sz w:val="16"/>
        </w:rPr>
        <w:t> </w:t>
      </w:r>
      <w:r>
        <w:rPr>
          <w:color w:val="231F20"/>
          <w:spacing w:val="-2"/>
          <w:sz w:val="16"/>
        </w:rPr>
        <w:t>Goldblatt</w:t>
      </w:r>
      <w:r>
        <w:rPr>
          <w:color w:val="231F20"/>
          <w:spacing w:val="-3"/>
          <w:sz w:val="16"/>
        </w:rPr>
        <w:t> </w:t>
      </w:r>
      <w:r>
        <w:rPr>
          <w:color w:val="231F20"/>
          <w:spacing w:val="-2"/>
          <w:sz w:val="16"/>
        </w:rPr>
        <w:t>y</w:t>
      </w:r>
      <w:r>
        <w:rPr>
          <w:color w:val="231F20"/>
          <w:spacing w:val="-3"/>
          <w:sz w:val="16"/>
        </w:rPr>
        <w:t> </w:t>
      </w:r>
      <w:r>
        <w:rPr>
          <w:color w:val="231F20"/>
          <w:spacing w:val="-2"/>
          <w:sz w:val="16"/>
        </w:rPr>
        <w:t>J.</w:t>
      </w:r>
      <w:r>
        <w:rPr>
          <w:color w:val="231F20"/>
          <w:spacing w:val="-3"/>
          <w:sz w:val="16"/>
        </w:rPr>
        <w:t> </w:t>
      </w:r>
      <w:r>
        <w:rPr>
          <w:color w:val="231F20"/>
          <w:spacing w:val="-2"/>
          <w:sz w:val="16"/>
        </w:rPr>
        <w:t>Perraton</w:t>
      </w:r>
      <w:r>
        <w:rPr>
          <w:color w:val="231F20"/>
          <w:spacing w:val="-3"/>
          <w:sz w:val="16"/>
        </w:rPr>
        <w:t> </w:t>
      </w:r>
      <w:r>
        <w:rPr>
          <w:color w:val="231F20"/>
          <w:spacing w:val="-2"/>
          <w:sz w:val="16"/>
        </w:rPr>
        <w:t>(eds.),</w:t>
      </w:r>
      <w:r>
        <w:rPr>
          <w:color w:val="231F20"/>
          <w:spacing w:val="-3"/>
          <w:sz w:val="16"/>
        </w:rPr>
        <w:t> </w:t>
      </w:r>
      <w:r>
        <w:rPr>
          <w:color w:val="231F20"/>
          <w:spacing w:val="-2"/>
          <w:sz w:val="16"/>
        </w:rPr>
        <w:t>Glo-</w:t>
      </w:r>
      <w:r>
        <w:rPr>
          <w:color w:val="231F20"/>
          <w:spacing w:val="40"/>
          <w:sz w:val="16"/>
        </w:rPr>
        <w:t> </w:t>
      </w:r>
      <w:r>
        <w:rPr>
          <w:color w:val="231F20"/>
          <w:sz w:val="16"/>
        </w:rPr>
        <w:t>bal Tranasformation, Stanford University Press, 1999, pag.2.</w:t>
      </w:r>
    </w:p>
    <w:p>
      <w:pPr>
        <w:spacing w:after="0" w:line="249" w:lineRule="auto"/>
        <w:jc w:val="left"/>
        <w:rPr>
          <w:sz w:val="16"/>
        </w:rPr>
        <w:sectPr>
          <w:type w:val="continuous"/>
          <w:pgSz w:w="12240" w:h="15840"/>
          <w:pgMar w:header="0" w:footer="971" w:top="1040" w:bottom="1160" w:left="1400" w:right="1400"/>
          <w:cols w:num="2" w:equalWidth="0">
            <w:col w:w="4395" w:space="544"/>
            <w:col w:w="4501"/>
          </w:cols>
        </w:sectPr>
      </w:pPr>
    </w:p>
    <w:p>
      <w:pPr>
        <w:pStyle w:val="BodyText"/>
        <w:spacing w:before="9"/>
        <w:rPr>
          <w:sz w:val="11"/>
        </w:rPr>
      </w:pPr>
    </w:p>
    <w:p>
      <w:pPr>
        <w:spacing w:after="0"/>
        <w:rPr>
          <w:sz w:val="11"/>
        </w:rPr>
        <w:sectPr>
          <w:pgSz w:w="12240" w:h="15840"/>
          <w:pgMar w:header="0" w:footer="949" w:top="1120" w:bottom="1140" w:left="1400" w:right="1400"/>
        </w:sectPr>
      </w:pPr>
    </w:p>
    <w:p>
      <w:pPr>
        <w:pStyle w:val="BodyText"/>
        <w:spacing w:line="249" w:lineRule="auto" w:before="90"/>
        <w:ind w:left="130" w:right="38"/>
        <w:jc w:val="both"/>
      </w:pPr>
      <w:r>
        <w:rPr>
          <w:color w:val="231F20"/>
        </w:rPr>
        <w:t>se han registrado intensos procesos de </w:t>
      </w:r>
      <w:r>
        <w:rPr>
          <w:color w:val="231F20"/>
          <w:spacing w:val="-4"/>
        </w:rPr>
        <w:t>transición,</w:t>
      </w:r>
      <w:r>
        <w:rPr>
          <w:color w:val="231F20"/>
          <w:spacing w:val="-6"/>
        </w:rPr>
        <w:t> </w:t>
      </w:r>
      <w:r>
        <w:rPr>
          <w:color w:val="231F20"/>
          <w:spacing w:val="-4"/>
        </w:rPr>
        <w:t>caracterizados</w:t>
      </w:r>
      <w:r>
        <w:rPr>
          <w:color w:val="231F20"/>
          <w:spacing w:val="-6"/>
        </w:rPr>
        <w:t> </w:t>
      </w:r>
      <w:r>
        <w:rPr>
          <w:color w:val="231F20"/>
          <w:spacing w:val="-4"/>
        </w:rPr>
        <w:t>por el desmesurado </w:t>
      </w:r>
      <w:r>
        <w:rPr>
          <w:color w:val="231F20"/>
        </w:rPr>
        <w:t>avance de la globalización. La </w:t>
      </w:r>
      <w:r>
        <w:rPr>
          <w:color w:val="231F20"/>
        </w:rPr>
        <w:t>intensidad</w:t>
      </w:r>
      <w:r>
        <w:rPr>
          <w:color w:val="231F20"/>
          <w:spacing w:val="40"/>
        </w:rPr>
        <w:t> </w:t>
      </w:r>
      <w:r>
        <w:rPr>
          <w:color w:val="231F20"/>
        </w:rPr>
        <w:t>de cambios tecnológicos y el resurgimiento de</w:t>
      </w:r>
      <w:r>
        <w:rPr>
          <w:color w:val="231F20"/>
          <w:spacing w:val="80"/>
        </w:rPr>
        <w:t> </w:t>
      </w:r>
      <w:r>
        <w:rPr>
          <w:color w:val="231F20"/>
        </w:rPr>
        <w:t>destacadas</w:t>
      </w:r>
      <w:r>
        <w:rPr>
          <w:color w:val="231F20"/>
          <w:spacing w:val="80"/>
        </w:rPr>
        <w:t> </w:t>
      </w:r>
      <w:r>
        <w:rPr>
          <w:color w:val="231F20"/>
        </w:rPr>
        <w:t>economías</w:t>
      </w:r>
      <w:r>
        <w:rPr>
          <w:color w:val="231F20"/>
          <w:spacing w:val="80"/>
        </w:rPr>
        <w:t> </w:t>
      </w:r>
      <w:r>
        <w:rPr>
          <w:color w:val="231F20"/>
        </w:rPr>
        <w:t>como</w:t>
      </w:r>
      <w:r>
        <w:rPr>
          <w:color w:val="231F20"/>
          <w:spacing w:val="80"/>
        </w:rPr>
        <w:t> </w:t>
      </w:r>
      <w:r>
        <w:rPr>
          <w:color w:val="231F20"/>
        </w:rPr>
        <w:t>los países de China, Brasil, India y otros, así como drásticas transformaciones en los intercambios</w:t>
      </w:r>
      <w:r>
        <w:rPr>
          <w:color w:val="231F20"/>
          <w:spacing w:val="-9"/>
        </w:rPr>
        <w:t> </w:t>
      </w:r>
      <w:r>
        <w:rPr>
          <w:color w:val="231F20"/>
        </w:rPr>
        <w:t>comerciales</w:t>
      </w:r>
      <w:r>
        <w:rPr>
          <w:color w:val="231F20"/>
          <w:spacing w:val="-9"/>
        </w:rPr>
        <w:t> </w:t>
      </w:r>
      <w:r>
        <w:rPr>
          <w:color w:val="231F20"/>
        </w:rPr>
        <w:t>y</w:t>
      </w:r>
      <w:r>
        <w:rPr>
          <w:color w:val="231F20"/>
          <w:spacing w:val="-9"/>
        </w:rPr>
        <w:t> </w:t>
      </w:r>
      <w:r>
        <w:rPr>
          <w:color w:val="231F20"/>
        </w:rPr>
        <w:t>financieros,</w:t>
      </w:r>
      <w:r>
        <w:rPr>
          <w:color w:val="231F20"/>
          <w:spacing w:val="-9"/>
        </w:rPr>
        <w:t> </w:t>
      </w:r>
      <w:r>
        <w:rPr>
          <w:color w:val="231F20"/>
        </w:rPr>
        <w:t>han conducido</w:t>
      </w:r>
      <w:r>
        <w:rPr>
          <w:color w:val="231F20"/>
          <w:spacing w:val="-11"/>
        </w:rPr>
        <w:t> </w:t>
      </w:r>
      <w:r>
        <w:rPr>
          <w:color w:val="231F20"/>
        </w:rPr>
        <w:t>a</w:t>
      </w:r>
      <w:r>
        <w:rPr>
          <w:color w:val="231F20"/>
          <w:spacing w:val="-11"/>
        </w:rPr>
        <w:t> </w:t>
      </w:r>
      <w:r>
        <w:rPr>
          <w:color w:val="231F20"/>
        </w:rPr>
        <w:t>que</w:t>
      </w:r>
      <w:r>
        <w:rPr>
          <w:color w:val="231F20"/>
          <w:spacing w:val="-11"/>
        </w:rPr>
        <w:t> </w:t>
      </w:r>
      <w:r>
        <w:rPr>
          <w:color w:val="231F20"/>
        </w:rPr>
        <w:t>países</w:t>
      </w:r>
      <w:r>
        <w:rPr>
          <w:color w:val="231F20"/>
          <w:spacing w:val="-11"/>
        </w:rPr>
        <w:t> </w:t>
      </w:r>
      <w:r>
        <w:rPr>
          <w:color w:val="231F20"/>
        </w:rPr>
        <w:t>en</w:t>
      </w:r>
      <w:r>
        <w:rPr>
          <w:color w:val="231F20"/>
          <w:spacing w:val="-11"/>
        </w:rPr>
        <w:t> </w:t>
      </w:r>
      <w:r>
        <w:rPr>
          <w:color w:val="231F20"/>
        </w:rPr>
        <w:t>vías</w:t>
      </w:r>
      <w:r>
        <w:rPr>
          <w:color w:val="231F20"/>
          <w:spacing w:val="-11"/>
        </w:rPr>
        <w:t> </w:t>
      </w:r>
      <w:r>
        <w:rPr>
          <w:color w:val="231F20"/>
        </w:rPr>
        <w:t>de</w:t>
      </w:r>
      <w:r>
        <w:rPr>
          <w:color w:val="231F20"/>
          <w:spacing w:val="-11"/>
        </w:rPr>
        <w:t> </w:t>
      </w:r>
      <w:r>
        <w:rPr>
          <w:color w:val="231F20"/>
        </w:rPr>
        <w:t>desarrollo incursionen en segmentos dinámicos de la economía mundial.</w:t>
      </w:r>
    </w:p>
    <w:p>
      <w:pPr>
        <w:pStyle w:val="BodyText"/>
        <w:spacing w:before="23"/>
      </w:pPr>
    </w:p>
    <w:p>
      <w:pPr>
        <w:pStyle w:val="BodyText"/>
        <w:spacing w:line="249" w:lineRule="auto"/>
        <w:ind w:left="130" w:right="38"/>
        <w:jc w:val="both"/>
      </w:pPr>
      <w:r>
        <w:rPr>
          <w:color w:val="231F20"/>
          <w:spacing w:val="-2"/>
        </w:rPr>
        <w:t>No</w:t>
      </w:r>
      <w:r>
        <w:rPr>
          <w:color w:val="231F20"/>
          <w:spacing w:val="-13"/>
        </w:rPr>
        <w:t> </w:t>
      </w:r>
      <w:r>
        <w:rPr>
          <w:color w:val="231F20"/>
          <w:spacing w:val="-2"/>
        </w:rPr>
        <w:t>obstante</w:t>
      </w:r>
      <w:r>
        <w:rPr>
          <w:color w:val="231F20"/>
          <w:spacing w:val="-13"/>
        </w:rPr>
        <w:t> </w:t>
      </w:r>
      <w:r>
        <w:rPr>
          <w:color w:val="231F20"/>
          <w:spacing w:val="-2"/>
        </w:rPr>
        <w:t>a</w:t>
      </w:r>
      <w:r>
        <w:rPr>
          <w:color w:val="231F20"/>
          <w:spacing w:val="-13"/>
        </w:rPr>
        <w:t> </w:t>
      </w:r>
      <w:r>
        <w:rPr>
          <w:color w:val="231F20"/>
          <w:spacing w:val="-2"/>
        </w:rPr>
        <w:t>esta</w:t>
      </w:r>
      <w:r>
        <w:rPr>
          <w:color w:val="231F20"/>
          <w:spacing w:val="-13"/>
        </w:rPr>
        <w:t> </w:t>
      </w:r>
      <w:r>
        <w:rPr>
          <w:color w:val="231F20"/>
          <w:spacing w:val="-2"/>
        </w:rPr>
        <w:t>dinámica,</w:t>
      </w:r>
      <w:r>
        <w:rPr>
          <w:color w:val="231F20"/>
          <w:spacing w:val="-13"/>
        </w:rPr>
        <w:t> </w:t>
      </w:r>
      <w:r>
        <w:rPr>
          <w:color w:val="231F20"/>
          <w:spacing w:val="-2"/>
        </w:rPr>
        <w:t>la</w:t>
      </w:r>
      <w:r>
        <w:rPr>
          <w:color w:val="231F20"/>
          <w:spacing w:val="-13"/>
        </w:rPr>
        <w:t> </w:t>
      </w:r>
      <w:r>
        <w:rPr>
          <w:color w:val="231F20"/>
          <w:spacing w:val="-2"/>
        </w:rPr>
        <w:t>globalización </w:t>
      </w:r>
      <w:r>
        <w:rPr>
          <w:color w:val="231F20"/>
        </w:rPr>
        <w:t>per se, es un hecho muy complejo, desde el orden técnico económico, hasta el aspecto socio</w:t>
      </w:r>
      <w:r>
        <w:rPr>
          <w:color w:val="231F20"/>
          <w:spacing w:val="-15"/>
        </w:rPr>
        <w:t> </w:t>
      </w:r>
      <w:r>
        <w:rPr>
          <w:color w:val="231F20"/>
        </w:rPr>
        <w:t>político</w:t>
      </w:r>
      <w:r>
        <w:rPr>
          <w:color w:val="231F20"/>
          <w:spacing w:val="-15"/>
        </w:rPr>
        <w:t> </w:t>
      </w:r>
      <w:r>
        <w:rPr>
          <w:color w:val="231F20"/>
        </w:rPr>
        <w:t>y</w:t>
      </w:r>
      <w:r>
        <w:rPr>
          <w:color w:val="231F20"/>
          <w:spacing w:val="-15"/>
        </w:rPr>
        <w:t> </w:t>
      </w:r>
      <w:r>
        <w:rPr>
          <w:color w:val="231F20"/>
        </w:rPr>
        <w:t>cultural.</w:t>
      </w:r>
      <w:r>
        <w:rPr>
          <w:color w:val="231F20"/>
          <w:spacing w:val="-15"/>
        </w:rPr>
        <w:t> </w:t>
      </w:r>
      <w:r>
        <w:rPr>
          <w:color w:val="231F20"/>
        </w:rPr>
        <w:t>Es</w:t>
      </w:r>
      <w:r>
        <w:rPr>
          <w:color w:val="231F20"/>
          <w:spacing w:val="-15"/>
        </w:rPr>
        <w:t> </w:t>
      </w:r>
      <w:r>
        <w:rPr>
          <w:color w:val="231F20"/>
        </w:rPr>
        <w:t>importante</w:t>
      </w:r>
      <w:r>
        <w:rPr>
          <w:color w:val="231F20"/>
          <w:spacing w:val="-15"/>
        </w:rPr>
        <w:t> </w:t>
      </w:r>
      <w:r>
        <w:rPr>
          <w:color w:val="231F20"/>
        </w:rPr>
        <w:t>tener en cuenta que el motor de la globalización es el interés económico de las naciones, sin embargo, este fenómeno no debe reducirse sólo a este aspecto, dado que en este hecho se presentan por una parte ganadores y por otra, perdedores; asimismo, su desarrollo trastoca problemas ecológicos, que son provocados por la alta industrialización de </w:t>
      </w:r>
      <w:r>
        <w:rPr>
          <w:color w:val="231F20"/>
          <w:spacing w:val="-2"/>
        </w:rPr>
        <w:t>organizaciones</w:t>
      </w:r>
      <w:r>
        <w:rPr>
          <w:color w:val="231F20"/>
          <w:spacing w:val="-9"/>
        </w:rPr>
        <w:t> </w:t>
      </w:r>
      <w:r>
        <w:rPr>
          <w:color w:val="231F20"/>
          <w:spacing w:val="-2"/>
        </w:rPr>
        <w:t>económicas</w:t>
      </w:r>
      <w:r>
        <w:rPr>
          <w:color w:val="231F20"/>
          <w:spacing w:val="-9"/>
        </w:rPr>
        <w:t> </w:t>
      </w:r>
      <w:r>
        <w:rPr>
          <w:color w:val="231F20"/>
          <w:spacing w:val="-2"/>
        </w:rPr>
        <w:t>de</w:t>
      </w:r>
      <w:r>
        <w:rPr>
          <w:color w:val="231F20"/>
          <w:spacing w:val="-9"/>
        </w:rPr>
        <w:t> </w:t>
      </w:r>
      <w:r>
        <w:rPr>
          <w:color w:val="231F20"/>
          <w:spacing w:val="-2"/>
        </w:rPr>
        <w:t>una</w:t>
      </w:r>
      <w:r>
        <w:rPr>
          <w:color w:val="231F20"/>
          <w:spacing w:val="-9"/>
        </w:rPr>
        <w:t> </w:t>
      </w:r>
      <w:r>
        <w:rPr>
          <w:color w:val="231F20"/>
          <w:spacing w:val="-2"/>
        </w:rPr>
        <w:t>magnitud </w:t>
      </w:r>
      <w:r>
        <w:rPr>
          <w:color w:val="231F20"/>
        </w:rPr>
        <w:t>transnacional</w:t>
      </w:r>
      <w:r>
        <w:rPr>
          <w:color w:val="231F20"/>
          <w:spacing w:val="-15"/>
        </w:rPr>
        <w:t> </w:t>
      </w:r>
      <w:r>
        <w:rPr>
          <w:color w:val="231F20"/>
        </w:rPr>
        <w:t>pertenecientes</w:t>
      </w:r>
      <w:r>
        <w:rPr>
          <w:color w:val="231F20"/>
          <w:spacing w:val="-15"/>
        </w:rPr>
        <w:t> </w:t>
      </w:r>
      <w:r>
        <w:rPr>
          <w:color w:val="231F20"/>
        </w:rPr>
        <w:t>en</w:t>
      </w:r>
      <w:r>
        <w:rPr>
          <w:color w:val="231F20"/>
          <w:spacing w:val="-15"/>
        </w:rPr>
        <w:t> </w:t>
      </w:r>
      <w:r>
        <w:rPr>
          <w:color w:val="231F20"/>
        </w:rPr>
        <w:t>su</w:t>
      </w:r>
      <w:r>
        <w:rPr>
          <w:color w:val="231F20"/>
          <w:spacing w:val="-15"/>
        </w:rPr>
        <w:t> </w:t>
      </w:r>
      <w:r>
        <w:rPr>
          <w:color w:val="231F20"/>
        </w:rPr>
        <w:t>mayoría</w:t>
      </w:r>
      <w:r>
        <w:rPr>
          <w:color w:val="231F20"/>
          <w:spacing w:val="-15"/>
        </w:rPr>
        <w:t> </w:t>
      </w:r>
      <w:r>
        <w:rPr>
          <w:color w:val="231F20"/>
        </w:rPr>
        <w:t>a países</w:t>
      </w:r>
      <w:r>
        <w:rPr>
          <w:color w:val="231F20"/>
          <w:spacing w:val="-15"/>
        </w:rPr>
        <w:t> </w:t>
      </w:r>
      <w:r>
        <w:rPr>
          <w:color w:val="231F20"/>
        </w:rPr>
        <w:t>desarrollados,</w:t>
      </w:r>
      <w:r>
        <w:rPr>
          <w:color w:val="231F20"/>
          <w:spacing w:val="-15"/>
        </w:rPr>
        <w:t> </w:t>
      </w:r>
      <w:r>
        <w:rPr>
          <w:color w:val="231F20"/>
        </w:rPr>
        <w:t>afectando</w:t>
      </w:r>
      <w:r>
        <w:rPr>
          <w:color w:val="231F20"/>
          <w:spacing w:val="-15"/>
        </w:rPr>
        <w:t> </w:t>
      </w:r>
      <w:r>
        <w:rPr>
          <w:color w:val="231F20"/>
        </w:rPr>
        <w:t>en</w:t>
      </w:r>
      <w:r>
        <w:rPr>
          <w:color w:val="231F20"/>
          <w:spacing w:val="-15"/>
        </w:rPr>
        <w:t> </w:t>
      </w:r>
      <w:r>
        <w:rPr>
          <w:color w:val="231F20"/>
        </w:rPr>
        <w:t>ocasiones a</w:t>
      </w:r>
      <w:r>
        <w:rPr>
          <w:color w:val="231F20"/>
          <w:spacing w:val="-5"/>
        </w:rPr>
        <w:t> </w:t>
      </w:r>
      <w:r>
        <w:rPr>
          <w:color w:val="231F20"/>
        </w:rPr>
        <w:t>naciones</w:t>
      </w:r>
      <w:r>
        <w:rPr>
          <w:color w:val="231F20"/>
          <w:spacing w:val="-6"/>
        </w:rPr>
        <w:t> </w:t>
      </w:r>
      <w:r>
        <w:rPr>
          <w:color w:val="231F20"/>
        </w:rPr>
        <w:t>de</w:t>
      </w:r>
      <w:r>
        <w:rPr>
          <w:color w:val="231F20"/>
          <w:spacing w:val="-5"/>
        </w:rPr>
        <w:t> </w:t>
      </w:r>
      <w:r>
        <w:rPr>
          <w:color w:val="231F20"/>
        </w:rPr>
        <w:t>economías</w:t>
      </w:r>
      <w:r>
        <w:rPr>
          <w:color w:val="231F20"/>
          <w:spacing w:val="-6"/>
        </w:rPr>
        <w:t> </w:t>
      </w:r>
      <w:r>
        <w:rPr>
          <w:color w:val="231F20"/>
        </w:rPr>
        <w:t>emergentes</w:t>
      </w:r>
      <w:r>
        <w:rPr>
          <w:color w:val="231F20"/>
          <w:spacing w:val="-6"/>
        </w:rPr>
        <w:t> </w:t>
      </w:r>
      <w:r>
        <w:rPr>
          <w:color w:val="231F20"/>
        </w:rPr>
        <w:t>y</w:t>
      </w:r>
      <w:r>
        <w:rPr>
          <w:color w:val="231F20"/>
          <w:spacing w:val="-6"/>
        </w:rPr>
        <w:t> </w:t>
      </w:r>
      <w:r>
        <w:rPr>
          <w:color w:val="231F20"/>
        </w:rPr>
        <w:t>a</w:t>
      </w:r>
      <w:r>
        <w:rPr>
          <w:color w:val="231F20"/>
          <w:spacing w:val="-5"/>
        </w:rPr>
        <w:t> </w:t>
      </w:r>
      <w:r>
        <w:rPr>
          <w:color w:val="231F20"/>
        </w:rPr>
        <w:t>los de vías en desarrollo.</w:t>
      </w:r>
    </w:p>
    <w:p>
      <w:pPr>
        <w:pStyle w:val="BodyText"/>
        <w:spacing w:before="28"/>
      </w:pPr>
    </w:p>
    <w:p>
      <w:pPr>
        <w:pStyle w:val="BodyText"/>
        <w:spacing w:line="249" w:lineRule="auto" w:before="1"/>
        <w:ind w:left="130" w:right="38"/>
        <w:jc w:val="both"/>
      </w:pPr>
      <w:r>
        <w:rPr>
          <w:color w:val="231F20"/>
          <w:spacing w:val="-2"/>
        </w:rPr>
        <w:t>En</w:t>
      </w:r>
      <w:r>
        <w:rPr>
          <w:color w:val="231F20"/>
          <w:spacing w:val="-13"/>
        </w:rPr>
        <w:t> </w:t>
      </w:r>
      <w:r>
        <w:rPr>
          <w:color w:val="231F20"/>
          <w:spacing w:val="-2"/>
        </w:rPr>
        <w:t>este</w:t>
      </w:r>
      <w:r>
        <w:rPr>
          <w:color w:val="231F20"/>
          <w:spacing w:val="-13"/>
        </w:rPr>
        <w:t> </w:t>
      </w:r>
      <w:r>
        <w:rPr>
          <w:color w:val="231F20"/>
          <w:spacing w:val="-2"/>
        </w:rPr>
        <w:t>contexto,</w:t>
      </w:r>
      <w:r>
        <w:rPr>
          <w:color w:val="231F20"/>
          <w:spacing w:val="-13"/>
        </w:rPr>
        <w:t> </w:t>
      </w:r>
      <w:r>
        <w:rPr>
          <w:color w:val="231F20"/>
          <w:spacing w:val="-2"/>
        </w:rPr>
        <w:t>Hallivis</w:t>
      </w:r>
      <w:r>
        <w:rPr>
          <w:color w:val="231F20"/>
          <w:spacing w:val="22"/>
        </w:rPr>
        <w:t> </w:t>
      </w:r>
      <w:r>
        <w:rPr>
          <w:color w:val="231F20"/>
          <w:spacing w:val="-2"/>
        </w:rPr>
        <w:t>(2003),</w:t>
      </w:r>
      <w:r>
        <w:rPr>
          <w:color w:val="231F20"/>
          <w:spacing w:val="-13"/>
        </w:rPr>
        <w:t> </w:t>
      </w:r>
      <w:r>
        <w:rPr>
          <w:color w:val="231F20"/>
          <w:spacing w:val="-2"/>
        </w:rPr>
        <w:t>señaló</w:t>
      </w:r>
      <w:r>
        <w:rPr>
          <w:color w:val="231F20"/>
          <w:spacing w:val="-13"/>
        </w:rPr>
        <w:t> </w:t>
      </w:r>
      <w:r>
        <w:rPr>
          <w:color w:val="231F20"/>
          <w:spacing w:val="-2"/>
        </w:rPr>
        <w:t>que </w:t>
      </w:r>
      <w:r>
        <w:rPr>
          <w:color w:val="231F20"/>
        </w:rPr>
        <w:t>el fenómeno de la globalización hace </w:t>
      </w:r>
      <w:r>
        <w:rPr>
          <w:color w:val="231F20"/>
        </w:rPr>
        <w:t>que todos los países requieran de todos. Siendo cada vez más dificil pensar en autarquías, dada la interrelación prevaleciente entre las </w:t>
      </w:r>
      <w:r>
        <w:rPr>
          <w:color w:val="231F20"/>
          <w:spacing w:val="-2"/>
        </w:rPr>
        <w:t>naciones</w:t>
      </w:r>
      <w:r>
        <w:rPr>
          <w:color w:val="231F20"/>
          <w:spacing w:val="-8"/>
        </w:rPr>
        <w:t> </w:t>
      </w:r>
      <w:r>
        <w:rPr>
          <w:color w:val="231F20"/>
          <w:spacing w:val="-2"/>
        </w:rPr>
        <w:t>(pp102-103).Igualmente</w:t>
      </w:r>
      <w:r>
        <w:rPr>
          <w:color w:val="231F20"/>
          <w:spacing w:val="-13"/>
        </w:rPr>
        <w:t> </w:t>
      </w:r>
      <w:r>
        <w:rPr>
          <w:color w:val="231F20"/>
          <w:spacing w:val="-2"/>
        </w:rPr>
        <w:t>Villagrasa </w:t>
      </w:r>
      <w:r>
        <w:rPr>
          <w:color w:val="231F20"/>
        </w:rPr>
        <w:t>(2003, pág.13) refiere que la globalización es</w:t>
      </w:r>
      <w:r>
        <w:rPr>
          <w:color w:val="231F20"/>
          <w:spacing w:val="40"/>
        </w:rPr>
        <w:t> </w:t>
      </w:r>
      <w:r>
        <w:rPr>
          <w:color w:val="231F20"/>
        </w:rPr>
        <w:t>un</w:t>
      </w:r>
      <w:r>
        <w:rPr>
          <w:color w:val="231F20"/>
          <w:spacing w:val="40"/>
        </w:rPr>
        <w:t> </w:t>
      </w:r>
      <w:r>
        <w:rPr>
          <w:color w:val="231F20"/>
        </w:rPr>
        <w:t>proceso</w:t>
      </w:r>
      <w:r>
        <w:rPr>
          <w:color w:val="231F20"/>
          <w:spacing w:val="40"/>
        </w:rPr>
        <w:t> </w:t>
      </w:r>
      <w:r>
        <w:rPr>
          <w:color w:val="231F20"/>
        </w:rPr>
        <w:t>complejo</w:t>
      </w:r>
      <w:r>
        <w:rPr>
          <w:color w:val="231F20"/>
          <w:spacing w:val="40"/>
        </w:rPr>
        <w:t> </w:t>
      </w:r>
      <w:r>
        <w:rPr>
          <w:color w:val="231F20"/>
        </w:rPr>
        <w:t>de</w:t>
      </w:r>
      <w:r>
        <w:rPr>
          <w:color w:val="231F20"/>
          <w:spacing w:val="40"/>
        </w:rPr>
        <w:t> </w:t>
      </w:r>
      <w:r>
        <w:rPr>
          <w:color w:val="231F20"/>
        </w:rPr>
        <w:t>interconexión e interdependencia financiera, económica, política y cultural que relaciona a personas, instituciones, organizaciones y naciones; y que</w:t>
      </w:r>
      <w:r>
        <w:rPr>
          <w:color w:val="231F20"/>
          <w:spacing w:val="40"/>
        </w:rPr>
        <w:t> </w:t>
      </w:r>
      <w:r>
        <w:rPr>
          <w:color w:val="231F20"/>
        </w:rPr>
        <w:t>generan</w:t>
      </w:r>
      <w:r>
        <w:rPr>
          <w:color w:val="231F20"/>
          <w:spacing w:val="40"/>
        </w:rPr>
        <w:t> </w:t>
      </w:r>
      <w:r>
        <w:rPr>
          <w:color w:val="231F20"/>
        </w:rPr>
        <w:t>nuevas</w:t>
      </w:r>
      <w:r>
        <w:rPr>
          <w:color w:val="231F20"/>
          <w:spacing w:val="40"/>
        </w:rPr>
        <w:t> </w:t>
      </w:r>
      <w:r>
        <w:rPr>
          <w:color w:val="231F20"/>
        </w:rPr>
        <w:t>formas</w:t>
      </w:r>
      <w:r>
        <w:rPr>
          <w:color w:val="231F20"/>
          <w:spacing w:val="40"/>
        </w:rPr>
        <w:t> </w:t>
      </w:r>
      <w:r>
        <w:rPr>
          <w:color w:val="231F20"/>
        </w:rPr>
        <w:t>organizativas y culturales. Su dinámica propia es “la ampliación, profundización y aceleración</w:t>
      </w:r>
      <w:r>
        <w:rPr>
          <w:color w:val="231F20"/>
          <w:spacing w:val="40"/>
        </w:rPr>
        <w:t> </w:t>
      </w:r>
      <w:r>
        <w:rPr>
          <w:color w:val="231F20"/>
        </w:rPr>
        <w:t>de</w:t>
      </w:r>
      <w:r>
        <w:rPr>
          <w:color w:val="231F20"/>
          <w:spacing w:val="53"/>
        </w:rPr>
        <w:t> </w:t>
      </w:r>
      <w:r>
        <w:rPr>
          <w:color w:val="231F20"/>
        </w:rPr>
        <w:t>la</w:t>
      </w:r>
      <w:r>
        <w:rPr>
          <w:color w:val="231F20"/>
          <w:spacing w:val="53"/>
        </w:rPr>
        <w:t> </w:t>
      </w:r>
      <w:r>
        <w:rPr>
          <w:color w:val="231F20"/>
        </w:rPr>
        <w:t>interconexión</w:t>
      </w:r>
      <w:r>
        <w:rPr>
          <w:color w:val="231F20"/>
          <w:spacing w:val="54"/>
        </w:rPr>
        <w:t> </w:t>
      </w:r>
      <w:r>
        <w:rPr>
          <w:color w:val="231F20"/>
        </w:rPr>
        <w:t>mundial</w:t>
      </w:r>
      <w:r>
        <w:rPr>
          <w:color w:val="231F20"/>
          <w:spacing w:val="53"/>
        </w:rPr>
        <w:t> </w:t>
      </w:r>
      <w:r>
        <w:rPr>
          <w:color w:val="231F20"/>
        </w:rPr>
        <w:t>en</w:t>
      </w:r>
      <w:r>
        <w:rPr>
          <w:color w:val="231F20"/>
          <w:spacing w:val="53"/>
        </w:rPr>
        <w:t> </w:t>
      </w:r>
      <w:r>
        <w:rPr>
          <w:color w:val="231F20"/>
        </w:rPr>
        <w:t>todos</w:t>
      </w:r>
      <w:r>
        <w:rPr>
          <w:color w:val="231F20"/>
          <w:spacing w:val="54"/>
        </w:rPr>
        <w:t> </w:t>
      </w:r>
      <w:r>
        <w:rPr>
          <w:color w:val="231F20"/>
          <w:spacing w:val="-5"/>
        </w:rPr>
        <w:t>los</w:t>
      </w:r>
    </w:p>
    <w:p>
      <w:pPr>
        <w:pStyle w:val="BodyText"/>
        <w:spacing w:line="249" w:lineRule="auto" w:before="90"/>
        <w:ind w:left="130" w:right="127"/>
        <w:jc w:val="both"/>
      </w:pPr>
      <w:r>
        <w:rPr/>
        <w:br w:type="column"/>
      </w:r>
      <w:r>
        <w:rPr>
          <w:color w:val="231F20"/>
        </w:rPr>
        <w:t>aspectos de la vida social contemporanea, desde lo cultural hasta lo criminal; </w:t>
      </w:r>
      <w:r>
        <w:rPr>
          <w:color w:val="231F20"/>
        </w:rPr>
        <w:t>desde</w:t>
      </w:r>
      <w:r>
        <w:rPr>
          <w:color w:val="231F20"/>
          <w:spacing w:val="80"/>
          <w:w w:val="150"/>
        </w:rPr>
        <w:t> </w:t>
      </w:r>
      <w:r>
        <w:rPr>
          <w:color w:val="231F20"/>
        </w:rPr>
        <w:t>lo financiero hasta lo espiritual” . Sin duda la globalización es hoy una realidad de </w:t>
      </w:r>
      <w:r>
        <w:rPr>
          <w:color w:val="231F20"/>
          <w:spacing w:val="-2"/>
        </w:rPr>
        <w:t>grandes</w:t>
      </w:r>
      <w:r>
        <w:rPr>
          <w:color w:val="231F20"/>
          <w:spacing w:val="-11"/>
        </w:rPr>
        <w:t> </w:t>
      </w:r>
      <w:r>
        <w:rPr>
          <w:color w:val="231F20"/>
          <w:spacing w:val="-2"/>
        </w:rPr>
        <w:t>repercusiones</w:t>
      </w:r>
      <w:r>
        <w:rPr>
          <w:color w:val="231F20"/>
          <w:spacing w:val="-11"/>
        </w:rPr>
        <w:t> </w:t>
      </w:r>
      <w:r>
        <w:rPr>
          <w:color w:val="231F20"/>
          <w:spacing w:val="-2"/>
        </w:rPr>
        <w:t>en</w:t>
      </w:r>
      <w:r>
        <w:rPr>
          <w:color w:val="231F20"/>
          <w:spacing w:val="-11"/>
        </w:rPr>
        <w:t> </w:t>
      </w:r>
      <w:r>
        <w:rPr>
          <w:color w:val="231F20"/>
          <w:spacing w:val="-2"/>
        </w:rPr>
        <w:t>la</w:t>
      </w:r>
      <w:r>
        <w:rPr>
          <w:color w:val="231F20"/>
          <w:spacing w:val="-11"/>
        </w:rPr>
        <w:t> </w:t>
      </w:r>
      <w:r>
        <w:rPr>
          <w:color w:val="231F20"/>
          <w:spacing w:val="-2"/>
        </w:rPr>
        <w:t>vida</w:t>
      </w:r>
      <w:r>
        <w:rPr>
          <w:color w:val="231F20"/>
          <w:spacing w:val="-11"/>
        </w:rPr>
        <w:t> </w:t>
      </w:r>
      <w:r>
        <w:rPr>
          <w:color w:val="231F20"/>
          <w:spacing w:val="-2"/>
        </w:rPr>
        <w:t>del</w:t>
      </w:r>
      <w:r>
        <w:rPr>
          <w:color w:val="231F20"/>
          <w:spacing w:val="-11"/>
        </w:rPr>
        <w:t> </w:t>
      </w:r>
      <w:r>
        <w:rPr>
          <w:color w:val="231F20"/>
          <w:spacing w:val="-2"/>
        </w:rPr>
        <w:t>hombre, marcada</w:t>
      </w:r>
      <w:r>
        <w:rPr>
          <w:color w:val="231F20"/>
          <w:spacing w:val="-13"/>
        </w:rPr>
        <w:t> </w:t>
      </w:r>
      <w:r>
        <w:rPr>
          <w:color w:val="231F20"/>
          <w:spacing w:val="-2"/>
        </w:rPr>
        <w:t>por</w:t>
      </w:r>
      <w:r>
        <w:rPr>
          <w:color w:val="231F20"/>
          <w:spacing w:val="-13"/>
        </w:rPr>
        <w:t> </w:t>
      </w:r>
      <w:r>
        <w:rPr>
          <w:color w:val="231F20"/>
          <w:spacing w:val="-2"/>
        </w:rPr>
        <w:t>el</w:t>
      </w:r>
      <w:r>
        <w:rPr>
          <w:color w:val="231F20"/>
          <w:spacing w:val="-13"/>
        </w:rPr>
        <w:t> </w:t>
      </w:r>
      <w:r>
        <w:rPr>
          <w:color w:val="231F20"/>
          <w:spacing w:val="-2"/>
        </w:rPr>
        <w:t>ilimitado</w:t>
      </w:r>
      <w:r>
        <w:rPr>
          <w:color w:val="231F20"/>
          <w:spacing w:val="-13"/>
        </w:rPr>
        <w:t> </w:t>
      </w:r>
      <w:r>
        <w:rPr>
          <w:color w:val="231F20"/>
          <w:spacing w:val="-2"/>
        </w:rPr>
        <w:t>flujo</w:t>
      </w:r>
      <w:r>
        <w:rPr>
          <w:color w:val="231F20"/>
          <w:spacing w:val="-13"/>
        </w:rPr>
        <w:t> </w:t>
      </w:r>
      <w:r>
        <w:rPr>
          <w:color w:val="231F20"/>
          <w:spacing w:val="-2"/>
        </w:rPr>
        <w:t>de</w:t>
      </w:r>
      <w:r>
        <w:rPr>
          <w:color w:val="231F20"/>
          <w:spacing w:val="-13"/>
        </w:rPr>
        <w:t> </w:t>
      </w:r>
      <w:r>
        <w:rPr>
          <w:color w:val="231F20"/>
          <w:spacing w:val="-2"/>
        </w:rPr>
        <w:t>mercancías, </w:t>
      </w:r>
      <w:r>
        <w:rPr>
          <w:color w:val="231F20"/>
        </w:rPr>
        <w:t>capitales y personas que favorecen el libre comercio,</w:t>
      </w:r>
      <w:r>
        <w:rPr>
          <w:color w:val="231F20"/>
          <w:spacing w:val="-13"/>
        </w:rPr>
        <w:t> </w:t>
      </w:r>
      <w:r>
        <w:rPr>
          <w:color w:val="231F20"/>
        </w:rPr>
        <w:t>han</w:t>
      </w:r>
      <w:r>
        <w:rPr>
          <w:color w:val="231F20"/>
          <w:spacing w:val="-13"/>
        </w:rPr>
        <w:t> </w:t>
      </w:r>
      <w:r>
        <w:rPr>
          <w:color w:val="231F20"/>
        </w:rPr>
        <w:t>hecho</w:t>
      </w:r>
      <w:r>
        <w:rPr>
          <w:color w:val="231F20"/>
          <w:spacing w:val="-13"/>
        </w:rPr>
        <w:t> </w:t>
      </w:r>
      <w:r>
        <w:rPr>
          <w:color w:val="231F20"/>
        </w:rPr>
        <w:t>del</w:t>
      </w:r>
      <w:r>
        <w:rPr>
          <w:color w:val="231F20"/>
          <w:spacing w:val="-13"/>
        </w:rPr>
        <w:t> </w:t>
      </w:r>
      <w:r>
        <w:rPr>
          <w:color w:val="231F20"/>
        </w:rPr>
        <w:t>mundo</w:t>
      </w:r>
      <w:r>
        <w:rPr>
          <w:color w:val="231F20"/>
          <w:spacing w:val="-13"/>
        </w:rPr>
        <w:t> </w:t>
      </w:r>
      <w:r>
        <w:rPr>
          <w:color w:val="231F20"/>
        </w:rPr>
        <w:t>un</w:t>
      </w:r>
      <w:r>
        <w:rPr>
          <w:color w:val="231F20"/>
          <w:spacing w:val="-13"/>
        </w:rPr>
        <w:t> </w:t>
      </w:r>
      <w:r>
        <w:rPr>
          <w:color w:val="231F20"/>
        </w:rPr>
        <w:t>mercado único, no obstante, existen disyuntivas acentuadas por las diversidad de opiniones en torno a este proceso.</w:t>
      </w:r>
    </w:p>
    <w:p>
      <w:pPr>
        <w:pStyle w:val="BodyText"/>
        <w:spacing w:before="23"/>
      </w:pPr>
    </w:p>
    <w:p>
      <w:pPr>
        <w:pStyle w:val="BodyText"/>
        <w:spacing w:line="249" w:lineRule="auto"/>
        <w:ind w:left="130" w:right="128"/>
        <w:jc w:val="both"/>
      </w:pPr>
      <w:r>
        <w:rPr>
          <w:color w:val="231F20"/>
        </w:rPr>
        <w:t>Por un lado, hay quienes dicen que la globalización ha generado riqueza </w:t>
      </w:r>
      <w:r>
        <w:rPr>
          <w:color w:val="231F20"/>
        </w:rPr>
        <w:t>y bienestar sin precedentes, por otro las corrientes detractoras, señalan que la globalización ha propiciado grandes desigualdades socioeconómicas, que no sólo se han mantenido, si no que se han agudizado; tal es el caso de la pobreza, de los niveles bajo de ingresos y crecimiento.</w:t>
      </w:r>
    </w:p>
    <w:p>
      <w:pPr>
        <w:pStyle w:val="BodyText"/>
        <w:spacing w:before="21"/>
      </w:pPr>
    </w:p>
    <w:p>
      <w:pPr>
        <w:pStyle w:val="BodyText"/>
        <w:spacing w:line="249" w:lineRule="auto"/>
        <w:ind w:left="130" w:right="129"/>
        <w:jc w:val="both"/>
      </w:pPr>
      <w:r>
        <w:rPr>
          <w:color w:val="231F20"/>
          <w:spacing w:val="-4"/>
        </w:rPr>
        <w:t>Estas</w:t>
      </w:r>
      <w:r>
        <w:rPr>
          <w:color w:val="231F20"/>
          <w:spacing w:val="-11"/>
        </w:rPr>
        <w:t> </w:t>
      </w:r>
      <w:r>
        <w:rPr>
          <w:color w:val="231F20"/>
          <w:spacing w:val="-4"/>
        </w:rPr>
        <w:t>diferencias</w:t>
      </w:r>
      <w:r>
        <w:rPr>
          <w:color w:val="231F20"/>
          <w:spacing w:val="-11"/>
        </w:rPr>
        <w:t> </w:t>
      </w:r>
      <w:r>
        <w:rPr>
          <w:color w:val="231F20"/>
          <w:spacing w:val="-4"/>
        </w:rPr>
        <w:t>toman</w:t>
      </w:r>
      <w:r>
        <w:rPr>
          <w:color w:val="231F20"/>
          <w:spacing w:val="-11"/>
        </w:rPr>
        <w:t> </w:t>
      </w:r>
      <w:r>
        <w:rPr>
          <w:color w:val="231F20"/>
          <w:spacing w:val="-4"/>
        </w:rPr>
        <w:t>importancia</w:t>
      </w:r>
      <w:r>
        <w:rPr>
          <w:color w:val="231F20"/>
          <w:spacing w:val="-11"/>
        </w:rPr>
        <w:t> </w:t>
      </w:r>
      <w:r>
        <w:rPr>
          <w:color w:val="231F20"/>
          <w:spacing w:val="-4"/>
        </w:rPr>
        <w:t>en</w:t>
      </w:r>
      <w:r>
        <w:rPr>
          <w:color w:val="231F20"/>
          <w:spacing w:val="-11"/>
        </w:rPr>
        <w:t> </w:t>
      </w:r>
      <w:r>
        <w:rPr>
          <w:color w:val="231F20"/>
          <w:spacing w:val="-4"/>
        </w:rPr>
        <w:t>virtud </w:t>
      </w:r>
      <w:r>
        <w:rPr>
          <w:color w:val="231F20"/>
        </w:rPr>
        <w:t>de</w:t>
      </w:r>
      <w:r>
        <w:rPr>
          <w:color w:val="231F20"/>
          <w:spacing w:val="-15"/>
        </w:rPr>
        <w:t> </w:t>
      </w:r>
      <w:r>
        <w:rPr>
          <w:color w:val="231F20"/>
        </w:rPr>
        <w:t>que</w:t>
      </w:r>
      <w:r>
        <w:rPr>
          <w:color w:val="231F20"/>
          <w:spacing w:val="-15"/>
        </w:rPr>
        <w:t> </w:t>
      </w:r>
      <w:r>
        <w:rPr>
          <w:color w:val="231F20"/>
        </w:rPr>
        <w:t>las</w:t>
      </w:r>
      <w:r>
        <w:rPr>
          <w:color w:val="231F20"/>
          <w:spacing w:val="-15"/>
        </w:rPr>
        <w:t> </w:t>
      </w:r>
      <w:r>
        <w:rPr>
          <w:color w:val="231F20"/>
        </w:rPr>
        <w:t>grandes</w:t>
      </w:r>
      <w:r>
        <w:rPr>
          <w:color w:val="231F20"/>
          <w:spacing w:val="-15"/>
        </w:rPr>
        <w:t> </w:t>
      </w:r>
      <w:r>
        <w:rPr>
          <w:color w:val="231F20"/>
        </w:rPr>
        <w:t>empresas</w:t>
      </w:r>
      <w:r>
        <w:rPr>
          <w:color w:val="231F20"/>
          <w:spacing w:val="-15"/>
        </w:rPr>
        <w:t> </w:t>
      </w:r>
      <w:r>
        <w:rPr>
          <w:color w:val="231F20"/>
        </w:rPr>
        <w:t>transnacionales y organismos internacionales, son quienes </w:t>
      </w:r>
      <w:r>
        <w:rPr>
          <w:color w:val="231F20"/>
          <w:spacing w:val="-4"/>
        </w:rPr>
        <w:t>imponen</w:t>
      </w:r>
      <w:r>
        <w:rPr>
          <w:color w:val="231F20"/>
          <w:spacing w:val="-11"/>
        </w:rPr>
        <w:t> </w:t>
      </w:r>
      <w:r>
        <w:rPr>
          <w:color w:val="231F20"/>
          <w:spacing w:val="-4"/>
        </w:rPr>
        <w:t>las</w:t>
      </w:r>
      <w:r>
        <w:rPr>
          <w:color w:val="231F20"/>
          <w:spacing w:val="-11"/>
        </w:rPr>
        <w:t> </w:t>
      </w:r>
      <w:r>
        <w:rPr>
          <w:color w:val="231F20"/>
          <w:spacing w:val="-4"/>
        </w:rPr>
        <w:t>reglas</w:t>
      </w:r>
      <w:r>
        <w:rPr>
          <w:color w:val="231F20"/>
          <w:spacing w:val="-11"/>
        </w:rPr>
        <w:t> </w:t>
      </w:r>
      <w:r>
        <w:rPr>
          <w:color w:val="231F20"/>
          <w:spacing w:val="-4"/>
        </w:rPr>
        <w:t>del</w:t>
      </w:r>
      <w:r>
        <w:rPr>
          <w:color w:val="231F20"/>
          <w:spacing w:val="-11"/>
        </w:rPr>
        <w:t> </w:t>
      </w:r>
      <w:r>
        <w:rPr>
          <w:color w:val="231F20"/>
          <w:spacing w:val="-4"/>
        </w:rPr>
        <w:t>juego</w:t>
      </w:r>
      <w:r>
        <w:rPr>
          <w:color w:val="231F20"/>
          <w:spacing w:val="-11"/>
        </w:rPr>
        <w:t> </w:t>
      </w:r>
      <w:r>
        <w:rPr>
          <w:color w:val="231F20"/>
          <w:spacing w:val="-4"/>
        </w:rPr>
        <w:t>a</w:t>
      </w:r>
      <w:r>
        <w:rPr>
          <w:color w:val="231F20"/>
          <w:spacing w:val="-11"/>
        </w:rPr>
        <w:t> </w:t>
      </w:r>
      <w:r>
        <w:rPr>
          <w:color w:val="231F20"/>
          <w:spacing w:val="-4"/>
        </w:rPr>
        <w:t>todo</w:t>
      </w:r>
      <w:r>
        <w:rPr>
          <w:color w:val="231F20"/>
          <w:spacing w:val="-11"/>
        </w:rPr>
        <w:t> </w:t>
      </w:r>
      <w:r>
        <w:rPr>
          <w:color w:val="231F20"/>
          <w:spacing w:val="-4"/>
        </w:rPr>
        <w:t>el</w:t>
      </w:r>
      <w:r>
        <w:rPr>
          <w:color w:val="231F20"/>
          <w:spacing w:val="-11"/>
        </w:rPr>
        <w:t> </w:t>
      </w:r>
      <w:r>
        <w:rPr>
          <w:color w:val="231F20"/>
          <w:spacing w:val="-4"/>
        </w:rPr>
        <w:t>mundo, </w:t>
      </w:r>
      <w:r>
        <w:rPr>
          <w:color w:val="231F20"/>
        </w:rPr>
        <w:t>favoreciendo sus intereses. Debemos tener en cuenta tanto los efectos positivos, como los negativos.</w:t>
      </w:r>
    </w:p>
    <w:p>
      <w:pPr>
        <w:pStyle w:val="BodyText"/>
        <w:spacing w:before="18"/>
      </w:pPr>
    </w:p>
    <w:p>
      <w:pPr>
        <w:pStyle w:val="Heading2"/>
        <w:spacing w:before="1"/>
      </w:pPr>
      <w:r>
        <w:rPr>
          <w:color w:val="231F20"/>
          <w:spacing w:val="-2"/>
        </w:rPr>
        <w:t>Objetivos</w:t>
      </w:r>
    </w:p>
    <w:p>
      <w:pPr>
        <w:pStyle w:val="ListParagraph"/>
        <w:numPr>
          <w:ilvl w:val="0"/>
          <w:numId w:val="1"/>
        </w:numPr>
        <w:tabs>
          <w:tab w:pos="849" w:val="left" w:leader="none"/>
        </w:tabs>
        <w:spacing w:line="249" w:lineRule="auto" w:before="12" w:after="0"/>
        <w:ind w:left="130" w:right="129" w:firstLine="0"/>
        <w:jc w:val="both"/>
        <w:rPr>
          <w:sz w:val="24"/>
        </w:rPr>
      </w:pPr>
      <w:r>
        <w:rPr>
          <w:color w:val="231F20"/>
          <w:sz w:val="24"/>
        </w:rPr>
        <w:t>Evaluar</w:t>
      </w:r>
      <w:r>
        <w:rPr>
          <w:color w:val="231F20"/>
          <w:spacing w:val="80"/>
          <w:sz w:val="24"/>
        </w:rPr>
        <w:t> </w:t>
      </w:r>
      <w:r>
        <w:rPr>
          <w:color w:val="231F20"/>
          <w:sz w:val="24"/>
        </w:rPr>
        <w:t>las</w:t>
      </w:r>
      <w:r>
        <w:rPr>
          <w:color w:val="231F20"/>
          <w:spacing w:val="80"/>
          <w:sz w:val="24"/>
        </w:rPr>
        <w:t> </w:t>
      </w:r>
      <w:r>
        <w:rPr>
          <w:color w:val="231F20"/>
          <w:sz w:val="24"/>
        </w:rPr>
        <w:t>medidas</w:t>
      </w:r>
      <w:r>
        <w:rPr>
          <w:color w:val="231F20"/>
          <w:spacing w:val="80"/>
          <w:sz w:val="24"/>
        </w:rPr>
        <w:t> </w:t>
      </w:r>
      <w:r>
        <w:rPr>
          <w:color w:val="231F20"/>
          <w:sz w:val="24"/>
        </w:rPr>
        <w:t>tomadas</w:t>
      </w:r>
      <w:r>
        <w:rPr>
          <w:color w:val="231F20"/>
          <w:spacing w:val="80"/>
          <w:sz w:val="24"/>
        </w:rPr>
        <w:t> </w:t>
      </w:r>
      <w:r>
        <w:rPr>
          <w:color w:val="231F20"/>
          <w:sz w:val="24"/>
        </w:rPr>
        <w:t>ante la crisis mundial y su impacto en las finanzas</w:t>
      </w:r>
      <w:r>
        <w:rPr>
          <w:color w:val="231F20"/>
          <w:spacing w:val="39"/>
          <w:sz w:val="24"/>
        </w:rPr>
        <w:t> </w:t>
      </w:r>
      <w:r>
        <w:rPr>
          <w:color w:val="231F20"/>
          <w:sz w:val="24"/>
        </w:rPr>
        <w:t>públicas,</w:t>
      </w:r>
      <w:r>
        <w:rPr>
          <w:color w:val="231F20"/>
          <w:spacing w:val="39"/>
          <w:sz w:val="24"/>
        </w:rPr>
        <w:t> </w:t>
      </w:r>
      <w:r>
        <w:rPr>
          <w:color w:val="231F20"/>
          <w:sz w:val="24"/>
        </w:rPr>
        <w:t>partiendo</w:t>
      </w:r>
      <w:r>
        <w:rPr>
          <w:color w:val="231F20"/>
          <w:spacing w:val="39"/>
          <w:sz w:val="24"/>
        </w:rPr>
        <w:t> </w:t>
      </w:r>
      <w:r>
        <w:rPr>
          <w:color w:val="231F20"/>
          <w:sz w:val="24"/>
        </w:rPr>
        <w:t>de</w:t>
      </w:r>
      <w:r>
        <w:rPr>
          <w:color w:val="231F20"/>
          <w:spacing w:val="39"/>
          <w:sz w:val="24"/>
        </w:rPr>
        <w:t> </w:t>
      </w:r>
      <w:r>
        <w:rPr>
          <w:color w:val="231F20"/>
          <w:sz w:val="24"/>
        </w:rPr>
        <w:t>lo</w:t>
      </w:r>
      <w:r>
        <w:rPr>
          <w:color w:val="231F20"/>
          <w:spacing w:val="39"/>
          <w:sz w:val="24"/>
        </w:rPr>
        <w:t> </w:t>
      </w:r>
      <w:r>
        <w:rPr>
          <w:color w:val="231F20"/>
          <w:sz w:val="24"/>
        </w:rPr>
        <w:t>general a lo particular, enfocándonos en México y haciendo un exhaustivo análisis estadístico para</w:t>
      </w:r>
      <w:r>
        <w:rPr>
          <w:color w:val="231F20"/>
          <w:spacing w:val="-3"/>
          <w:sz w:val="24"/>
        </w:rPr>
        <w:t> </w:t>
      </w:r>
      <w:r>
        <w:rPr>
          <w:color w:val="231F20"/>
          <w:sz w:val="24"/>
        </w:rPr>
        <w:t>profundizar y</w:t>
      </w:r>
      <w:r>
        <w:rPr>
          <w:color w:val="231F20"/>
          <w:spacing w:val="-1"/>
          <w:sz w:val="24"/>
        </w:rPr>
        <w:t> </w:t>
      </w:r>
      <w:r>
        <w:rPr>
          <w:color w:val="231F20"/>
          <w:sz w:val="24"/>
        </w:rPr>
        <w:t>contrastar los</w:t>
      </w:r>
      <w:r>
        <w:rPr>
          <w:color w:val="231F20"/>
          <w:spacing w:val="-1"/>
          <w:sz w:val="24"/>
        </w:rPr>
        <w:t> </w:t>
      </w:r>
      <w:r>
        <w:rPr>
          <w:color w:val="231F20"/>
          <w:spacing w:val="-2"/>
          <w:sz w:val="24"/>
        </w:rPr>
        <w:t>resultados.</w:t>
      </w:r>
    </w:p>
    <w:p>
      <w:pPr>
        <w:pStyle w:val="ListParagraph"/>
        <w:numPr>
          <w:ilvl w:val="0"/>
          <w:numId w:val="1"/>
        </w:numPr>
        <w:tabs>
          <w:tab w:pos="850" w:val="left" w:leader="none"/>
        </w:tabs>
        <w:spacing w:line="249" w:lineRule="auto" w:before="6" w:after="0"/>
        <w:ind w:left="130" w:right="128" w:firstLine="0"/>
        <w:jc w:val="both"/>
        <w:rPr>
          <w:sz w:val="24"/>
        </w:rPr>
      </w:pPr>
      <w:r>
        <w:rPr>
          <w:color w:val="231F20"/>
          <w:sz w:val="24"/>
        </w:rPr>
        <w:t>Determinar las condiciones macroeconómicas</w:t>
      </w:r>
      <w:r>
        <w:rPr>
          <w:color w:val="231F20"/>
          <w:spacing w:val="40"/>
          <w:sz w:val="24"/>
        </w:rPr>
        <w:t> </w:t>
      </w:r>
      <w:r>
        <w:rPr>
          <w:color w:val="231F20"/>
          <w:sz w:val="24"/>
        </w:rPr>
        <w:t>que</w:t>
      </w:r>
      <w:r>
        <w:rPr>
          <w:color w:val="231F20"/>
          <w:spacing w:val="40"/>
          <w:sz w:val="24"/>
        </w:rPr>
        <w:t> </w:t>
      </w:r>
      <w:r>
        <w:rPr>
          <w:color w:val="231F20"/>
          <w:sz w:val="24"/>
        </w:rPr>
        <w:t>pueden</w:t>
      </w:r>
      <w:r>
        <w:rPr>
          <w:color w:val="231F20"/>
          <w:spacing w:val="40"/>
          <w:sz w:val="24"/>
        </w:rPr>
        <w:t> </w:t>
      </w:r>
      <w:r>
        <w:rPr>
          <w:color w:val="231F20"/>
          <w:sz w:val="24"/>
        </w:rPr>
        <w:t>influir</w:t>
      </w:r>
      <w:r>
        <w:rPr>
          <w:color w:val="231F20"/>
          <w:spacing w:val="40"/>
          <w:sz w:val="24"/>
        </w:rPr>
        <w:t> </w:t>
      </w:r>
      <w:r>
        <w:rPr>
          <w:color w:val="231F20"/>
          <w:sz w:val="24"/>
        </w:rPr>
        <w:t>en</w:t>
      </w:r>
      <w:r>
        <w:rPr>
          <w:color w:val="231F20"/>
          <w:spacing w:val="40"/>
          <w:sz w:val="24"/>
        </w:rPr>
        <w:t> </w:t>
      </w:r>
      <w:r>
        <w:rPr>
          <w:color w:val="231F20"/>
          <w:sz w:val="24"/>
        </w:rPr>
        <w:t>el desarrollo de una crisis,</w:t>
      </w:r>
      <w:r>
        <w:rPr>
          <w:color w:val="231F20"/>
          <w:spacing w:val="40"/>
          <w:sz w:val="24"/>
        </w:rPr>
        <w:t> </w:t>
      </w:r>
      <w:r>
        <w:rPr>
          <w:color w:val="231F20"/>
          <w:sz w:val="24"/>
        </w:rPr>
        <w:t>a través del análisis documental de diversas variables macroeconómicas, para así </w:t>
      </w:r>
      <w:r>
        <w:rPr>
          <w:color w:val="231F20"/>
          <w:sz w:val="24"/>
        </w:rPr>
        <w:t>finalmente interpretar los resultados derivados de la </w:t>
      </w:r>
      <w:r>
        <w:rPr>
          <w:color w:val="231F20"/>
          <w:spacing w:val="-2"/>
          <w:sz w:val="24"/>
        </w:rPr>
        <w:t>crisis.</w:t>
      </w:r>
    </w:p>
    <w:p>
      <w:pPr>
        <w:spacing w:after="0" w:line="249" w:lineRule="auto"/>
        <w:jc w:val="both"/>
        <w:rPr>
          <w:sz w:val="24"/>
        </w:rPr>
        <w:sectPr>
          <w:type w:val="continuous"/>
          <w:pgSz w:w="12240" w:h="15840"/>
          <w:pgMar w:header="0" w:footer="949" w:top="1040" w:bottom="1160" w:left="1400" w:right="1400"/>
          <w:cols w:num="2" w:equalWidth="0">
            <w:col w:w="4393" w:space="565"/>
            <w:col w:w="4482"/>
          </w:cols>
        </w:sectPr>
      </w:pPr>
    </w:p>
    <w:p>
      <w:pPr>
        <w:pStyle w:val="BodyText"/>
        <w:spacing w:before="9"/>
        <w:rPr>
          <w:sz w:val="11"/>
        </w:rPr>
      </w:pPr>
    </w:p>
    <w:p>
      <w:pPr>
        <w:spacing w:after="0"/>
        <w:rPr>
          <w:sz w:val="11"/>
        </w:rPr>
        <w:sectPr>
          <w:headerReference w:type="default" r:id="rId10"/>
          <w:headerReference w:type="even" r:id="rId11"/>
          <w:footerReference w:type="default" r:id="rId12"/>
          <w:footerReference w:type="even" r:id="rId13"/>
          <w:pgSz w:w="12240" w:h="15840"/>
          <w:pgMar w:header="0" w:footer="949" w:top="1120" w:bottom="1140" w:left="1400" w:right="1400"/>
          <w:pgNumType w:start="321"/>
        </w:sectPr>
      </w:pPr>
    </w:p>
    <w:p>
      <w:pPr>
        <w:pStyle w:val="Heading1"/>
        <w:ind w:left="694"/>
      </w:pPr>
      <w:r>
        <w:rPr>
          <w:color w:val="231F20"/>
          <w:spacing w:val="-2"/>
        </w:rPr>
        <w:t>MATERIALES</w:t>
      </w:r>
      <w:r>
        <w:rPr>
          <w:color w:val="231F20"/>
          <w:spacing w:val="-11"/>
        </w:rPr>
        <w:t> </w:t>
      </w:r>
      <w:r>
        <w:rPr>
          <w:color w:val="231F20"/>
          <w:spacing w:val="-2"/>
        </w:rPr>
        <w:t>Y</w:t>
      </w:r>
      <w:r>
        <w:rPr>
          <w:color w:val="231F20"/>
          <w:spacing w:val="-11"/>
        </w:rPr>
        <w:t> </w:t>
      </w:r>
      <w:r>
        <w:rPr>
          <w:color w:val="231F20"/>
          <w:spacing w:val="-2"/>
        </w:rPr>
        <w:t>MÉTODOS</w:t>
      </w:r>
    </w:p>
    <w:p>
      <w:pPr>
        <w:pStyle w:val="BodyText"/>
        <w:spacing w:before="24"/>
        <w:rPr>
          <w:b/>
        </w:rPr>
      </w:pPr>
    </w:p>
    <w:p>
      <w:pPr>
        <w:pStyle w:val="BodyText"/>
        <w:spacing w:line="249" w:lineRule="auto"/>
        <w:ind w:left="130" w:right="38"/>
        <w:jc w:val="both"/>
      </w:pPr>
      <w:r>
        <w:rPr>
          <w:color w:val="231F20"/>
        </w:rPr>
        <w:t>Para el logro de los objetivos anteriores se llevó a cabo una investigación </w:t>
      </w:r>
      <w:r>
        <w:rPr>
          <w:color w:val="231F20"/>
        </w:rPr>
        <w:t>documental, mediante la descripción del tema, análisis de</w:t>
      </w:r>
      <w:r>
        <w:rPr>
          <w:color w:val="231F20"/>
          <w:spacing w:val="-13"/>
        </w:rPr>
        <w:t> </w:t>
      </w:r>
      <w:r>
        <w:rPr>
          <w:color w:val="231F20"/>
        </w:rPr>
        <w:t>la</w:t>
      </w:r>
      <w:r>
        <w:rPr>
          <w:color w:val="231F20"/>
          <w:spacing w:val="-13"/>
        </w:rPr>
        <w:t> </w:t>
      </w:r>
      <w:r>
        <w:rPr>
          <w:color w:val="231F20"/>
        </w:rPr>
        <w:t>información</w:t>
      </w:r>
      <w:r>
        <w:rPr>
          <w:color w:val="231F20"/>
          <w:spacing w:val="-13"/>
        </w:rPr>
        <w:t> </w:t>
      </w:r>
      <w:r>
        <w:rPr>
          <w:color w:val="231F20"/>
        </w:rPr>
        <w:t>recabada,</w:t>
      </w:r>
      <w:r>
        <w:rPr>
          <w:color w:val="231F20"/>
          <w:spacing w:val="-13"/>
        </w:rPr>
        <w:t> </w:t>
      </w:r>
      <w:r>
        <w:rPr>
          <w:color w:val="231F20"/>
        </w:rPr>
        <w:t>y</w:t>
      </w:r>
      <w:r>
        <w:rPr>
          <w:color w:val="231F20"/>
          <w:spacing w:val="-13"/>
        </w:rPr>
        <w:t> </w:t>
      </w:r>
      <w:r>
        <w:rPr>
          <w:color w:val="231F20"/>
        </w:rPr>
        <w:t>la</w:t>
      </w:r>
      <w:r>
        <w:rPr>
          <w:color w:val="231F20"/>
          <w:spacing w:val="-13"/>
        </w:rPr>
        <w:t> </w:t>
      </w:r>
      <w:r>
        <w:rPr>
          <w:color w:val="231F20"/>
        </w:rPr>
        <w:t>elaboración de</w:t>
      </w:r>
      <w:r>
        <w:rPr>
          <w:color w:val="231F20"/>
          <w:spacing w:val="-4"/>
        </w:rPr>
        <w:t> </w:t>
      </w:r>
      <w:r>
        <w:rPr>
          <w:color w:val="231F20"/>
        </w:rPr>
        <w:t>conclusiones,</w:t>
      </w:r>
      <w:r>
        <w:rPr>
          <w:color w:val="231F20"/>
          <w:spacing w:val="-4"/>
        </w:rPr>
        <w:t> </w:t>
      </w:r>
      <w:r>
        <w:rPr>
          <w:color w:val="231F20"/>
        </w:rPr>
        <w:t>esto</w:t>
      </w:r>
      <w:r>
        <w:rPr>
          <w:color w:val="231F20"/>
          <w:spacing w:val="-4"/>
        </w:rPr>
        <w:t> </w:t>
      </w:r>
      <w:r>
        <w:rPr>
          <w:color w:val="231F20"/>
        </w:rPr>
        <w:t>por</w:t>
      </w:r>
      <w:r>
        <w:rPr>
          <w:color w:val="231F20"/>
          <w:spacing w:val="-4"/>
        </w:rPr>
        <w:t> </w:t>
      </w:r>
      <w:r>
        <w:rPr>
          <w:color w:val="231F20"/>
        </w:rPr>
        <w:t>medio</w:t>
      </w:r>
      <w:r>
        <w:rPr>
          <w:color w:val="231F20"/>
          <w:spacing w:val="-4"/>
        </w:rPr>
        <w:t> </w:t>
      </w:r>
      <w:r>
        <w:rPr>
          <w:color w:val="231F20"/>
        </w:rPr>
        <w:t>del</w:t>
      </w:r>
      <w:r>
        <w:rPr>
          <w:color w:val="231F20"/>
          <w:spacing w:val="-4"/>
        </w:rPr>
        <w:t> </w:t>
      </w:r>
      <w:r>
        <w:rPr>
          <w:color w:val="231F20"/>
        </w:rPr>
        <w:t>método </w:t>
      </w:r>
      <w:r>
        <w:rPr>
          <w:color w:val="231F20"/>
          <w:spacing w:val="-2"/>
        </w:rPr>
        <w:t>deductivo.</w:t>
      </w:r>
    </w:p>
    <w:p>
      <w:pPr>
        <w:pStyle w:val="BodyText"/>
        <w:spacing w:before="18"/>
      </w:pPr>
    </w:p>
    <w:p>
      <w:pPr>
        <w:pStyle w:val="BodyText"/>
        <w:spacing w:line="249" w:lineRule="auto"/>
        <w:ind w:left="130" w:right="38"/>
        <w:jc w:val="both"/>
      </w:pPr>
      <w:r>
        <w:rPr>
          <w:color w:val="231F20"/>
        </w:rPr>
        <w:t>Se</w:t>
      </w:r>
      <w:r>
        <w:rPr>
          <w:color w:val="231F20"/>
          <w:spacing w:val="-4"/>
        </w:rPr>
        <w:t> </w:t>
      </w:r>
      <w:r>
        <w:rPr>
          <w:color w:val="231F20"/>
        </w:rPr>
        <w:t>utilizó</w:t>
      </w:r>
      <w:r>
        <w:rPr>
          <w:color w:val="231F20"/>
          <w:spacing w:val="-5"/>
        </w:rPr>
        <w:t> </w:t>
      </w:r>
      <w:r>
        <w:rPr>
          <w:color w:val="231F20"/>
        </w:rPr>
        <w:t>información</w:t>
      </w:r>
      <w:r>
        <w:rPr>
          <w:color w:val="231F20"/>
          <w:spacing w:val="-5"/>
        </w:rPr>
        <w:t> </w:t>
      </w:r>
      <w:r>
        <w:rPr>
          <w:color w:val="231F20"/>
        </w:rPr>
        <w:t>pública</w:t>
      </w:r>
      <w:r>
        <w:rPr>
          <w:color w:val="231F20"/>
          <w:spacing w:val="-5"/>
        </w:rPr>
        <w:t> </w:t>
      </w:r>
      <w:r>
        <w:rPr>
          <w:color w:val="231F20"/>
        </w:rPr>
        <w:t>de</w:t>
      </w:r>
      <w:r>
        <w:rPr>
          <w:color w:val="231F20"/>
          <w:spacing w:val="-4"/>
        </w:rPr>
        <w:t> </w:t>
      </w:r>
      <w:r>
        <w:rPr>
          <w:color w:val="231F20"/>
        </w:rPr>
        <w:t>diferentes instituciones nacionales e internacionales, además de revisión bibliográfica de autores que han tratado previamente el tema. </w:t>
      </w:r>
      <w:r>
        <w:rPr>
          <w:color w:val="231F20"/>
        </w:rPr>
        <w:t>La </w:t>
      </w:r>
      <w:r>
        <w:rPr>
          <w:color w:val="231F20"/>
          <w:spacing w:val="-2"/>
        </w:rPr>
        <w:t>crisis</w:t>
      </w:r>
      <w:r>
        <w:rPr>
          <w:color w:val="231F20"/>
          <w:spacing w:val="-8"/>
        </w:rPr>
        <w:t> </w:t>
      </w:r>
      <w:r>
        <w:rPr>
          <w:color w:val="231F20"/>
          <w:spacing w:val="-2"/>
        </w:rPr>
        <w:t>mundial</w:t>
      </w:r>
      <w:r>
        <w:rPr>
          <w:color w:val="231F20"/>
          <w:spacing w:val="-8"/>
        </w:rPr>
        <w:t> </w:t>
      </w:r>
      <w:r>
        <w:rPr>
          <w:color w:val="231F20"/>
          <w:spacing w:val="-2"/>
        </w:rPr>
        <w:t>se</w:t>
      </w:r>
      <w:r>
        <w:rPr>
          <w:color w:val="231F20"/>
          <w:spacing w:val="-8"/>
        </w:rPr>
        <w:t> </w:t>
      </w:r>
      <w:r>
        <w:rPr>
          <w:color w:val="231F20"/>
          <w:spacing w:val="-2"/>
        </w:rPr>
        <w:t>puede</w:t>
      </w:r>
      <w:r>
        <w:rPr>
          <w:color w:val="231F20"/>
          <w:spacing w:val="-8"/>
        </w:rPr>
        <w:t> </w:t>
      </w:r>
      <w:r>
        <w:rPr>
          <w:color w:val="231F20"/>
          <w:spacing w:val="-2"/>
        </w:rPr>
        <w:t>estudiar</w:t>
      </w:r>
      <w:r>
        <w:rPr>
          <w:color w:val="231F20"/>
          <w:spacing w:val="-8"/>
        </w:rPr>
        <w:t> </w:t>
      </w:r>
      <w:r>
        <w:rPr>
          <w:color w:val="231F20"/>
          <w:spacing w:val="-2"/>
        </w:rPr>
        <w:t>desde</w:t>
      </w:r>
      <w:r>
        <w:rPr>
          <w:color w:val="231F20"/>
          <w:spacing w:val="-8"/>
        </w:rPr>
        <w:t> </w:t>
      </w:r>
      <w:r>
        <w:rPr>
          <w:color w:val="231F20"/>
          <w:spacing w:val="-2"/>
        </w:rPr>
        <w:t>varias </w:t>
      </w:r>
      <w:r>
        <w:rPr>
          <w:color w:val="231F20"/>
        </w:rPr>
        <w:t>perspectivas y desde varios elementos, por </w:t>
      </w:r>
      <w:r>
        <w:rPr>
          <w:color w:val="231F20"/>
          <w:spacing w:val="-2"/>
        </w:rPr>
        <w:t>eso</w:t>
      </w:r>
      <w:r>
        <w:rPr>
          <w:color w:val="231F20"/>
          <w:spacing w:val="-13"/>
        </w:rPr>
        <w:t> </w:t>
      </w:r>
      <w:r>
        <w:rPr>
          <w:color w:val="231F20"/>
          <w:spacing w:val="-2"/>
        </w:rPr>
        <w:t>se</w:t>
      </w:r>
      <w:r>
        <w:rPr>
          <w:color w:val="231F20"/>
          <w:spacing w:val="-13"/>
        </w:rPr>
        <w:t> </w:t>
      </w:r>
      <w:r>
        <w:rPr>
          <w:color w:val="231F20"/>
          <w:spacing w:val="-2"/>
        </w:rPr>
        <w:t>hace</w:t>
      </w:r>
      <w:r>
        <w:rPr>
          <w:color w:val="231F20"/>
          <w:spacing w:val="-13"/>
        </w:rPr>
        <w:t> </w:t>
      </w:r>
      <w:r>
        <w:rPr>
          <w:color w:val="231F20"/>
          <w:spacing w:val="-2"/>
        </w:rPr>
        <w:t>hincapié</w:t>
      </w:r>
      <w:r>
        <w:rPr>
          <w:color w:val="231F20"/>
          <w:spacing w:val="-13"/>
        </w:rPr>
        <w:t> </w:t>
      </w:r>
      <w:r>
        <w:rPr>
          <w:color w:val="231F20"/>
          <w:spacing w:val="-2"/>
        </w:rPr>
        <w:t>en</w:t>
      </w:r>
      <w:r>
        <w:rPr>
          <w:color w:val="231F20"/>
          <w:spacing w:val="-13"/>
        </w:rPr>
        <w:t> </w:t>
      </w:r>
      <w:r>
        <w:rPr>
          <w:color w:val="231F20"/>
          <w:spacing w:val="-2"/>
        </w:rPr>
        <w:t>México</w:t>
      </w:r>
      <w:r>
        <w:rPr>
          <w:color w:val="231F20"/>
          <w:spacing w:val="-13"/>
        </w:rPr>
        <w:t> </w:t>
      </w:r>
      <w:r>
        <w:rPr>
          <w:color w:val="231F20"/>
          <w:spacing w:val="-2"/>
        </w:rPr>
        <w:t>y</w:t>
      </w:r>
      <w:r>
        <w:rPr>
          <w:color w:val="231F20"/>
          <w:spacing w:val="-13"/>
        </w:rPr>
        <w:t> </w:t>
      </w:r>
      <w:r>
        <w:rPr>
          <w:color w:val="231F20"/>
          <w:spacing w:val="-2"/>
        </w:rPr>
        <w:t>en</w:t>
      </w:r>
      <w:r>
        <w:rPr>
          <w:color w:val="231F20"/>
          <w:spacing w:val="-13"/>
        </w:rPr>
        <w:t> </w:t>
      </w:r>
      <w:r>
        <w:rPr>
          <w:color w:val="231F20"/>
          <w:spacing w:val="-2"/>
        </w:rPr>
        <w:t>el</w:t>
      </w:r>
      <w:r>
        <w:rPr>
          <w:color w:val="231F20"/>
          <w:spacing w:val="-13"/>
        </w:rPr>
        <w:t> </w:t>
      </w:r>
      <w:r>
        <w:rPr>
          <w:color w:val="231F20"/>
          <w:spacing w:val="-2"/>
        </w:rPr>
        <w:t>efecto </w:t>
      </w:r>
      <w:r>
        <w:rPr>
          <w:color w:val="231F20"/>
        </w:rPr>
        <w:t>que tienen sobre las finanzas publicas.</w:t>
      </w:r>
    </w:p>
    <w:p>
      <w:pPr>
        <w:pStyle w:val="BodyText"/>
        <w:spacing w:before="20"/>
      </w:pPr>
    </w:p>
    <w:p>
      <w:pPr>
        <w:pStyle w:val="Heading1"/>
        <w:spacing w:before="0"/>
        <w:ind w:left="642"/>
      </w:pPr>
      <w:r>
        <w:rPr>
          <w:color w:val="231F20"/>
          <w:spacing w:val="-4"/>
        </w:rPr>
        <w:t>RESULTADOS</w:t>
      </w:r>
      <w:r>
        <w:rPr>
          <w:color w:val="231F20"/>
          <w:spacing w:val="-9"/>
        </w:rPr>
        <w:t> </w:t>
      </w:r>
      <w:r>
        <w:rPr>
          <w:color w:val="231F20"/>
          <w:spacing w:val="-4"/>
        </w:rPr>
        <w:t>Y</w:t>
      </w:r>
      <w:r>
        <w:rPr>
          <w:color w:val="231F20"/>
          <w:spacing w:val="-8"/>
        </w:rPr>
        <w:t> </w:t>
      </w:r>
      <w:r>
        <w:rPr>
          <w:color w:val="231F20"/>
          <w:spacing w:val="-4"/>
        </w:rPr>
        <w:t>DISCUSIÓN</w:t>
      </w:r>
    </w:p>
    <w:p>
      <w:pPr>
        <w:pStyle w:val="BodyText"/>
        <w:spacing w:before="24"/>
        <w:rPr>
          <w:b/>
        </w:rPr>
      </w:pPr>
    </w:p>
    <w:p>
      <w:pPr>
        <w:pStyle w:val="BodyText"/>
        <w:tabs>
          <w:tab w:pos="1094" w:val="left" w:leader="none"/>
          <w:tab w:pos="1498" w:val="left" w:leader="none"/>
          <w:tab w:pos="2596" w:val="left" w:leader="none"/>
          <w:tab w:pos="3773" w:val="left" w:leader="none"/>
          <w:tab w:pos="4084" w:val="left" w:leader="none"/>
        </w:tabs>
        <w:spacing w:line="249" w:lineRule="auto"/>
        <w:ind w:left="130" w:right="38"/>
      </w:pPr>
      <w:r>
        <w:rPr>
          <w:color w:val="231F20"/>
          <w:spacing w:val="-2"/>
        </w:rPr>
        <w:t>La</w:t>
      </w:r>
      <w:r>
        <w:rPr>
          <w:color w:val="231F20"/>
          <w:spacing w:val="-13"/>
        </w:rPr>
        <w:t> </w:t>
      </w:r>
      <w:r>
        <w:rPr>
          <w:color w:val="231F20"/>
          <w:spacing w:val="-2"/>
        </w:rPr>
        <w:t>globalización</w:t>
      </w:r>
      <w:r>
        <w:rPr>
          <w:color w:val="231F20"/>
          <w:spacing w:val="-13"/>
        </w:rPr>
        <w:t> </w:t>
      </w:r>
      <w:r>
        <w:rPr>
          <w:color w:val="231F20"/>
          <w:spacing w:val="-2"/>
        </w:rPr>
        <w:t>en</w:t>
      </w:r>
      <w:r>
        <w:rPr>
          <w:color w:val="231F20"/>
          <w:spacing w:val="-13"/>
        </w:rPr>
        <w:t> </w:t>
      </w:r>
      <w:r>
        <w:rPr>
          <w:color w:val="231F20"/>
          <w:spacing w:val="-2"/>
        </w:rPr>
        <w:t>el</w:t>
      </w:r>
      <w:r>
        <w:rPr>
          <w:color w:val="231F20"/>
          <w:spacing w:val="-13"/>
        </w:rPr>
        <w:t> </w:t>
      </w:r>
      <w:r>
        <w:rPr>
          <w:color w:val="231F20"/>
          <w:spacing w:val="-2"/>
        </w:rPr>
        <w:t>contexto</w:t>
      </w:r>
      <w:r>
        <w:rPr>
          <w:color w:val="231F20"/>
          <w:spacing w:val="-13"/>
        </w:rPr>
        <w:t> </w:t>
      </w:r>
      <w:r>
        <w:rPr>
          <w:color w:val="231F20"/>
          <w:spacing w:val="-2"/>
        </w:rPr>
        <w:t>internacional </w:t>
      </w:r>
      <w:r>
        <w:rPr>
          <w:color w:val="231F20"/>
        </w:rPr>
        <w:t>Efectos positivos de la globalización </w:t>
      </w:r>
      <w:r>
        <w:rPr>
          <w:color w:val="231F20"/>
          <w:spacing w:val="-2"/>
        </w:rPr>
        <w:t>Aunque</w:t>
      </w:r>
      <w:r>
        <w:rPr>
          <w:color w:val="231F20"/>
        </w:rPr>
        <w:tab/>
      </w:r>
      <w:r>
        <w:rPr>
          <w:color w:val="231F20"/>
          <w:spacing w:val="-6"/>
        </w:rPr>
        <w:t>es</w:t>
      </w:r>
      <w:r>
        <w:rPr>
          <w:color w:val="231F20"/>
        </w:rPr>
        <w:tab/>
      </w:r>
      <w:r>
        <w:rPr>
          <w:color w:val="231F20"/>
          <w:spacing w:val="-2"/>
        </w:rPr>
        <w:t>complejo</w:t>
      </w:r>
      <w:r>
        <w:rPr>
          <w:color w:val="231F20"/>
        </w:rPr>
        <w:tab/>
      </w:r>
      <w:r>
        <w:rPr>
          <w:color w:val="231F20"/>
          <w:spacing w:val="-2"/>
        </w:rPr>
        <w:t>identificar</w:t>
      </w:r>
      <w:r>
        <w:rPr>
          <w:color w:val="231F20"/>
        </w:rPr>
        <w:tab/>
      </w:r>
      <w:r>
        <w:rPr>
          <w:color w:val="231F20"/>
          <w:spacing w:val="-10"/>
        </w:rPr>
        <w:t>a</w:t>
      </w:r>
      <w:r>
        <w:rPr>
          <w:color w:val="231F20"/>
        </w:rPr>
        <w:tab/>
      </w:r>
      <w:r>
        <w:rPr>
          <w:color w:val="231F20"/>
          <w:spacing w:val="-4"/>
        </w:rPr>
        <w:t>las </w:t>
      </w:r>
      <w:r>
        <w:rPr>
          <w:color w:val="231F20"/>
        </w:rPr>
        <w:t>naciones que han logrado éxito en termino de</w:t>
      </w:r>
      <w:r>
        <w:rPr>
          <w:color w:val="231F20"/>
          <w:spacing w:val="-15"/>
        </w:rPr>
        <w:t> </w:t>
      </w:r>
      <w:r>
        <w:rPr>
          <w:color w:val="231F20"/>
        </w:rPr>
        <w:t>crecimiento</w:t>
      </w:r>
      <w:r>
        <w:rPr>
          <w:color w:val="231F20"/>
          <w:spacing w:val="-15"/>
        </w:rPr>
        <w:t> </w:t>
      </w:r>
      <w:r>
        <w:rPr>
          <w:color w:val="231F20"/>
        </w:rPr>
        <w:t>económico</w:t>
      </w:r>
      <w:r>
        <w:rPr>
          <w:color w:val="231F20"/>
          <w:spacing w:val="-15"/>
        </w:rPr>
        <w:t> </w:t>
      </w:r>
      <w:r>
        <w:rPr>
          <w:color w:val="231F20"/>
        </w:rPr>
        <w:t>y</w:t>
      </w:r>
      <w:r>
        <w:rPr>
          <w:color w:val="231F20"/>
          <w:spacing w:val="-15"/>
        </w:rPr>
        <w:t> </w:t>
      </w:r>
      <w:r>
        <w:rPr>
          <w:color w:val="231F20"/>
        </w:rPr>
        <w:t>mejores</w:t>
      </w:r>
      <w:r>
        <w:rPr>
          <w:color w:val="231F20"/>
          <w:spacing w:val="-15"/>
        </w:rPr>
        <w:t> </w:t>
      </w:r>
      <w:r>
        <w:rPr>
          <w:color w:val="231F20"/>
        </w:rPr>
        <w:t>niveles de</w:t>
      </w:r>
      <w:r>
        <w:rPr>
          <w:color w:val="231F20"/>
          <w:spacing w:val="-8"/>
        </w:rPr>
        <w:t> </w:t>
      </w:r>
      <w:r>
        <w:rPr>
          <w:color w:val="231F20"/>
        </w:rPr>
        <w:t>vida,</w:t>
      </w:r>
      <w:r>
        <w:rPr>
          <w:color w:val="231F20"/>
          <w:spacing w:val="-8"/>
        </w:rPr>
        <w:t> </w:t>
      </w:r>
      <w:r>
        <w:rPr>
          <w:color w:val="231F20"/>
        </w:rPr>
        <w:t>es</w:t>
      </w:r>
      <w:r>
        <w:rPr>
          <w:color w:val="231F20"/>
          <w:spacing w:val="-8"/>
        </w:rPr>
        <w:t> </w:t>
      </w:r>
      <w:r>
        <w:rPr>
          <w:color w:val="231F20"/>
        </w:rPr>
        <w:t>válido</w:t>
      </w:r>
      <w:r>
        <w:rPr>
          <w:color w:val="231F20"/>
          <w:spacing w:val="-8"/>
        </w:rPr>
        <w:t> </w:t>
      </w:r>
      <w:r>
        <w:rPr>
          <w:color w:val="231F20"/>
        </w:rPr>
        <w:t>afirmar</w:t>
      </w:r>
      <w:r>
        <w:rPr>
          <w:color w:val="231F20"/>
          <w:spacing w:val="-8"/>
        </w:rPr>
        <w:t> </w:t>
      </w:r>
      <w:r>
        <w:rPr>
          <w:color w:val="231F20"/>
        </w:rPr>
        <w:t>que</w:t>
      </w:r>
      <w:r>
        <w:rPr>
          <w:color w:val="231F20"/>
          <w:spacing w:val="-8"/>
        </w:rPr>
        <w:t> </w:t>
      </w:r>
      <w:r>
        <w:rPr>
          <w:color w:val="231F20"/>
        </w:rPr>
        <w:t>los</w:t>
      </w:r>
      <w:r>
        <w:rPr>
          <w:color w:val="231F20"/>
          <w:spacing w:val="-8"/>
        </w:rPr>
        <w:t> </w:t>
      </w:r>
      <w:r>
        <w:rPr>
          <w:color w:val="231F20"/>
        </w:rPr>
        <w:t>países</w:t>
      </w:r>
      <w:r>
        <w:rPr>
          <w:color w:val="231F20"/>
          <w:spacing w:val="-8"/>
        </w:rPr>
        <w:t> </w:t>
      </w:r>
      <w:r>
        <w:rPr>
          <w:color w:val="231F20"/>
        </w:rPr>
        <w:t>que se abren al resto del mundo y que llevan a cabo</w:t>
      </w:r>
      <w:r>
        <w:rPr>
          <w:color w:val="231F20"/>
          <w:spacing w:val="-3"/>
        </w:rPr>
        <w:t> </w:t>
      </w:r>
      <w:r>
        <w:rPr>
          <w:color w:val="231F20"/>
        </w:rPr>
        <w:t>reformas</w:t>
      </w:r>
      <w:r>
        <w:rPr>
          <w:color w:val="231F20"/>
          <w:spacing w:val="-3"/>
        </w:rPr>
        <w:t> </w:t>
      </w:r>
      <w:r>
        <w:rPr>
          <w:color w:val="231F20"/>
        </w:rPr>
        <w:t>con</w:t>
      </w:r>
      <w:r>
        <w:rPr>
          <w:color w:val="231F20"/>
          <w:spacing w:val="-3"/>
        </w:rPr>
        <w:t> </w:t>
      </w:r>
      <w:r>
        <w:rPr>
          <w:color w:val="231F20"/>
        </w:rPr>
        <w:t>la</w:t>
      </w:r>
      <w:r>
        <w:rPr>
          <w:color w:val="231F20"/>
          <w:spacing w:val="-3"/>
        </w:rPr>
        <w:t> </w:t>
      </w:r>
      <w:r>
        <w:rPr>
          <w:color w:val="231F20"/>
        </w:rPr>
        <w:t>idea</w:t>
      </w:r>
      <w:r>
        <w:rPr>
          <w:color w:val="231F20"/>
          <w:spacing w:val="-3"/>
        </w:rPr>
        <w:t> </w:t>
      </w:r>
      <w:r>
        <w:rPr>
          <w:color w:val="231F20"/>
        </w:rPr>
        <w:t>de</w:t>
      </w:r>
      <w:r>
        <w:rPr>
          <w:color w:val="231F20"/>
          <w:spacing w:val="-3"/>
        </w:rPr>
        <w:t> </w:t>
      </w:r>
      <w:r>
        <w:rPr>
          <w:color w:val="231F20"/>
        </w:rPr>
        <w:t>aprovechar</w:t>
      </w:r>
      <w:r>
        <w:rPr>
          <w:color w:val="231F20"/>
          <w:spacing w:val="-3"/>
        </w:rPr>
        <w:t> </w:t>
      </w:r>
      <w:r>
        <w:rPr>
          <w:color w:val="231F20"/>
        </w:rPr>
        <w:t>las oportunidades</w:t>
      </w:r>
      <w:r>
        <w:rPr>
          <w:color w:val="231F20"/>
          <w:spacing w:val="28"/>
        </w:rPr>
        <w:t> </w:t>
      </w:r>
      <w:r>
        <w:rPr>
          <w:color w:val="231F20"/>
        </w:rPr>
        <w:t>que</w:t>
      </w:r>
      <w:r>
        <w:rPr>
          <w:color w:val="231F20"/>
          <w:spacing w:val="28"/>
        </w:rPr>
        <w:t> </w:t>
      </w:r>
      <w:r>
        <w:rPr>
          <w:color w:val="231F20"/>
        </w:rPr>
        <w:t>ofrece</w:t>
      </w:r>
      <w:r>
        <w:rPr>
          <w:color w:val="231F20"/>
          <w:spacing w:val="28"/>
        </w:rPr>
        <w:t> </w:t>
      </w:r>
      <w:r>
        <w:rPr>
          <w:color w:val="231F20"/>
        </w:rPr>
        <w:t>la</w:t>
      </w:r>
      <w:r>
        <w:rPr>
          <w:color w:val="231F20"/>
          <w:spacing w:val="28"/>
        </w:rPr>
        <w:t> </w:t>
      </w:r>
      <w:r>
        <w:rPr>
          <w:color w:val="231F20"/>
        </w:rPr>
        <w:t>globalización, generalmente</w:t>
      </w:r>
      <w:r>
        <w:rPr>
          <w:color w:val="231F20"/>
          <w:spacing w:val="38"/>
        </w:rPr>
        <w:t> </w:t>
      </w:r>
      <w:r>
        <w:rPr>
          <w:color w:val="231F20"/>
        </w:rPr>
        <w:t>se</w:t>
      </w:r>
      <w:r>
        <w:rPr>
          <w:color w:val="231F20"/>
          <w:spacing w:val="38"/>
        </w:rPr>
        <w:t> </w:t>
      </w:r>
      <w:r>
        <w:rPr>
          <w:color w:val="231F20"/>
        </w:rPr>
        <w:t>benefician</w:t>
      </w:r>
      <w:r>
        <w:rPr>
          <w:color w:val="231F20"/>
          <w:spacing w:val="38"/>
        </w:rPr>
        <w:t> </w:t>
      </w:r>
      <w:r>
        <w:rPr>
          <w:color w:val="231F20"/>
        </w:rPr>
        <w:t>de</w:t>
      </w:r>
      <w:r>
        <w:rPr>
          <w:color w:val="231F20"/>
          <w:spacing w:val="38"/>
        </w:rPr>
        <w:t> </w:t>
      </w:r>
      <w:r>
        <w:rPr>
          <w:color w:val="231F20"/>
        </w:rPr>
        <w:t>la</w:t>
      </w:r>
      <w:r>
        <w:rPr>
          <w:color w:val="231F20"/>
          <w:spacing w:val="38"/>
        </w:rPr>
        <w:t> </w:t>
      </w:r>
      <w:r>
        <w:rPr>
          <w:color w:val="231F20"/>
        </w:rPr>
        <w:t>elección que</w:t>
      </w:r>
      <w:r>
        <w:rPr>
          <w:color w:val="231F20"/>
          <w:spacing w:val="40"/>
        </w:rPr>
        <w:t> </w:t>
      </w:r>
      <w:r>
        <w:rPr>
          <w:color w:val="231F20"/>
        </w:rPr>
        <w:t>han</w:t>
      </w:r>
      <w:r>
        <w:rPr>
          <w:color w:val="231F20"/>
          <w:spacing w:val="40"/>
        </w:rPr>
        <w:t> </w:t>
      </w:r>
      <w:r>
        <w:rPr>
          <w:color w:val="231F20"/>
        </w:rPr>
        <w:t>hecho</w:t>
      </w:r>
      <w:r>
        <w:rPr>
          <w:color w:val="231F20"/>
          <w:spacing w:val="40"/>
        </w:rPr>
        <w:t> </w:t>
      </w:r>
      <w:r>
        <w:rPr>
          <w:color w:val="231F20"/>
        </w:rPr>
        <w:t>a</w:t>
      </w:r>
      <w:r>
        <w:rPr>
          <w:color w:val="231F20"/>
          <w:spacing w:val="40"/>
        </w:rPr>
        <w:t> </w:t>
      </w:r>
      <w:r>
        <w:rPr>
          <w:color w:val="231F20"/>
        </w:rPr>
        <w:t>lo</w:t>
      </w:r>
      <w:r>
        <w:rPr>
          <w:color w:val="231F20"/>
          <w:spacing w:val="40"/>
        </w:rPr>
        <w:t> </w:t>
      </w:r>
      <w:r>
        <w:rPr>
          <w:color w:val="231F20"/>
        </w:rPr>
        <w:t>largo</w:t>
      </w:r>
      <w:r>
        <w:rPr>
          <w:color w:val="231F20"/>
          <w:spacing w:val="40"/>
        </w:rPr>
        <w:t> </w:t>
      </w:r>
      <w:r>
        <w:rPr>
          <w:color w:val="231F20"/>
        </w:rPr>
        <w:t>del</w:t>
      </w:r>
      <w:r>
        <w:rPr>
          <w:color w:val="231F20"/>
          <w:spacing w:val="40"/>
        </w:rPr>
        <w:t> </w:t>
      </w:r>
      <w:r>
        <w:rPr>
          <w:color w:val="231F20"/>
        </w:rPr>
        <w:t>tiempo,</w:t>
      </w:r>
      <w:r>
        <w:rPr>
          <w:color w:val="231F20"/>
          <w:spacing w:val="40"/>
        </w:rPr>
        <w:t> </w:t>
      </w:r>
      <w:r>
        <w:rPr>
          <w:color w:val="231F20"/>
        </w:rPr>
        <w:t>de acuerdo a lo siguiente:</w:t>
      </w:r>
    </w:p>
    <w:p>
      <w:pPr>
        <w:pStyle w:val="ListParagraph"/>
        <w:numPr>
          <w:ilvl w:val="0"/>
          <w:numId w:val="2"/>
        </w:numPr>
        <w:tabs>
          <w:tab w:pos="850" w:val="left" w:leader="none"/>
        </w:tabs>
        <w:spacing w:line="249" w:lineRule="auto" w:before="12" w:after="0"/>
        <w:ind w:left="130" w:right="38" w:firstLine="0"/>
        <w:jc w:val="both"/>
        <w:rPr>
          <w:sz w:val="24"/>
        </w:rPr>
      </w:pPr>
      <w:r>
        <w:rPr>
          <w:color w:val="231F20"/>
          <w:sz w:val="24"/>
        </w:rPr>
        <w:t>La</w:t>
      </w:r>
      <w:r>
        <w:rPr>
          <w:color w:val="231F20"/>
          <w:spacing w:val="40"/>
          <w:sz w:val="24"/>
        </w:rPr>
        <w:t>  </w:t>
      </w:r>
      <w:r>
        <w:rPr>
          <w:color w:val="231F20"/>
          <w:sz w:val="24"/>
        </w:rPr>
        <w:t>globalización</w:t>
      </w:r>
      <w:r>
        <w:rPr>
          <w:color w:val="231F20"/>
          <w:spacing w:val="40"/>
          <w:sz w:val="24"/>
        </w:rPr>
        <w:t>  </w:t>
      </w:r>
      <w:r>
        <w:rPr>
          <w:color w:val="231F20"/>
          <w:sz w:val="24"/>
        </w:rPr>
        <w:t>ha</w:t>
      </w:r>
      <w:r>
        <w:rPr>
          <w:color w:val="231F20"/>
          <w:spacing w:val="40"/>
          <w:sz w:val="24"/>
        </w:rPr>
        <w:t>  </w:t>
      </w:r>
      <w:r>
        <w:rPr>
          <w:color w:val="231F20"/>
          <w:sz w:val="24"/>
        </w:rPr>
        <w:t>ampliado</w:t>
      </w:r>
      <w:r>
        <w:rPr>
          <w:color w:val="231F20"/>
          <w:spacing w:val="80"/>
          <w:sz w:val="24"/>
        </w:rPr>
        <w:t> </w:t>
      </w:r>
      <w:r>
        <w:rPr>
          <w:color w:val="231F20"/>
          <w:sz w:val="24"/>
        </w:rPr>
        <w:t>el campo de acción en el que se opera, generando nuevas oportunidades para los </w:t>
      </w:r>
      <w:r>
        <w:rPr>
          <w:color w:val="231F20"/>
          <w:spacing w:val="-2"/>
          <w:sz w:val="24"/>
        </w:rPr>
        <w:t>ciudadanos.</w:t>
      </w:r>
    </w:p>
    <w:p>
      <w:pPr>
        <w:pStyle w:val="ListParagraph"/>
        <w:numPr>
          <w:ilvl w:val="0"/>
          <w:numId w:val="2"/>
        </w:numPr>
        <w:tabs>
          <w:tab w:pos="850" w:val="left" w:leader="none"/>
        </w:tabs>
        <w:spacing w:line="249" w:lineRule="auto" w:before="4" w:after="0"/>
        <w:ind w:left="130" w:right="38" w:firstLine="0"/>
        <w:jc w:val="both"/>
        <w:rPr>
          <w:sz w:val="24"/>
        </w:rPr>
      </w:pPr>
      <w:r>
        <w:rPr>
          <w:color w:val="231F20"/>
          <w:sz w:val="24"/>
        </w:rPr>
        <w:t>El</w:t>
      </w:r>
      <w:r>
        <w:rPr>
          <w:color w:val="231F20"/>
          <w:spacing w:val="80"/>
          <w:sz w:val="24"/>
        </w:rPr>
        <w:t> </w:t>
      </w:r>
      <w:r>
        <w:rPr>
          <w:color w:val="231F20"/>
          <w:sz w:val="24"/>
        </w:rPr>
        <w:t>tamaño</w:t>
      </w:r>
      <w:r>
        <w:rPr>
          <w:color w:val="231F20"/>
          <w:spacing w:val="80"/>
          <w:sz w:val="24"/>
        </w:rPr>
        <w:t> </w:t>
      </w:r>
      <w:r>
        <w:rPr>
          <w:color w:val="231F20"/>
          <w:sz w:val="24"/>
        </w:rPr>
        <w:t>del</w:t>
      </w:r>
      <w:r>
        <w:rPr>
          <w:color w:val="231F20"/>
          <w:spacing w:val="80"/>
          <w:sz w:val="24"/>
        </w:rPr>
        <w:t> </w:t>
      </w:r>
      <w:r>
        <w:rPr>
          <w:color w:val="231F20"/>
          <w:sz w:val="24"/>
        </w:rPr>
        <w:t>mercado,</w:t>
      </w:r>
      <w:r>
        <w:rPr>
          <w:color w:val="231F20"/>
          <w:spacing w:val="80"/>
          <w:sz w:val="24"/>
        </w:rPr>
        <w:t> </w:t>
      </w:r>
      <w:r>
        <w:rPr>
          <w:color w:val="231F20"/>
          <w:sz w:val="24"/>
        </w:rPr>
        <w:t>donde</w:t>
      </w:r>
      <w:r>
        <w:rPr>
          <w:color w:val="231F20"/>
          <w:spacing w:val="40"/>
          <w:sz w:val="24"/>
        </w:rPr>
        <w:t> </w:t>
      </w:r>
      <w:r>
        <w:rPr>
          <w:color w:val="231F20"/>
          <w:sz w:val="24"/>
        </w:rPr>
        <w:t>se comercializan los productos se ha </w:t>
      </w:r>
      <w:r>
        <w:rPr>
          <w:color w:val="231F20"/>
          <w:spacing w:val="-2"/>
          <w:sz w:val="24"/>
        </w:rPr>
        <w:t>incrementado.</w:t>
      </w:r>
    </w:p>
    <w:p>
      <w:pPr>
        <w:pStyle w:val="ListParagraph"/>
        <w:numPr>
          <w:ilvl w:val="0"/>
          <w:numId w:val="2"/>
        </w:numPr>
        <w:tabs>
          <w:tab w:pos="850" w:val="left" w:leader="none"/>
        </w:tabs>
        <w:spacing w:line="249" w:lineRule="auto" w:before="3" w:after="0"/>
        <w:ind w:left="130" w:right="38" w:firstLine="0"/>
        <w:jc w:val="both"/>
        <w:rPr>
          <w:sz w:val="24"/>
        </w:rPr>
      </w:pPr>
      <w:r>
        <w:rPr>
          <w:color w:val="231F20"/>
          <w:sz w:val="24"/>
        </w:rPr>
        <w:t>La globalización permite el </w:t>
      </w:r>
      <w:r>
        <w:rPr>
          <w:color w:val="231F20"/>
          <w:sz w:val="24"/>
        </w:rPr>
        <w:t>mejor uso de los recursos, para la producción de bienes</w:t>
      </w:r>
      <w:r>
        <w:rPr>
          <w:color w:val="231F20"/>
          <w:spacing w:val="30"/>
          <w:sz w:val="24"/>
        </w:rPr>
        <w:t> </w:t>
      </w:r>
      <w:r>
        <w:rPr>
          <w:color w:val="231F20"/>
          <w:sz w:val="24"/>
        </w:rPr>
        <w:t>y</w:t>
      </w:r>
      <w:r>
        <w:rPr>
          <w:color w:val="231F20"/>
          <w:spacing w:val="30"/>
          <w:sz w:val="24"/>
        </w:rPr>
        <w:t> </w:t>
      </w:r>
      <w:r>
        <w:rPr>
          <w:color w:val="231F20"/>
          <w:sz w:val="24"/>
        </w:rPr>
        <w:t>servicios</w:t>
      </w:r>
      <w:r>
        <w:rPr>
          <w:color w:val="231F20"/>
          <w:spacing w:val="30"/>
          <w:sz w:val="24"/>
        </w:rPr>
        <w:t> </w:t>
      </w:r>
      <w:r>
        <w:rPr>
          <w:color w:val="231F20"/>
          <w:sz w:val="24"/>
        </w:rPr>
        <w:t>de</w:t>
      </w:r>
      <w:r>
        <w:rPr>
          <w:color w:val="231F20"/>
          <w:spacing w:val="30"/>
          <w:sz w:val="24"/>
        </w:rPr>
        <w:t> </w:t>
      </w:r>
      <w:r>
        <w:rPr>
          <w:color w:val="231F20"/>
          <w:sz w:val="24"/>
        </w:rPr>
        <w:t>una</w:t>
      </w:r>
      <w:r>
        <w:rPr>
          <w:color w:val="231F20"/>
          <w:spacing w:val="30"/>
          <w:sz w:val="24"/>
        </w:rPr>
        <w:t> </w:t>
      </w:r>
      <w:r>
        <w:rPr>
          <w:color w:val="231F20"/>
          <w:sz w:val="24"/>
        </w:rPr>
        <w:t>demanda</w:t>
      </w:r>
      <w:r>
        <w:rPr>
          <w:color w:val="231F20"/>
          <w:spacing w:val="30"/>
          <w:sz w:val="24"/>
        </w:rPr>
        <w:t> </w:t>
      </w:r>
      <w:r>
        <w:rPr>
          <w:color w:val="231F20"/>
          <w:sz w:val="24"/>
        </w:rPr>
        <w:t>alta,</w:t>
      </w:r>
      <w:r>
        <w:rPr>
          <w:color w:val="231F20"/>
          <w:spacing w:val="30"/>
          <w:sz w:val="24"/>
        </w:rPr>
        <w:t> </w:t>
      </w:r>
      <w:r>
        <w:rPr>
          <w:color w:val="231F20"/>
          <w:sz w:val="24"/>
        </w:rPr>
        <w:t>y</w:t>
      </w:r>
    </w:p>
    <w:p>
      <w:pPr>
        <w:pStyle w:val="BodyText"/>
        <w:spacing w:line="249" w:lineRule="auto" w:before="90"/>
        <w:ind w:left="130" w:right="129"/>
        <w:jc w:val="both"/>
      </w:pPr>
      <w:r>
        <w:rPr/>
        <w:br w:type="column"/>
      </w:r>
      <w:r>
        <w:rPr>
          <w:color w:val="231F20"/>
        </w:rPr>
        <w:t>por ende, de precios altos; es decir, el valor de</w:t>
      </w:r>
      <w:r>
        <w:rPr>
          <w:color w:val="231F20"/>
          <w:spacing w:val="-5"/>
        </w:rPr>
        <w:t> </w:t>
      </w:r>
      <w:r>
        <w:rPr>
          <w:color w:val="231F20"/>
        </w:rPr>
        <w:t>la</w:t>
      </w:r>
      <w:r>
        <w:rPr>
          <w:color w:val="231F20"/>
          <w:spacing w:val="-5"/>
        </w:rPr>
        <w:t> </w:t>
      </w:r>
      <w:r>
        <w:rPr>
          <w:color w:val="231F20"/>
        </w:rPr>
        <w:t>producción</w:t>
      </w:r>
      <w:r>
        <w:rPr>
          <w:color w:val="231F20"/>
          <w:spacing w:val="-5"/>
        </w:rPr>
        <w:t> </w:t>
      </w:r>
      <w:r>
        <w:rPr>
          <w:color w:val="231F20"/>
        </w:rPr>
        <w:t>puede</w:t>
      </w:r>
      <w:r>
        <w:rPr>
          <w:color w:val="231F20"/>
          <w:spacing w:val="-5"/>
        </w:rPr>
        <w:t> </w:t>
      </w:r>
      <w:r>
        <w:rPr>
          <w:color w:val="231F20"/>
        </w:rPr>
        <w:t>aumentar</w:t>
      </w:r>
      <w:r>
        <w:rPr>
          <w:color w:val="231F20"/>
          <w:spacing w:val="-5"/>
        </w:rPr>
        <w:t> </w:t>
      </w:r>
      <w:r>
        <w:rPr>
          <w:color w:val="231F20"/>
        </w:rPr>
        <w:t>respecto</w:t>
      </w:r>
      <w:r>
        <w:rPr>
          <w:color w:val="231F20"/>
          <w:spacing w:val="-5"/>
        </w:rPr>
        <w:t> </w:t>
      </w:r>
      <w:r>
        <w:rPr>
          <w:color w:val="231F20"/>
        </w:rPr>
        <w:t>a los recursos productivos.</w:t>
      </w:r>
    </w:p>
    <w:p>
      <w:pPr>
        <w:pStyle w:val="ListParagraph"/>
        <w:numPr>
          <w:ilvl w:val="0"/>
          <w:numId w:val="2"/>
        </w:numPr>
        <w:tabs>
          <w:tab w:pos="850" w:val="left" w:leader="none"/>
        </w:tabs>
        <w:spacing w:line="249" w:lineRule="auto" w:before="3" w:after="0"/>
        <w:ind w:left="130" w:right="129" w:firstLine="0"/>
        <w:jc w:val="both"/>
        <w:rPr>
          <w:sz w:val="24"/>
        </w:rPr>
      </w:pPr>
      <w:r>
        <w:rPr>
          <w:color w:val="231F20"/>
          <w:sz w:val="24"/>
        </w:rPr>
        <w:t>Es posible comprar insumos, bienes </w:t>
      </w:r>
      <w:r>
        <w:rPr>
          <w:color w:val="231F20"/>
          <w:spacing w:val="-2"/>
          <w:sz w:val="24"/>
        </w:rPr>
        <w:t>de</w:t>
      </w:r>
      <w:r>
        <w:rPr>
          <w:color w:val="231F20"/>
          <w:spacing w:val="-8"/>
          <w:sz w:val="24"/>
        </w:rPr>
        <w:t> </w:t>
      </w:r>
      <w:r>
        <w:rPr>
          <w:color w:val="231F20"/>
          <w:spacing w:val="-2"/>
          <w:sz w:val="24"/>
        </w:rPr>
        <w:t>capital,</w:t>
      </w:r>
      <w:r>
        <w:rPr>
          <w:color w:val="231F20"/>
          <w:spacing w:val="-8"/>
          <w:sz w:val="24"/>
        </w:rPr>
        <w:t> </w:t>
      </w:r>
      <w:r>
        <w:rPr>
          <w:color w:val="231F20"/>
          <w:spacing w:val="-2"/>
          <w:sz w:val="24"/>
        </w:rPr>
        <w:t>bienes</w:t>
      </w:r>
      <w:r>
        <w:rPr>
          <w:color w:val="231F20"/>
          <w:spacing w:val="-8"/>
          <w:sz w:val="24"/>
        </w:rPr>
        <w:t> </w:t>
      </w:r>
      <w:r>
        <w:rPr>
          <w:color w:val="231F20"/>
          <w:spacing w:val="-2"/>
          <w:sz w:val="24"/>
        </w:rPr>
        <w:t>intermedios</w:t>
      </w:r>
      <w:r>
        <w:rPr>
          <w:color w:val="231F20"/>
          <w:spacing w:val="-8"/>
          <w:sz w:val="24"/>
        </w:rPr>
        <w:t> </w:t>
      </w:r>
      <w:r>
        <w:rPr>
          <w:color w:val="231F20"/>
          <w:spacing w:val="-2"/>
          <w:sz w:val="24"/>
        </w:rPr>
        <w:t>y</w:t>
      </w:r>
      <w:r>
        <w:rPr>
          <w:color w:val="231F20"/>
          <w:spacing w:val="-8"/>
          <w:sz w:val="24"/>
        </w:rPr>
        <w:t> </w:t>
      </w:r>
      <w:r>
        <w:rPr>
          <w:color w:val="231F20"/>
          <w:spacing w:val="-2"/>
          <w:sz w:val="24"/>
        </w:rPr>
        <w:t>de</w:t>
      </w:r>
      <w:r>
        <w:rPr>
          <w:color w:val="231F20"/>
          <w:spacing w:val="-8"/>
          <w:sz w:val="24"/>
        </w:rPr>
        <w:t> </w:t>
      </w:r>
      <w:r>
        <w:rPr>
          <w:color w:val="231F20"/>
          <w:spacing w:val="-2"/>
          <w:sz w:val="24"/>
        </w:rPr>
        <w:t>consumo, </w:t>
      </w:r>
      <w:r>
        <w:rPr>
          <w:color w:val="231F20"/>
          <w:sz w:val="24"/>
        </w:rPr>
        <w:t>donde sean más baratos y de mejor calidad.</w:t>
      </w:r>
    </w:p>
    <w:p>
      <w:pPr>
        <w:pStyle w:val="ListParagraph"/>
        <w:numPr>
          <w:ilvl w:val="0"/>
          <w:numId w:val="2"/>
        </w:numPr>
        <w:tabs>
          <w:tab w:pos="850" w:val="left" w:leader="none"/>
        </w:tabs>
        <w:spacing w:line="249" w:lineRule="auto" w:before="3" w:after="0"/>
        <w:ind w:left="130" w:right="129" w:firstLine="0"/>
        <w:jc w:val="both"/>
        <w:rPr>
          <w:sz w:val="24"/>
        </w:rPr>
      </w:pPr>
      <w:r>
        <w:rPr>
          <w:color w:val="231F20"/>
          <w:sz w:val="24"/>
        </w:rPr>
        <w:t>La productividad del trabajo </w:t>
      </w:r>
      <w:r>
        <w:rPr>
          <w:color w:val="231F20"/>
          <w:sz w:val="24"/>
        </w:rPr>
        <w:t>se incrementa</w:t>
      </w:r>
      <w:r>
        <w:rPr>
          <w:color w:val="231F20"/>
          <w:spacing w:val="-7"/>
          <w:sz w:val="24"/>
        </w:rPr>
        <w:t> </w:t>
      </w:r>
      <w:r>
        <w:rPr>
          <w:color w:val="231F20"/>
          <w:sz w:val="24"/>
        </w:rPr>
        <w:t>dada</w:t>
      </w:r>
      <w:r>
        <w:rPr>
          <w:color w:val="231F20"/>
          <w:spacing w:val="-7"/>
          <w:sz w:val="24"/>
        </w:rPr>
        <w:t> </w:t>
      </w:r>
      <w:r>
        <w:rPr>
          <w:color w:val="231F20"/>
          <w:sz w:val="24"/>
        </w:rPr>
        <w:t>las</w:t>
      </w:r>
      <w:r>
        <w:rPr>
          <w:color w:val="231F20"/>
          <w:spacing w:val="-7"/>
          <w:sz w:val="24"/>
        </w:rPr>
        <w:t> </w:t>
      </w:r>
      <w:r>
        <w:rPr>
          <w:color w:val="231F20"/>
          <w:sz w:val="24"/>
        </w:rPr>
        <w:t>mejores</w:t>
      </w:r>
      <w:r>
        <w:rPr>
          <w:color w:val="231F20"/>
          <w:spacing w:val="-7"/>
          <w:sz w:val="24"/>
        </w:rPr>
        <w:t> </w:t>
      </w:r>
      <w:r>
        <w:rPr>
          <w:color w:val="231F20"/>
          <w:sz w:val="24"/>
        </w:rPr>
        <w:t>condiciones</w:t>
      </w:r>
      <w:r>
        <w:rPr>
          <w:color w:val="231F20"/>
          <w:spacing w:val="-7"/>
          <w:sz w:val="24"/>
        </w:rPr>
        <w:t> </w:t>
      </w:r>
      <w:r>
        <w:rPr>
          <w:color w:val="231F20"/>
          <w:sz w:val="24"/>
        </w:rPr>
        <w:t>de </w:t>
      </w:r>
      <w:r>
        <w:rPr>
          <w:color w:val="231F20"/>
          <w:spacing w:val="-2"/>
          <w:sz w:val="24"/>
        </w:rPr>
        <w:t>tecnología,</w:t>
      </w:r>
      <w:r>
        <w:rPr>
          <w:color w:val="231F20"/>
          <w:spacing w:val="-6"/>
          <w:sz w:val="24"/>
        </w:rPr>
        <w:t> </w:t>
      </w:r>
      <w:r>
        <w:rPr>
          <w:color w:val="231F20"/>
          <w:spacing w:val="-2"/>
          <w:sz w:val="24"/>
        </w:rPr>
        <w:t>nuevas</w:t>
      </w:r>
      <w:r>
        <w:rPr>
          <w:color w:val="231F20"/>
          <w:spacing w:val="-6"/>
          <w:sz w:val="24"/>
        </w:rPr>
        <w:t> </w:t>
      </w:r>
      <w:r>
        <w:rPr>
          <w:color w:val="231F20"/>
          <w:spacing w:val="-2"/>
          <w:sz w:val="24"/>
        </w:rPr>
        <w:t>formas</w:t>
      </w:r>
      <w:r>
        <w:rPr>
          <w:color w:val="231F20"/>
          <w:spacing w:val="-6"/>
          <w:sz w:val="24"/>
        </w:rPr>
        <w:t> </w:t>
      </w:r>
      <w:r>
        <w:rPr>
          <w:color w:val="231F20"/>
          <w:spacing w:val="-2"/>
          <w:sz w:val="24"/>
        </w:rPr>
        <w:t>de</w:t>
      </w:r>
      <w:r>
        <w:rPr>
          <w:color w:val="231F20"/>
          <w:spacing w:val="-6"/>
          <w:sz w:val="24"/>
        </w:rPr>
        <w:t> </w:t>
      </w:r>
      <w:r>
        <w:rPr>
          <w:color w:val="231F20"/>
          <w:spacing w:val="-2"/>
          <w:sz w:val="24"/>
        </w:rPr>
        <w:t>administración </w:t>
      </w:r>
      <w:r>
        <w:rPr>
          <w:color w:val="231F20"/>
          <w:sz w:val="24"/>
        </w:rPr>
        <w:t>y mejores herramientas de trabajo.</w:t>
      </w:r>
    </w:p>
    <w:p>
      <w:pPr>
        <w:pStyle w:val="ListParagraph"/>
        <w:numPr>
          <w:ilvl w:val="0"/>
          <w:numId w:val="2"/>
        </w:numPr>
        <w:tabs>
          <w:tab w:pos="850" w:val="left" w:leader="none"/>
        </w:tabs>
        <w:spacing w:line="249" w:lineRule="auto" w:before="4" w:after="0"/>
        <w:ind w:left="130" w:right="128" w:firstLine="0"/>
        <w:jc w:val="both"/>
        <w:rPr>
          <w:sz w:val="24"/>
        </w:rPr>
      </w:pPr>
      <w:r>
        <w:rPr>
          <w:color w:val="231F20"/>
          <w:sz w:val="24"/>
        </w:rPr>
        <w:t>Además,</w:t>
      </w:r>
      <w:r>
        <w:rPr>
          <w:color w:val="231F20"/>
          <w:spacing w:val="-9"/>
          <w:sz w:val="24"/>
        </w:rPr>
        <w:t> </w:t>
      </w:r>
      <w:r>
        <w:rPr>
          <w:color w:val="231F20"/>
          <w:sz w:val="24"/>
        </w:rPr>
        <w:t>los</w:t>
      </w:r>
      <w:r>
        <w:rPr>
          <w:color w:val="231F20"/>
          <w:spacing w:val="-9"/>
          <w:sz w:val="24"/>
        </w:rPr>
        <w:t> </w:t>
      </w:r>
      <w:r>
        <w:rPr>
          <w:color w:val="231F20"/>
          <w:sz w:val="24"/>
        </w:rPr>
        <w:t>países</w:t>
      </w:r>
      <w:r>
        <w:rPr>
          <w:color w:val="231F20"/>
          <w:spacing w:val="-9"/>
          <w:sz w:val="24"/>
        </w:rPr>
        <w:t> </w:t>
      </w:r>
      <w:r>
        <w:rPr>
          <w:color w:val="231F20"/>
          <w:sz w:val="24"/>
        </w:rPr>
        <w:t>pueden</w:t>
      </w:r>
      <w:r>
        <w:rPr>
          <w:color w:val="231F20"/>
          <w:spacing w:val="-9"/>
          <w:sz w:val="24"/>
        </w:rPr>
        <w:t> </w:t>
      </w:r>
      <w:r>
        <w:rPr>
          <w:color w:val="231F20"/>
          <w:sz w:val="24"/>
        </w:rPr>
        <w:t>apoyarse del capital externo, rompiendo la </w:t>
      </w:r>
      <w:r>
        <w:rPr>
          <w:color w:val="231F20"/>
          <w:sz w:val="24"/>
        </w:rPr>
        <w:t>rígida restricción</w:t>
      </w:r>
      <w:r>
        <w:rPr>
          <w:color w:val="231F20"/>
          <w:spacing w:val="-7"/>
          <w:sz w:val="24"/>
        </w:rPr>
        <w:t> </w:t>
      </w:r>
      <w:r>
        <w:rPr>
          <w:color w:val="231F20"/>
          <w:sz w:val="24"/>
        </w:rPr>
        <w:t>que</w:t>
      </w:r>
      <w:r>
        <w:rPr>
          <w:color w:val="231F20"/>
          <w:spacing w:val="-7"/>
          <w:sz w:val="24"/>
        </w:rPr>
        <w:t> </w:t>
      </w:r>
      <w:r>
        <w:rPr>
          <w:color w:val="231F20"/>
          <w:sz w:val="24"/>
        </w:rPr>
        <w:t>impone</w:t>
      </w:r>
      <w:r>
        <w:rPr>
          <w:color w:val="231F20"/>
          <w:spacing w:val="-7"/>
          <w:sz w:val="24"/>
        </w:rPr>
        <w:t> </w:t>
      </w:r>
      <w:r>
        <w:rPr>
          <w:color w:val="231F20"/>
          <w:sz w:val="24"/>
        </w:rPr>
        <w:t>la</w:t>
      </w:r>
      <w:r>
        <w:rPr>
          <w:color w:val="231F20"/>
          <w:spacing w:val="-7"/>
          <w:sz w:val="24"/>
        </w:rPr>
        <w:t> </w:t>
      </w:r>
      <w:r>
        <w:rPr>
          <w:color w:val="231F20"/>
          <w:sz w:val="24"/>
        </w:rPr>
        <w:t>disponibilidad</w:t>
      </w:r>
      <w:r>
        <w:rPr>
          <w:color w:val="231F20"/>
          <w:spacing w:val="-7"/>
          <w:sz w:val="24"/>
        </w:rPr>
        <w:t> </w:t>
      </w:r>
      <w:r>
        <w:rPr>
          <w:color w:val="231F20"/>
          <w:sz w:val="24"/>
        </w:rPr>
        <w:t>del ahorro interno.</w:t>
      </w:r>
    </w:p>
    <w:p>
      <w:pPr>
        <w:pStyle w:val="ListParagraph"/>
        <w:numPr>
          <w:ilvl w:val="0"/>
          <w:numId w:val="2"/>
        </w:numPr>
        <w:tabs>
          <w:tab w:pos="850" w:val="left" w:leader="none"/>
        </w:tabs>
        <w:spacing w:line="249" w:lineRule="auto" w:before="4" w:after="0"/>
        <w:ind w:left="130" w:right="128" w:firstLine="0"/>
        <w:jc w:val="both"/>
        <w:rPr>
          <w:sz w:val="24"/>
        </w:rPr>
      </w:pPr>
      <w:r>
        <w:rPr>
          <w:color w:val="231F20"/>
          <w:sz w:val="24"/>
        </w:rPr>
        <w:t>La</w:t>
      </w:r>
      <w:r>
        <w:rPr>
          <w:color w:val="231F20"/>
          <w:spacing w:val="40"/>
          <w:sz w:val="24"/>
        </w:rPr>
        <w:t> </w:t>
      </w:r>
      <w:r>
        <w:rPr>
          <w:color w:val="231F20"/>
          <w:sz w:val="24"/>
        </w:rPr>
        <w:t>globalización</w:t>
      </w:r>
      <w:r>
        <w:rPr>
          <w:color w:val="231F20"/>
          <w:spacing w:val="40"/>
          <w:sz w:val="24"/>
        </w:rPr>
        <w:t> </w:t>
      </w:r>
      <w:r>
        <w:rPr>
          <w:color w:val="231F20"/>
          <w:sz w:val="24"/>
        </w:rPr>
        <w:t>alienta</w:t>
      </w:r>
      <w:r>
        <w:rPr>
          <w:color w:val="231F20"/>
          <w:spacing w:val="40"/>
          <w:sz w:val="24"/>
        </w:rPr>
        <w:t> </w:t>
      </w:r>
      <w:r>
        <w:rPr>
          <w:color w:val="231F20"/>
          <w:sz w:val="24"/>
        </w:rPr>
        <w:t>u</w:t>
      </w:r>
      <w:r>
        <w:rPr>
          <w:color w:val="231F20"/>
          <w:spacing w:val="40"/>
          <w:sz w:val="24"/>
        </w:rPr>
        <w:t> </w:t>
      </w:r>
      <w:r>
        <w:rPr>
          <w:color w:val="231F20"/>
          <w:sz w:val="24"/>
        </w:rPr>
        <w:t>obliga</w:t>
      </w:r>
      <w:r>
        <w:rPr>
          <w:color w:val="231F20"/>
          <w:spacing w:val="80"/>
          <w:sz w:val="24"/>
        </w:rPr>
        <w:t> </w:t>
      </w:r>
      <w:r>
        <w:rPr>
          <w:color w:val="231F20"/>
          <w:sz w:val="24"/>
        </w:rPr>
        <w:t>a que los países sean más productivos, en función de la competencia externa.</w:t>
      </w:r>
    </w:p>
    <w:p>
      <w:pPr>
        <w:pStyle w:val="BodyText"/>
        <w:spacing w:before="15"/>
      </w:pPr>
    </w:p>
    <w:p>
      <w:pPr>
        <w:pStyle w:val="BodyText"/>
        <w:spacing w:line="249" w:lineRule="auto"/>
        <w:ind w:left="130" w:right="128"/>
        <w:jc w:val="both"/>
      </w:pPr>
      <w:r>
        <w:rPr>
          <w:color w:val="231F20"/>
        </w:rPr>
        <w:t>Un país con orientaciones flexibles y transparentes, con una política </w:t>
      </w:r>
      <w:r>
        <w:rPr>
          <w:color w:val="231F20"/>
        </w:rPr>
        <w:t>económica </w:t>
      </w:r>
      <w:r>
        <w:rPr>
          <w:color w:val="231F20"/>
          <w:spacing w:val="-2"/>
        </w:rPr>
        <w:t>inteligenteajustadaa</w:t>
      </w:r>
      <w:r>
        <w:rPr>
          <w:color w:val="231F20"/>
          <w:spacing w:val="-13"/>
        </w:rPr>
        <w:t> </w:t>
      </w:r>
      <w:r>
        <w:rPr>
          <w:color w:val="231F20"/>
          <w:spacing w:val="-2"/>
        </w:rPr>
        <w:t>sus</w:t>
      </w:r>
      <w:r>
        <w:rPr>
          <w:color w:val="231F20"/>
          <w:spacing w:val="-11"/>
        </w:rPr>
        <w:t> </w:t>
      </w:r>
      <w:r>
        <w:rPr>
          <w:color w:val="231F20"/>
          <w:spacing w:val="-2"/>
        </w:rPr>
        <w:t>propias</w:t>
      </w:r>
      <w:r>
        <w:rPr>
          <w:color w:val="231F20"/>
          <w:spacing w:val="-13"/>
        </w:rPr>
        <w:t> </w:t>
      </w:r>
      <w:r>
        <w:rPr>
          <w:color w:val="231F20"/>
          <w:spacing w:val="-2"/>
        </w:rPr>
        <w:t>condiciones, </w:t>
      </w:r>
      <w:r>
        <w:rPr>
          <w:color w:val="231F20"/>
        </w:rPr>
        <w:t>puede beneficiarse enormemente de la globalización;</w:t>
      </w:r>
      <w:r>
        <w:rPr>
          <w:color w:val="231F20"/>
          <w:spacing w:val="80"/>
        </w:rPr>
        <w:t> </w:t>
      </w:r>
      <w:r>
        <w:rPr>
          <w:color w:val="231F20"/>
        </w:rPr>
        <w:t>sin</w:t>
      </w:r>
      <w:r>
        <w:rPr>
          <w:color w:val="231F20"/>
          <w:spacing w:val="80"/>
        </w:rPr>
        <w:t> </w:t>
      </w:r>
      <w:r>
        <w:rPr>
          <w:color w:val="231F20"/>
        </w:rPr>
        <w:t>embargo,</w:t>
      </w:r>
      <w:r>
        <w:rPr>
          <w:color w:val="231F20"/>
          <w:spacing w:val="80"/>
        </w:rPr>
        <w:t> </w:t>
      </w:r>
      <w:r>
        <w:rPr>
          <w:color w:val="231F20"/>
        </w:rPr>
        <w:t>no</w:t>
      </w:r>
      <w:r>
        <w:rPr>
          <w:color w:val="231F20"/>
          <w:spacing w:val="80"/>
        </w:rPr>
        <w:t> </w:t>
      </w:r>
      <w:r>
        <w:rPr>
          <w:color w:val="231F20"/>
        </w:rPr>
        <w:t>todos</w:t>
      </w:r>
      <w:r>
        <w:rPr>
          <w:color w:val="231F20"/>
          <w:spacing w:val="80"/>
        </w:rPr>
        <w:t> </w:t>
      </w:r>
      <w:r>
        <w:rPr>
          <w:color w:val="231F20"/>
        </w:rPr>
        <w:t>los países pueden ser lo suficientemente soberanos, ya que por necesidad de </w:t>
      </w:r>
      <w:r>
        <w:rPr>
          <w:color w:val="231F20"/>
          <w:spacing w:val="-2"/>
        </w:rPr>
        <w:t>financiamiento</w:t>
      </w:r>
      <w:r>
        <w:rPr>
          <w:color w:val="231F20"/>
          <w:spacing w:val="-13"/>
        </w:rPr>
        <w:t> </w:t>
      </w:r>
      <w:r>
        <w:rPr>
          <w:color w:val="231F20"/>
          <w:spacing w:val="-2"/>
        </w:rPr>
        <w:t>tienen</w:t>
      </w:r>
      <w:r>
        <w:rPr>
          <w:color w:val="231F20"/>
          <w:spacing w:val="-13"/>
        </w:rPr>
        <w:t> </w:t>
      </w:r>
      <w:r>
        <w:rPr>
          <w:color w:val="231F20"/>
          <w:spacing w:val="-2"/>
        </w:rPr>
        <w:t>que</w:t>
      </w:r>
      <w:r>
        <w:rPr>
          <w:color w:val="231F20"/>
          <w:spacing w:val="-13"/>
        </w:rPr>
        <w:t> </w:t>
      </w:r>
      <w:r>
        <w:rPr>
          <w:color w:val="231F20"/>
          <w:spacing w:val="-2"/>
        </w:rPr>
        <w:t>atender</w:t>
      </w:r>
      <w:r>
        <w:rPr>
          <w:color w:val="231F20"/>
          <w:spacing w:val="-13"/>
        </w:rPr>
        <w:t> </w:t>
      </w:r>
      <w:r>
        <w:rPr>
          <w:color w:val="231F20"/>
          <w:spacing w:val="-2"/>
        </w:rPr>
        <w:t>directrices </w:t>
      </w:r>
      <w:r>
        <w:rPr>
          <w:color w:val="231F20"/>
        </w:rPr>
        <w:t>de organismos internacionales, tales como: Fondo Monetario Internacional (FMI), Banco Mundial (BM) y Organización Mundial de Comercio (OMC).</w:t>
      </w:r>
    </w:p>
    <w:p>
      <w:pPr>
        <w:pStyle w:val="BodyText"/>
        <w:spacing w:before="23"/>
      </w:pPr>
    </w:p>
    <w:p>
      <w:pPr>
        <w:pStyle w:val="BodyText"/>
        <w:spacing w:line="249" w:lineRule="auto" w:before="1"/>
        <w:ind w:left="130" w:right="128"/>
        <w:jc w:val="both"/>
      </w:pPr>
      <w:r>
        <w:rPr>
          <w:color w:val="231F20"/>
        </w:rPr>
        <w:t>Estos organismos dieron prioridad a la economía de mercado y construyeron </w:t>
      </w:r>
      <w:r>
        <w:rPr>
          <w:color w:val="231F20"/>
        </w:rPr>
        <w:t>un sistema económico susceptible de apoyar</w:t>
      </w:r>
      <w:r>
        <w:rPr>
          <w:color w:val="231F20"/>
          <w:spacing w:val="80"/>
        </w:rPr>
        <w:t> </w:t>
      </w:r>
      <w:r>
        <w:rPr>
          <w:color w:val="231F20"/>
        </w:rPr>
        <w:t>el</w:t>
      </w:r>
      <w:r>
        <w:rPr>
          <w:color w:val="231F20"/>
          <w:spacing w:val="40"/>
        </w:rPr>
        <w:t> </w:t>
      </w:r>
      <w:r>
        <w:rPr>
          <w:color w:val="231F20"/>
        </w:rPr>
        <w:t>desarrollo</w:t>
      </w:r>
      <w:r>
        <w:rPr>
          <w:color w:val="231F20"/>
          <w:spacing w:val="40"/>
        </w:rPr>
        <w:t> </w:t>
      </w:r>
      <w:r>
        <w:rPr>
          <w:color w:val="231F20"/>
        </w:rPr>
        <w:t>de</w:t>
      </w:r>
      <w:r>
        <w:rPr>
          <w:color w:val="231F20"/>
          <w:spacing w:val="40"/>
        </w:rPr>
        <w:t> </w:t>
      </w:r>
      <w:r>
        <w:rPr>
          <w:color w:val="231F20"/>
        </w:rPr>
        <w:t>los</w:t>
      </w:r>
      <w:r>
        <w:rPr>
          <w:color w:val="231F20"/>
          <w:spacing w:val="40"/>
        </w:rPr>
        <w:t> </w:t>
      </w:r>
      <w:r>
        <w:rPr>
          <w:color w:val="231F20"/>
        </w:rPr>
        <w:t>países</w:t>
      </w:r>
      <w:r>
        <w:rPr>
          <w:color w:val="231F20"/>
          <w:spacing w:val="40"/>
        </w:rPr>
        <w:t> </w:t>
      </w:r>
      <w:r>
        <w:rPr>
          <w:color w:val="231F20"/>
        </w:rPr>
        <w:t>pobres;</w:t>
      </w:r>
      <w:r>
        <w:rPr>
          <w:color w:val="231F20"/>
          <w:spacing w:val="40"/>
        </w:rPr>
        <w:t> </w:t>
      </w:r>
      <w:r>
        <w:rPr>
          <w:color w:val="231F20"/>
        </w:rPr>
        <w:t>pero, en realidad crearon un régimen comercial global al servicio de sus propios intereses corporativos</w:t>
      </w:r>
      <w:r>
        <w:rPr>
          <w:color w:val="231F20"/>
          <w:spacing w:val="-6"/>
        </w:rPr>
        <w:t> </w:t>
      </w:r>
      <w:r>
        <w:rPr>
          <w:color w:val="231F20"/>
        </w:rPr>
        <w:t>y</w:t>
      </w:r>
      <w:r>
        <w:rPr>
          <w:color w:val="231F20"/>
          <w:spacing w:val="-5"/>
        </w:rPr>
        <w:t> </w:t>
      </w:r>
      <w:r>
        <w:rPr>
          <w:color w:val="231F20"/>
        </w:rPr>
        <w:t>financieros,</w:t>
      </w:r>
      <w:r>
        <w:rPr>
          <w:color w:val="231F20"/>
          <w:spacing w:val="-6"/>
        </w:rPr>
        <w:t> </w:t>
      </w:r>
      <w:r>
        <w:rPr>
          <w:color w:val="231F20"/>
        </w:rPr>
        <w:t>perjudicando</w:t>
      </w:r>
      <w:r>
        <w:rPr>
          <w:color w:val="231F20"/>
          <w:spacing w:val="-6"/>
        </w:rPr>
        <w:t> </w:t>
      </w:r>
      <w:r>
        <w:rPr>
          <w:color w:val="231F20"/>
        </w:rPr>
        <w:t>así a los países más pobres del mundo.</w:t>
      </w:r>
    </w:p>
    <w:p>
      <w:pPr>
        <w:pStyle w:val="BodyText"/>
        <w:spacing w:before="19"/>
      </w:pPr>
    </w:p>
    <w:p>
      <w:pPr>
        <w:pStyle w:val="BodyText"/>
        <w:spacing w:before="1"/>
        <w:ind w:left="130"/>
        <w:jc w:val="both"/>
      </w:pPr>
      <w:r>
        <w:rPr>
          <w:color w:val="231F20"/>
        </w:rPr>
        <w:t>Efectos</w:t>
      </w:r>
      <w:r>
        <w:rPr>
          <w:color w:val="231F20"/>
          <w:spacing w:val="-5"/>
        </w:rPr>
        <w:t> </w:t>
      </w:r>
      <w:r>
        <w:rPr>
          <w:color w:val="231F20"/>
        </w:rPr>
        <w:t>negativos</w:t>
      </w:r>
      <w:r>
        <w:rPr>
          <w:color w:val="231F20"/>
          <w:spacing w:val="-4"/>
        </w:rPr>
        <w:t> </w:t>
      </w:r>
      <w:r>
        <w:rPr>
          <w:color w:val="231F20"/>
        </w:rPr>
        <w:t>de</w:t>
      </w:r>
      <w:r>
        <w:rPr>
          <w:color w:val="231F20"/>
          <w:spacing w:val="-4"/>
        </w:rPr>
        <w:t> </w:t>
      </w:r>
      <w:r>
        <w:rPr>
          <w:color w:val="231F20"/>
        </w:rPr>
        <w:t>la</w:t>
      </w:r>
      <w:r>
        <w:rPr>
          <w:color w:val="231F20"/>
          <w:spacing w:val="-3"/>
        </w:rPr>
        <w:t> </w:t>
      </w:r>
      <w:r>
        <w:rPr>
          <w:color w:val="231F20"/>
          <w:spacing w:val="-2"/>
        </w:rPr>
        <w:t>globalización.</w:t>
      </w:r>
    </w:p>
    <w:p>
      <w:pPr>
        <w:pStyle w:val="BodyText"/>
        <w:spacing w:before="12"/>
        <w:ind w:left="130"/>
        <w:jc w:val="both"/>
      </w:pPr>
      <w:r>
        <w:rPr>
          <w:color w:val="231F20"/>
        </w:rPr>
        <w:t>La</w:t>
      </w:r>
      <w:r>
        <w:rPr>
          <w:color w:val="231F20"/>
          <w:spacing w:val="74"/>
          <w:w w:val="150"/>
        </w:rPr>
        <w:t> </w:t>
      </w:r>
      <w:r>
        <w:rPr>
          <w:color w:val="231F20"/>
        </w:rPr>
        <w:t>globalización</w:t>
      </w:r>
      <w:r>
        <w:rPr>
          <w:color w:val="231F20"/>
          <w:spacing w:val="74"/>
          <w:w w:val="150"/>
        </w:rPr>
        <w:t> </w:t>
      </w:r>
      <w:r>
        <w:rPr>
          <w:color w:val="231F20"/>
        </w:rPr>
        <w:t>ha</w:t>
      </w:r>
      <w:r>
        <w:rPr>
          <w:color w:val="231F20"/>
          <w:spacing w:val="74"/>
          <w:w w:val="150"/>
        </w:rPr>
        <w:t> </w:t>
      </w:r>
      <w:r>
        <w:rPr>
          <w:color w:val="231F20"/>
        </w:rPr>
        <w:t>sido</w:t>
      </w:r>
      <w:r>
        <w:rPr>
          <w:color w:val="231F20"/>
          <w:spacing w:val="74"/>
          <w:w w:val="150"/>
        </w:rPr>
        <w:t> </w:t>
      </w:r>
      <w:r>
        <w:rPr>
          <w:color w:val="231F20"/>
        </w:rPr>
        <w:t>perversa</w:t>
      </w:r>
      <w:r>
        <w:rPr>
          <w:color w:val="231F20"/>
          <w:spacing w:val="74"/>
          <w:w w:val="150"/>
        </w:rPr>
        <w:t> </w:t>
      </w:r>
      <w:r>
        <w:rPr>
          <w:color w:val="231F20"/>
          <w:spacing w:val="-4"/>
        </w:rPr>
        <w:t>para</w:t>
      </w:r>
    </w:p>
    <w:p>
      <w:pPr>
        <w:spacing w:after="0"/>
        <w:jc w:val="both"/>
        <w:sectPr>
          <w:type w:val="continuous"/>
          <w:pgSz w:w="12240" w:h="15840"/>
          <w:pgMar w:header="0" w:footer="949" w:top="1040" w:bottom="1160" w:left="1400" w:right="1400"/>
          <w:cols w:num="2" w:equalWidth="0">
            <w:col w:w="4392" w:space="565"/>
            <w:col w:w="4483"/>
          </w:cols>
        </w:sectPr>
      </w:pPr>
    </w:p>
    <w:p>
      <w:pPr>
        <w:pStyle w:val="BodyText"/>
        <w:rPr>
          <w:sz w:val="16"/>
        </w:rPr>
      </w:pPr>
    </w:p>
    <w:p>
      <w:pPr>
        <w:pStyle w:val="BodyText"/>
        <w:spacing w:before="67"/>
        <w:rPr>
          <w:sz w:val="16"/>
        </w:rPr>
      </w:pPr>
    </w:p>
    <w:p>
      <w:pPr>
        <w:spacing w:line="249" w:lineRule="auto" w:before="0"/>
        <w:ind w:left="130" w:right="5082" w:firstLine="97"/>
        <w:jc w:val="both"/>
        <w:rPr>
          <w:sz w:val="16"/>
        </w:rPr>
      </w:pPr>
      <w:r>
        <w:rPr>
          <w:color w:val="231F20"/>
          <w:sz w:val="16"/>
        </w:rPr>
        <w:t>El banco mundial define a la pobreza como vivir con menos de</w:t>
      </w:r>
      <w:r>
        <w:rPr>
          <w:color w:val="231F20"/>
          <w:spacing w:val="40"/>
          <w:sz w:val="16"/>
        </w:rPr>
        <w:t> </w:t>
      </w:r>
      <w:r>
        <w:rPr>
          <w:color w:val="231F20"/>
          <w:sz w:val="16"/>
        </w:rPr>
        <w:t>dos</w:t>
      </w:r>
      <w:r>
        <w:rPr>
          <w:color w:val="231F20"/>
          <w:spacing w:val="-1"/>
          <w:sz w:val="16"/>
        </w:rPr>
        <w:t> </w:t>
      </w:r>
      <w:r>
        <w:rPr>
          <w:color w:val="231F20"/>
          <w:sz w:val="16"/>
        </w:rPr>
        <w:t>dólares</w:t>
      </w:r>
      <w:r>
        <w:rPr>
          <w:color w:val="231F20"/>
          <w:spacing w:val="-1"/>
          <w:sz w:val="16"/>
        </w:rPr>
        <w:t> </w:t>
      </w:r>
      <w:r>
        <w:rPr>
          <w:color w:val="231F20"/>
          <w:sz w:val="16"/>
        </w:rPr>
        <w:t>al</w:t>
      </w:r>
      <w:r>
        <w:rPr>
          <w:color w:val="231F20"/>
          <w:spacing w:val="-1"/>
          <w:sz w:val="16"/>
        </w:rPr>
        <w:t> </w:t>
      </w:r>
      <w:r>
        <w:rPr>
          <w:color w:val="231F20"/>
          <w:sz w:val="16"/>
        </w:rPr>
        <w:t>día;</w:t>
      </w:r>
      <w:r>
        <w:rPr>
          <w:color w:val="231F20"/>
          <w:spacing w:val="-1"/>
          <w:sz w:val="16"/>
        </w:rPr>
        <w:t> </w:t>
      </w:r>
      <w:r>
        <w:rPr>
          <w:color w:val="231F20"/>
          <w:sz w:val="16"/>
        </w:rPr>
        <w:t>pobreza</w:t>
      </w:r>
      <w:r>
        <w:rPr>
          <w:color w:val="231F20"/>
          <w:spacing w:val="-1"/>
          <w:sz w:val="16"/>
        </w:rPr>
        <w:t> </w:t>
      </w:r>
      <w:r>
        <w:rPr>
          <w:color w:val="231F20"/>
          <w:sz w:val="16"/>
        </w:rPr>
        <w:t>absoluta</w:t>
      </w:r>
      <w:r>
        <w:rPr>
          <w:color w:val="231F20"/>
          <w:spacing w:val="-1"/>
          <w:sz w:val="16"/>
        </w:rPr>
        <w:t> </w:t>
      </w:r>
      <w:r>
        <w:rPr>
          <w:color w:val="231F20"/>
          <w:sz w:val="16"/>
        </w:rPr>
        <w:t>o</w:t>
      </w:r>
      <w:r>
        <w:rPr>
          <w:color w:val="231F20"/>
          <w:spacing w:val="-1"/>
          <w:sz w:val="16"/>
        </w:rPr>
        <w:t> </w:t>
      </w:r>
      <w:r>
        <w:rPr>
          <w:color w:val="231F20"/>
          <w:sz w:val="16"/>
        </w:rPr>
        <w:t>extrema</w:t>
      </w:r>
      <w:r>
        <w:rPr>
          <w:color w:val="231F20"/>
          <w:spacing w:val="-1"/>
          <w:sz w:val="16"/>
        </w:rPr>
        <w:t> </w:t>
      </w:r>
      <w:r>
        <w:rPr>
          <w:color w:val="231F20"/>
          <w:sz w:val="16"/>
        </w:rPr>
        <w:t>es</w:t>
      </w:r>
      <w:r>
        <w:rPr>
          <w:color w:val="231F20"/>
          <w:spacing w:val="-1"/>
          <w:sz w:val="16"/>
        </w:rPr>
        <w:t> </w:t>
      </w:r>
      <w:r>
        <w:rPr>
          <w:color w:val="231F20"/>
          <w:sz w:val="16"/>
        </w:rPr>
        <w:t>vivir</w:t>
      </w:r>
      <w:r>
        <w:rPr>
          <w:color w:val="231F20"/>
          <w:spacing w:val="-1"/>
          <w:sz w:val="16"/>
        </w:rPr>
        <w:t> </w:t>
      </w:r>
      <w:r>
        <w:rPr>
          <w:color w:val="231F20"/>
          <w:sz w:val="16"/>
        </w:rPr>
        <w:t>con</w:t>
      </w:r>
      <w:r>
        <w:rPr>
          <w:color w:val="231F20"/>
          <w:spacing w:val="-1"/>
          <w:sz w:val="16"/>
        </w:rPr>
        <w:t> </w:t>
      </w:r>
      <w:r>
        <w:rPr>
          <w:color w:val="231F20"/>
          <w:sz w:val="16"/>
        </w:rPr>
        <w:t>menos</w:t>
      </w:r>
      <w:r>
        <w:rPr>
          <w:color w:val="231F20"/>
          <w:spacing w:val="40"/>
          <w:sz w:val="16"/>
        </w:rPr>
        <w:t> </w:t>
      </w:r>
      <w:r>
        <w:rPr>
          <w:color w:val="231F20"/>
          <w:sz w:val="16"/>
        </w:rPr>
        <w:t>de un dólar al día.</w:t>
      </w:r>
    </w:p>
    <w:p>
      <w:pPr>
        <w:spacing w:after="0" w:line="249" w:lineRule="auto"/>
        <w:jc w:val="both"/>
        <w:rPr>
          <w:sz w:val="16"/>
        </w:rPr>
        <w:sectPr>
          <w:type w:val="continuous"/>
          <w:pgSz w:w="12240" w:h="15840"/>
          <w:pgMar w:header="0" w:footer="949" w:top="1040" w:bottom="1160" w:left="1400" w:right="1400"/>
        </w:sectPr>
      </w:pPr>
    </w:p>
    <w:p>
      <w:pPr>
        <w:pStyle w:val="BodyText"/>
        <w:spacing w:before="9"/>
        <w:rPr>
          <w:sz w:val="11"/>
        </w:rPr>
      </w:pPr>
    </w:p>
    <w:p>
      <w:pPr>
        <w:spacing w:after="0"/>
        <w:rPr>
          <w:sz w:val="11"/>
        </w:rPr>
        <w:sectPr>
          <w:pgSz w:w="12240" w:h="15840"/>
          <w:pgMar w:header="0" w:footer="949" w:top="1120" w:bottom="1140" w:left="1400" w:right="1400"/>
        </w:sectPr>
      </w:pPr>
    </w:p>
    <w:p>
      <w:pPr>
        <w:pStyle w:val="BodyText"/>
        <w:spacing w:line="249" w:lineRule="auto" w:before="90"/>
        <w:ind w:left="130" w:right="38"/>
        <w:jc w:val="both"/>
      </w:pPr>
      <w:r>
        <w:rPr>
          <w:color w:val="231F20"/>
        </w:rPr>
        <w:t>el</w:t>
      </w:r>
      <w:r>
        <w:rPr>
          <w:color w:val="231F20"/>
          <w:spacing w:val="80"/>
        </w:rPr>
        <w:t> </w:t>
      </w:r>
      <w:r>
        <w:rPr>
          <w:color w:val="231F20"/>
        </w:rPr>
        <w:t>trabajador</w:t>
      </w:r>
      <w:r>
        <w:rPr>
          <w:color w:val="231F20"/>
          <w:spacing w:val="80"/>
        </w:rPr>
        <w:t> </w:t>
      </w:r>
      <w:r>
        <w:rPr>
          <w:color w:val="231F20"/>
        </w:rPr>
        <w:t>que</w:t>
      </w:r>
      <w:r>
        <w:rPr>
          <w:color w:val="231F20"/>
          <w:spacing w:val="80"/>
        </w:rPr>
        <w:t> </w:t>
      </w:r>
      <w:r>
        <w:rPr>
          <w:color w:val="231F20"/>
        </w:rPr>
        <w:t>ha</w:t>
      </w:r>
      <w:r>
        <w:rPr>
          <w:color w:val="231F20"/>
          <w:spacing w:val="80"/>
        </w:rPr>
        <w:t> </w:t>
      </w:r>
      <w:r>
        <w:rPr>
          <w:color w:val="231F20"/>
        </w:rPr>
        <w:t>perdido</w:t>
      </w:r>
      <w:r>
        <w:rPr>
          <w:color w:val="231F20"/>
          <w:spacing w:val="80"/>
        </w:rPr>
        <w:t> </w:t>
      </w:r>
      <w:r>
        <w:rPr>
          <w:color w:val="231F20"/>
        </w:rPr>
        <w:t>su</w:t>
      </w:r>
      <w:r>
        <w:rPr>
          <w:color w:val="231F20"/>
          <w:spacing w:val="80"/>
        </w:rPr>
        <w:t> </w:t>
      </w:r>
      <w:r>
        <w:rPr>
          <w:color w:val="231F20"/>
        </w:rPr>
        <w:t>fuente de empleo, desplazado por los avances tecnológicos,</w:t>
      </w:r>
      <w:r>
        <w:rPr>
          <w:color w:val="231F20"/>
          <w:spacing w:val="-8"/>
        </w:rPr>
        <w:t> </w:t>
      </w:r>
      <w:r>
        <w:rPr>
          <w:color w:val="231F20"/>
        </w:rPr>
        <w:t>y</w:t>
      </w:r>
      <w:r>
        <w:rPr>
          <w:color w:val="231F20"/>
          <w:spacing w:val="-8"/>
        </w:rPr>
        <w:t> </w:t>
      </w:r>
      <w:r>
        <w:rPr>
          <w:color w:val="231F20"/>
        </w:rPr>
        <w:t>en</w:t>
      </w:r>
      <w:r>
        <w:rPr>
          <w:color w:val="231F20"/>
          <w:spacing w:val="-8"/>
        </w:rPr>
        <w:t> </w:t>
      </w:r>
      <w:r>
        <w:rPr>
          <w:color w:val="231F20"/>
        </w:rPr>
        <w:t>su</w:t>
      </w:r>
      <w:r>
        <w:rPr>
          <w:color w:val="231F20"/>
          <w:spacing w:val="-8"/>
        </w:rPr>
        <w:t> </w:t>
      </w:r>
      <w:r>
        <w:rPr>
          <w:color w:val="231F20"/>
        </w:rPr>
        <w:t>caso</w:t>
      </w:r>
      <w:r>
        <w:rPr>
          <w:color w:val="231F20"/>
          <w:spacing w:val="-8"/>
        </w:rPr>
        <w:t> </w:t>
      </w:r>
      <w:r>
        <w:rPr>
          <w:color w:val="231F20"/>
        </w:rPr>
        <w:t>por</w:t>
      </w:r>
      <w:r>
        <w:rPr>
          <w:color w:val="231F20"/>
          <w:spacing w:val="-8"/>
        </w:rPr>
        <w:t> </w:t>
      </w:r>
      <w:r>
        <w:rPr>
          <w:color w:val="231F20"/>
        </w:rPr>
        <w:t>mano</w:t>
      </w:r>
      <w:r>
        <w:rPr>
          <w:color w:val="231F20"/>
          <w:spacing w:val="-8"/>
        </w:rPr>
        <w:t> </w:t>
      </w:r>
      <w:r>
        <w:rPr>
          <w:color w:val="231F20"/>
        </w:rPr>
        <w:t>de</w:t>
      </w:r>
      <w:r>
        <w:rPr>
          <w:color w:val="231F20"/>
          <w:spacing w:val="-8"/>
        </w:rPr>
        <w:t> </w:t>
      </w:r>
      <w:r>
        <w:rPr>
          <w:color w:val="231F20"/>
        </w:rPr>
        <w:t>obra barata;</w:t>
      </w:r>
      <w:r>
        <w:rPr>
          <w:color w:val="231F20"/>
          <w:spacing w:val="-15"/>
        </w:rPr>
        <w:t> </w:t>
      </w:r>
      <w:r>
        <w:rPr>
          <w:color w:val="231F20"/>
        </w:rPr>
        <w:t>el</w:t>
      </w:r>
      <w:r>
        <w:rPr>
          <w:color w:val="231F20"/>
          <w:spacing w:val="-15"/>
        </w:rPr>
        <w:t> </w:t>
      </w:r>
      <w:r>
        <w:rPr>
          <w:color w:val="231F20"/>
        </w:rPr>
        <w:t>agricultor</w:t>
      </w:r>
      <w:r>
        <w:rPr>
          <w:color w:val="231F20"/>
          <w:spacing w:val="-15"/>
        </w:rPr>
        <w:t> </w:t>
      </w:r>
      <w:r>
        <w:rPr>
          <w:color w:val="231F20"/>
        </w:rPr>
        <w:t>ha</w:t>
      </w:r>
      <w:r>
        <w:rPr>
          <w:color w:val="231F20"/>
          <w:spacing w:val="-15"/>
        </w:rPr>
        <w:t> </w:t>
      </w:r>
      <w:r>
        <w:rPr>
          <w:color w:val="231F20"/>
        </w:rPr>
        <w:t>visto</w:t>
      </w:r>
      <w:r>
        <w:rPr>
          <w:color w:val="231F20"/>
          <w:spacing w:val="-15"/>
        </w:rPr>
        <w:t> </w:t>
      </w:r>
      <w:r>
        <w:rPr>
          <w:color w:val="231F20"/>
        </w:rPr>
        <w:t>caer</w:t>
      </w:r>
      <w:r>
        <w:rPr>
          <w:color w:val="231F20"/>
          <w:spacing w:val="-15"/>
        </w:rPr>
        <w:t> </w:t>
      </w:r>
      <w:r>
        <w:rPr>
          <w:color w:val="231F20"/>
        </w:rPr>
        <w:t>el</w:t>
      </w:r>
      <w:r>
        <w:rPr>
          <w:color w:val="231F20"/>
          <w:spacing w:val="-15"/>
        </w:rPr>
        <w:t> </w:t>
      </w:r>
      <w:r>
        <w:rPr>
          <w:color w:val="231F20"/>
        </w:rPr>
        <w:t>precio</w:t>
      </w:r>
      <w:r>
        <w:rPr>
          <w:color w:val="231F20"/>
          <w:spacing w:val="-15"/>
        </w:rPr>
        <w:t> </w:t>
      </w:r>
      <w:r>
        <w:rPr>
          <w:color w:val="231F20"/>
        </w:rPr>
        <w:t>de sus</w:t>
      </w:r>
      <w:r>
        <w:rPr>
          <w:color w:val="231F20"/>
          <w:spacing w:val="-15"/>
        </w:rPr>
        <w:t> </w:t>
      </w:r>
      <w:r>
        <w:rPr>
          <w:color w:val="231F20"/>
        </w:rPr>
        <w:t>cosechas,</w:t>
      </w:r>
      <w:r>
        <w:rPr>
          <w:color w:val="231F20"/>
          <w:spacing w:val="-15"/>
        </w:rPr>
        <w:t> </w:t>
      </w:r>
      <w:r>
        <w:rPr>
          <w:color w:val="231F20"/>
        </w:rPr>
        <w:t>en</w:t>
      </w:r>
      <w:r>
        <w:rPr>
          <w:color w:val="231F20"/>
          <w:spacing w:val="-15"/>
        </w:rPr>
        <w:t> </w:t>
      </w:r>
      <w:r>
        <w:rPr>
          <w:color w:val="231F20"/>
        </w:rPr>
        <w:t>función</w:t>
      </w:r>
      <w:r>
        <w:rPr>
          <w:color w:val="231F20"/>
          <w:spacing w:val="-15"/>
        </w:rPr>
        <w:t> </w:t>
      </w:r>
      <w:r>
        <w:rPr>
          <w:color w:val="231F20"/>
        </w:rPr>
        <w:t>de</w:t>
      </w:r>
      <w:r>
        <w:rPr>
          <w:color w:val="231F20"/>
          <w:spacing w:val="-15"/>
        </w:rPr>
        <w:t> </w:t>
      </w:r>
      <w:r>
        <w:rPr>
          <w:color w:val="231F20"/>
        </w:rPr>
        <w:t>la</w:t>
      </w:r>
      <w:r>
        <w:rPr>
          <w:color w:val="231F20"/>
          <w:spacing w:val="-15"/>
        </w:rPr>
        <w:t> </w:t>
      </w:r>
      <w:r>
        <w:rPr>
          <w:color w:val="231F20"/>
        </w:rPr>
        <w:t>elevada</w:t>
      </w:r>
      <w:r>
        <w:rPr>
          <w:color w:val="231F20"/>
          <w:spacing w:val="-15"/>
        </w:rPr>
        <w:t> </w:t>
      </w:r>
      <w:r>
        <w:rPr>
          <w:color w:val="231F20"/>
        </w:rPr>
        <w:t>oferta de productos altamente subvencionados, </w:t>
      </w:r>
      <w:r>
        <w:rPr>
          <w:color w:val="231F20"/>
          <w:spacing w:val="-4"/>
        </w:rPr>
        <w:t>similares</w:t>
      </w:r>
      <w:r>
        <w:rPr>
          <w:color w:val="231F20"/>
          <w:spacing w:val="-6"/>
        </w:rPr>
        <w:t> </w:t>
      </w:r>
      <w:r>
        <w:rPr>
          <w:color w:val="231F20"/>
          <w:spacing w:val="-4"/>
        </w:rPr>
        <w:t>o</w:t>
      </w:r>
      <w:r>
        <w:rPr>
          <w:color w:val="231F20"/>
          <w:spacing w:val="-6"/>
        </w:rPr>
        <w:t> </w:t>
      </w:r>
      <w:r>
        <w:rPr>
          <w:color w:val="231F20"/>
          <w:spacing w:val="-4"/>
        </w:rPr>
        <w:t>complementarios;</w:t>
      </w:r>
      <w:r>
        <w:rPr>
          <w:color w:val="231F20"/>
          <w:spacing w:val="-6"/>
        </w:rPr>
        <w:t> </w:t>
      </w:r>
      <w:r>
        <w:rPr>
          <w:color w:val="231F20"/>
          <w:spacing w:val="-4"/>
        </w:rPr>
        <w:t>y</w:t>
      </w:r>
      <w:r>
        <w:rPr>
          <w:color w:val="231F20"/>
          <w:spacing w:val="-6"/>
        </w:rPr>
        <w:t> </w:t>
      </w:r>
      <w:r>
        <w:rPr>
          <w:color w:val="231F20"/>
          <w:spacing w:val="-4"/>
        </w:rPr>
        <w:t>el empresario </w:t>
      </w:r>
      <w:r>
        <w:rPr>
          <w:color w:val="231F20"/>
        </w:rPr>
        <w:t>se ha visto en la necesidad de cerrar su empresa debido a que sus productos no pueden enfrentar la competencia externa.</w:t>
      </w:r>
    </w:p>
    <w:p>
      <w:pPr>
        <w:pStyle w:val="BodyText"/>
        <w:spacing w:before="22"/>
      </w:pPr>
    </w:p>
    <w:p>
      <w:pPr>
        <w:pStyle w:val="BodyText"/>
        <w:spacing w:line="249" w:lineRule="auto"/>
        <w:ind w:left="130" w:right="38"/>
        <w:jc w:val="both"/>
      </w:pPr>
      <w:r>
        <w:rPr>
          <w:color w:val="231F20"/>
          <w:spacing w:val="-4"/>
        </w:rPr>
        <w:t>En</w:t>
      </w:r>
      <w:r>
        <w:rPr>
          <w:color w:val="231F20"/>
          <w:spacing w:val="-11"/>
        </w:rPr>
        <w:t> </w:t>
      </w:r>
      <w:r>
        <w:rPr>
          <w:color w:val="231F20"/>
          <w:spacing w:val="-4"/>
        </w:rPr>
        <w:t>la</w:t>
      </w:r>
      <w:r>
        <w:rPr>
          <w:color w:val="231F20"/>
          <w:spacing w:val="-9"/>
        </w:rPr>
        <w:t> </w:t>
      </w:r>
      <w:r>
        <w:rPr>
          <w:color w:val="231F20"/>
          <w:spacing w:val="-4"/>
        </w:rPr>
        <w:t>misma</w:t>
      </w:r>
      <w:r>
        <w:rPr>
          <w:color w:val="231F20"/>
          <w:spacing w:val="-9"/>
        </w:rPr>
        <w:t> </w:t>
      </w:r>
      <w:r>
        <w:rPr>
          <w:color w:val="231F20"/>
          <w:spacing w:val="-4"/>
        </w:rPr>
        <w:t>retorica,</w:t>
      </w:r>
      <w:r>
        <w:rPr>
          <w:color w:val="231F20"/>
          <w:spacing w:val="-11"/>
        </w:rPr>
        <w:t> </w:t>
      </w:r>
      <w:r>
        <w:rPr>
          <w:color w:val="231F20"/>
          <w:spacing w:val="-4"/>
        </w:rPr>
        <w:t>se</w:t>
      </w:r>
      <w:r>
        <w:rPr>
          <w:color w:val="231F20"/>
          <w:spacing w:val="-9"/>
        </w:rPr>
        <w:t> </w:t>
      </w:r>
      <w:r>
        <w:rPr>
          <w:color w:val="231F20"/>
          <w:spacing w:val="-4"/>
        </w:rPr>
        <w:t>ha</w:t>
      </w:r>
      <w:r>
        <w:rPr>
          <w:color w:val="231F20"/>
          <w:spacing w:val="-9"/>
        </w:rPr>
        <w:t> </w:t>
      </w:r>
      <w:r>
        <w:rPr>
          <w:color w:val="231F20"/>
          <w:spacing w:val="-4"/>
        </w:rPr>
        <w:t>dado</w:t>
      </w:r>
      <w:r>
        <w:rPr>
          <w:color w:val="231F20"/>
          <w:spacing w:val="-11"/>
        </w:rPr>
        <w:t> </w:t>
      </w:r>
      <w:r>
        <w:rPr>
          <w:color w:val="231F20"/>
          <w:spacing w:val="-4"/>
        </w:rPr>
        <w:t>una</w:t>
      </w:r>
      <w:r>
        <w:rPr>
          <w:color w:val="231F20"/>
          <w:spacing w:val="-9"/>
        </w:rPr>
        <w:t> </w:t>
      </w:r>
      <w:r>
        <w:rPr>
          <w:color w:val="231F20"/>
          <w:spacing w:val="-4"/>
        </w:rPr>
        <w:t>marcada </w:t>
      </w:r>
      <w:r>
        <w:rPr>
          <w:color w:val="231F20"/>
        </w:rPr>
        <w:t>disparidad en la distribución del ingreso, se crea</w:t>
      </w:r>
      <w:r>
        <w:rPr>
          <w:color w:val="231F20"/>
          <w:spacing w:val="40"/>
        </w:rPr>
        <w:t> </w:t>
      </w:r>
      <w:r>
        <w:rPr>
          <w:color w:val="231F20"/>
        </w:rPr>
        <w:t>riqueza</w:t>
      </w:r>
      <w:r>
        <w:rPr>
          <w:color w:val="231F20"/>
          <w:spacing w:val="40"/>
        </w:rPr>
        <w:t> </w:t>
      </w:r>
      <w:r>
        <w:rPr>
          <w:color w:val="231F20"/>
        </w:rPr>
        <w:t>pero</w:t>
      </w:r>
      <w:r>
        <w:rPr>
          <w:color w:val="231F20"/>
          <w:spacing w:val="40"/>
        </w:rPr>
        <w:t> </w:t>
      </w:r>
      <w:r>
        <w:rPr>
          <w:color w:val="231F20"/>
        </w:rPr>
        <w:t>hay</w:t>
      </w:r>
      <w:r>
        <w:rPr>
          <w:color w:val="231F20"/>
          <w:spacing w:val="40"/>
        </w:rPr>
        <w:t> </w:t>
      </w:r>
      <w:r>
        <w:rPr>
          <w:color w:val="231F20"/>
        </w:rPr>
        <w:t>demasiados</w:t>
      </w:r>
      <w:r>
        <w:rPr>
          <w:color w:val="231F20"/>
          <w:spacing w:val="40"/>
        </w:rPr>
        <w:t> </w:t>
      </w:r>
      <w:r>
        <w:rPr>
          <w:color w:val="231F20"/>
        </w:rPr>
        <w:t>países</w:t>
      </w:r>
      <w:r>
        <w:rPr>
          <w:color w:val="231F20"/>
          <w:spacing w:val="40"/>
        </w:rPr>
        <w:t> </w:t>
      </w:r>
      <w:r>
        <w:rPr>
          <w:color w:val="231F20"/>
        </w:rPr>
        <w:t>y gente que no comparten sus beneficios; además las corrientes financieras superan con</w:t>
      </w:r>
      <w:r>
        <w:rPr>
          <w:color w:val="231F20"/>
          <w:spacing w:val="-15"/>
        </w:rPr>
        <w:t> </w:t>
      </w:r>
      <w:r>
        <w:rPr>
          <w:color w:val="231F20"/>
        </w:rPr>
        <w:t>mucho</w:t>
      </w:r>
      <w:r>
        <w:rPr>
          <w:color w:val="231F20"/>
          <w:spacing w:val="-15"/>
        </w:rPr>
        <w:t> </w:t>
      </w:r>
      <w:r>
        <w:rPr>
          <w:color w:val="231F20"/>
        </w:rPr>
        <w:t>a</w:t>
      </w:r>
      <w:r>
        <w:rPr>
          <w:color w:val="231F20"/>
          <w:spacing w:val="-15"/>
        </w:rPr>
        <w:t> </w:t>
      </w:r>
      <w:r>
        <w:rPr>
          <w:color w:val="231F20"/>
        </w:rPr>
        <w:t>los</w:t>
      </w:r>
      <w:r>
        <w:rPr>
          <w:color w:val="231F20"/>
          <w:spacing w:val="-15"/>
        </w:rPr>
        <w:t> </w:t>
      </w:r>
      <w:r>
        <w:rPr>
          <w:color w:val="231F20"/>
        </w:rPr>
        <w:t>flujos</w:t>
      </w:r>
      <w:r>
        <w:rPr>
          <w:color w:val="231F20"/>
          <w:spacing w:val="-15"/>
        </w:rPr>
        <w:t> </w:t>
      </w:r>
      <w:r>
        <w:rPr>
          <w:color w:val="231F20"/>
        </w:rPr>
        <w:t>reales</w:t>
      </w:r>
      <w:r>
        <w:rPr>
          <w:color w:val="231F20"/>
          <w:spacing w:val="-15"/>
        </w:rPr>
        <w:t> </w:t>
      </w:r>
      <w:r>
        <w:rPr>
          <w:color w:val="231F20"/>
        </w:rPr>
        <w:t>de</w:t>
      </w:r>
      <w:r>
        <w:rPr>
          <w:color w:val="231F20"/>
          <w:spacing w:val="-15"/>
        </w:rPr>
        <w:t> </w:t>
      </w:r>
      <w:r>
        <w:rPr>
          <w:color w:val="231F20"/>
        </w:rPr>
        <w:t>la</w:t>
      </w:r>
      <w:r>
        <w:rPr>
          <w:color w:val="231F20"/>
          <w:spacing w:val="-15"/>
        </w:rPr>
        <w:t> </w:t>
      </w:r>
      <w:r>
        <w:rPr>
          <w:color w:val="231F20"/>
        </w:rPr>
        <w:t>economía </w:t>
      </w:r>
      <w:r>
        <w:rPr>
          <w:color w:val="231F20"/>
          <w:spacing w:val="-2"/>
        </w:rPr>
        <w:t>de</w:t>
      </w:r>
      <w:r>
        <w:rPr>
          <w:color w:val="231F20"/>
          <w:spacing w:val="-13"/>
        </w:rPr>
        <w:t> </w:t>
      </w:r>
      <w:r>
        <w:rPr>
          <w:color w:val="231F20"/>
          <w:spacing w:val="-2"/>
        </w:rPr>
        <w:t>cada</w:t>
      </w:r>
      <w:r>
        <w:rPr>
          <w:color w:val="231F20"/>
          <w:spacing w:val="-13"/>
        </w:rPr>
        <w:t> </w:t>
      </w:r>
      <w:r>
        <w:rPr>
          <w:color w:val="231F20"/>
          <w:spacing w:val="-2"/>
        </w:rPr>
        <w:t>Estado.</w:t>
      </w:r>
      <w:r>
        <w:rPr>
          <w:color w:val="231F20"/>
          <w:spacing w:val="-13"/>
        </w:rPr>
        <w:t> </w:t>
      </w:r>
      <w:r>
        <w:rPr>
          <w:color w:val="231F20"/>
          <w:spacing w:val="-2"/>
        </w:rPr>
        <w:t>En</w:t>
      </w:r>
      <w:r>
        <w:rPr>
          <w:color w:val="231F20"/>
          <w:spacing w:val="-13"/>
        </w:rPr>
        <w:t> </w:t>
      </w:r>
      <w:r>
        <w:rPr>
          <w:color w:val="231F20"/>
          <w:spacing w:val="-2"/>
        </w:rPr>
        <w:t>la</w:t>
      </w:r>
      <w:r>
        <w:rPr>
          <w:color w:val="231F20"/>
          <w:spacing w:val="-13"/>
        </w:rPr>
        <w:t> </w:t>
      </w:r>
      <w:r>
        <w:rPr>
          <w:color w:val="231F20"/>
          <w:spacing w:val="-2"/>
        </w:rPr>
        <w:t>actualidad</w:t>
      </w:r>
      <w:r>
        <w:rPr>
          <w:color w:val="231F20"/>
          <w:spacing w:val="-13"/>
        </w:rPr>
        <w:t> </w:t>
      </w:r>
      <w:r>
        <w:rPr>
          <w:color w:val="231F20"/>
          <w:spacing w:val="-2"/>
        </w:rPr>
        <w:t>los</w:t>
      </w:r>
      <w:r>
        <w:rPr>
          <w:color w:val="231F20"/>
          <w:spacing w:val="-13"/>
        </w:rPr>
        <w:t> </w:t>
      </w:r>
      <w:r>
        <w:rPr>
          <w:color w:val="231F20"/>
          <w:spacing w:val="-2"/>
        </w:rPr>
        <w:t>elevados </w:t>
      </w:r>
      <w:r>
        <w:rPr>
          <w:color w:val="231F20"/>
        </w:rPr>
        <w:t>costos de la desigualdad y la pobreza han implicado consecuencias sociales como la violencia y la inseguridad pública.</w:t>
      </w:r>
    </w:p>
    <w:p>
      <w:pPr>
        <w:pStyle w:val="BodyText"/>
        <w:spacing w:before="22"/>
      </w:pPr>
    </w:p>
    <w:p>
      <w:pPr>
        <w:pStyle w:val="BodyText"/>
        <w:spacing w:line="249" w:lineRule="auto"/>
        <w:ind w:left="130" w:right="38"/>
        <w:jc w:val="both"/>
      </w:pPr>
      <w:r>
        <w:rPr>
          <w:color w:val="231F20"/>
        </w:rPr>
        <w:t>Las cifras absolutas de pobreza</w:t>
      </w:r>
      <w:r>
        <w:rPr>
          <w:color w:val="231F20"/>
          <w:spacing w:val="40"/>
        </w:rPr>
        <w:t> </w:t>
      </w:r>
      <w:r>
        <w:rPr>
          <w:color w:val="231F20"/>
        </w:rPr>
        <w:t>han aumentado a lo largo de las dos</w:t>
      </w:r>
      <w:r>
        <w:rPr>
          <w:color w:val="231F20"/>
          <w:spacing w:val="40"/>
        </w:rPr>
        <w:t> </w:t>
      </w:r>
      <w:r>
        <w:rPr>
          <w:color w:val="231F20"/>
        </w:rPr>
        <w:t>últimas décadas en los países en vías de desarrollo, alrededor del 40% de los 6,500 millones de habitantes del mundo vive en la pobreza, una sexta parte (877 millones), vive </w:t>
      </w:r>
      <w:r>
        <w:rPr>
          <w:color w:val="231F20"/>
        </w:rPr>
        <w:t>en pobreza extrema. El mayor fracaso de la pobreza</w:t>
      </w:r>
      <w:r>
        <w:rPr>
          <w:color w:val="231F20"/>
          <w:spacing w:val="-14"/>
        </w:rPr>
        <w:t> </w:t>
      </w:r>
      <w:r>
        <w:rPr>
          <w:color w:val="231F20"/>
        </w:rPr>
        <w:t>lo</w:t>
      </w:r>
      <w:r>
        <w:rPr>
          <w:color w:val="231F20"/>
          <w:spacing w:val="-13"/>
        </w:rPr>
        <w:t> </w:t>
      </w:r>
      <w:r>
        <w:rPr>
          <w:color w:val="231F20"/>
        </w:rPr>
        <w:t>representa</w:t>
      </w:r>
      <w:r>
        <w:rPr>
          <w:color w:val="231F20"/>
          <w:spacing w:val="-14"/>
        </w:rPr>
        <w:t> </w:t>
      </w:r>
      <w:r>
        <w:rPr>
          <w:color w:val="231F20"/>
        </w:rPr>
        <w:t>el</w:t>
      </w:r>
      <w:r>
        <w:rPr>
          <w:color w:val="231F20"/>
          <w:spacing w:val="-14"/>
        </w:rPr>
        <w:t> </w:t>
      </w:r>
      <w:r>
        <w:rPr>
          <w:color w:val="231F20"/>
        </w:rPr>
        <w:t>continente</w:t>
      </w:r>
      <w:r>
        <w:rPr>
          <w:color w:val="231F20"/>
          <w:spacing w:val="-14"/>
        </w:rPr>
        <w:t> </w:t>
      </w:r>
      <w:r>
        <w:rPr>
          <w:color w:val="231F20"/>
        </w:rPr>
        <w:t>africano, contando con aproximadamente un 50% de la población en extrema pobreza.</w:t>
      </w:r>
    </w:p>
    <w:p>
      <w:pPr>
        <w:pStyle w:val="BodyText"/>
        <w:spacing w:before="21"/>
      </w:pPr>
    </w:p>
    <w:p>
      <w:pPr>
        <w:pStyle w:val="BodyText"/>
        <w:spacing w:line="249" w:lineRule="auto" w:before="1"/>
        <w:ind w:left="130" w:right="38"/>
        <w:jc w:val="both"/>
      </w:pPr>
      <w:r>
        <w:rPr>
          <w:color w:val="231F20"/>
        </w:rPr>
        <w:t>La globalización, de acuerdo a </w:t>
      </w:r>
      <w:r>
        <w:rPr>
          <w:color w:val="231F20"/>
        </w:rPr>
        <w:t>Stiglitz (2009, pp18-39) ha sido mal gestionada, ya que, ha mostrado la pérdida</w:t>
      </w:r>
      <w:r>
        <w:rPr>
          <w:color w:val="231F20"/>
          <w:spacing w:val="40"/>
        </w:rPr>
        <w:t> </w:t>
      </w:r>
      <w:r>
        <w:rPr>
          <w:color w:val="231F20"/>
        </w:rPr>
        <w:t>de buena parte </w:t>
      </w:r>
      <w:r>
        <w:rPr>
          <w:color w:val="231F20"/>
          <w:spacing w:val="-2"/>
        </w:rPr>
        <w:t>de</w:t>
      </w:r>
      <w:r>
        <w:rPr>
          <w:color w:val="231F20"/>
          <w:spacing w:val="-12"/>
        </w:rPr>
        <w:t> </w:t>
      </w:r>
      <w:r>
        <w:rPr>
          <w:color w:val="231F20"/>
          <w:spacing w:val="-2"/>
        </w:rPr>
        <w:t>la</w:t>
      </w:r>
      <w:r>
        <w:rPr>
          <w:color w:val="231F20"/>
          <w:spacing w:val="-12"/>
        </w:rPr>
        <w:t> </w:t>
      </w:r>
      <w:r>
        <w:rPr>
          <w:color w:val="231F20"/>
          <w:spacing w:val="-2"/>
        </w:rPr>
        <w:t>soberanía</w:t>
      </w:r>
      <w:r>
        <w:rPr>
          <w:color w:val="231F20"/>
          <w:spacing w:val="-12"/>
        </w:rPr>
        <w:t> </w:t>
      </w:r>
      <w:r>
        <w:rPr>
          <w:color w:val="231F20"/>
          <w:spacing w:val="-2"/>
        </w:rPr>
        <w:t>para</w:t>
      </w:r>
      <w:r>
        <w:rPr>
          <w:color w:val="231F20"/>
          <w:spacing w:val="-12"/>
        </w:rPr>
        <w:t> </w:t>
      </w:r>
      <w:r>
        <w:rPr>
          <w:color w:val="231F20"/>
          <w:spacing w:val="-2"/>
        </w:rPr>
        <w:t>muchas</w:t>
      </w:r>
      <w:r>
        <w:rPr>
          <w:color w:val="231F20"/>
          <w:spacing w:val="-12"/>
        </w:rPr>
        <w:t> </w:t>
      </w:r>
      <w:r>
        <w:rPr>
          <w:color w:val="231F20"/>
          <w:spacing w:val="-2"/>
        </w:rPr>
        <w:t>naciones</w:t>
      </w:r>
      <w:r>
        <w:rPr>
          <w:color w:val="231F20"/>
          <w:spacing w:val="-12"/>
        </w:rPr>
        <w:t> </w:t>
      </w:r>
      <w:r>
        <w:rPr>
          <w:color w:val="231F20"/>
          <w:spacing w:val="-2"/>
        </w:rPr>
        <w:t>y</w:t>
      </w:r>
      <w:r>
        <w:rPr>
          <w:color w:val="231F20"/>
          <w:spacing w:val="-12"/>
        </w:rPr>
        <w:t> </w:t>
      </w:r>
      <w:r>
        <w:rPr>
          <w:color w:val="231F20"/>
          <w:spacing w:val="-2"/>
        </w:rPr>
        <w:t>de</w:t>
      </w:r>
      <w:r>
        <w:rPr>
          <w:color w:val="231F20"/>
          <w:spacing w:val="-12"/>
        </w:rPr>
        <w:t> </w:t>
      </w:r>
      <w:r>
        <w:rPr>
          <w:color w:val="231F20"/>
          <w:spacing w:val="-2"/>
        </w:rPr>
        <w:t>su </w:t>
      </w:r>
      <w:r>
        <w:rPr>
          <w:color w:val="231F20"/>
        </w:rPr>
        <w:t>capacidad</w:t>
      </w:r>
      <w:r>
        <w:rPr>
          <w:color w:val="231F20"/>
          <w:spacing w:val="-13"/>
        </w:rPr>
        <w:t> </w:t>
      </w:r>
      <w:r>
        <w:rPr>
          <w:color w:val="231F20"/>
        </w:rPr>
        <w:t>para</w:t>
      </w:r>
      <w:r>
        <w:rPr>
          <w:color w:val="231F20"/>
          <w:spacing w:val="-12"/>
        </w:rPr>
        <w:t> </w:t>
      </w:r>
      <w:r>
        <w:rPr>
          <w:color w:val="231F20"/>
        </w:rPr>
        <w:t>tomar</w:t>
      </w:r>
      <w:r>
        <w:rPr>
          <w:color w:val="231F20"/>
          <w:spacing w:val="-13"/>
        </w:rPr>
        <w:t> </w:t>
      </w:r>
      <w:r>
        <w:rPr>
          <w:color w:val="231F20"/>
        </w:rPr>
        <w:t>sus</w:t>
      </w:r>
      <w:r>
        <w:rPr>
          <w:color w:val="231F20"/>
          <w:spacing w:val="-12"/>
        </w:rPr>
        <w:t> </w:t>
      </w:r>
      <w:r>
        <w:rPr>
          <w:color w:val="231F20"/>
        </w:rPr>
        <w:t>propias</w:t>
      </w:r>
      <w:r>
        <w:rPr>
          <w:color w:val="231F20"/>
          <w:spacing w:val="-12"/>
        </w:rPr>
        <w:t> </w:t>
      </w:r>
      <w:r>
        <w:rPr>
          <w:color w:val="231F20"/>
        </w:rPr>
        <w:t>decisiones en</w:t>
      </w:r>
      <w:r>
        <w:rPr>
          <w:color w:val="231F20"/>
          <w:spacing w:val="-14"/>
        </w:rPr>
        <w:t> </w:t>
      </w:r>
      <w:r>
        <w:rPr>
          <w:color w:val="231F20"/>
        </w:rPr>
        <w:t>cuestiones</w:t>
      </w:r>
      <w:r>
        <w:rPr>
          <w:color w:val="231F20"/>
          <w:spacing w:val="-14"/>
        </w:rPr>
        <w:t> </w:t>
      </w:r>
      <w:r>
        <w:rPr>
          <w:color w:val="231F20"/>
        </w:rPr>
        <w:t>claves</w:t>
      </w:r>
      <w:r>
        <w:rPr>
          <w:color w:val="231F20"/>
          <w:spacing w:val="-14"/>
        </w:rPr>
        <w:t> </w:t>
      </w:r>
      <w:r>
        <w:rPr>
          <w:color w:val="231F20"/>
        </w:rPr>
        <w:t>que</w:t>
      </w:r>
      <w:r>
        <w:rPr>
          <w:color w:val="231F20"/>
          <w:spacing w:val="-14"/>
        </w:rPr>
        <w:t> </w:t>
      </w:r>
      <w:r>
        <w:rPr>
          <w:color w:val="231F20"/>
        </w:rPr>
        <w:t>afectan</w:t>
      </w:r>
      <w:r>
        <w:rPr>
          <w:color w:val="231F20"/>
          <w:spacing w:val="-14"/>
        </w:rPr>
        <w:t> </w:t>
      </w:r>
      <w:r>
        <w:rPr>
          <w:color w:val="231F20"/>
        </w:rPr>
        <w:t>el</w:t>
      </w:r>
      <w:r>
        <w:rPr>
          <w:color w:val="231F20"/>
          <w:spacing w:val="-14"/>
        </w:rPr>
        <w:t> </w:t>
      </w:r>
      <w:r>
        <w:rPr>
          <w:color w:val="231F20"/>
        </w:rPr>
        <w:t>bienestar de</w:t>
      </w:r>
      <w:r>
        <w:rPr>
          <w:color w:val="231F20"/>
          <w:spacing w:val="-2"/>
        </w:rPr>
        <w:t> </w:t>
      </w:r>
      <w:r>
        <w:rPr>
          <w:color w:val="231F20"/>
        </w:rPr>
        <w:t>sus</w:t>
      </w:r>
      <w:r>
        <w:rPr>
          <w:color w:val="231F20"/>
          <w:spacing w:val="-2"/>
        </w:rPr>
        <w:t> </w:t>
      </w:r>
      <w:r>
        <w:rPr>
          <w:color w:val="231F20"/>
        </w:rPr>
        <w:t>soberanos.</w:t>
      </w:r>
      <w:r>
        <w:rPr>
          <w:color w:val="231F20"/>
          <w:spacing w:val="-14"/>
        </w:rPr>
        <w:t> </w:t>
      </w:r>
      <w:r>
        <w:rPr>
          <w:color w:val="231F20"/>
        </w:rPr>
        <w:t>Aunque</w:t>
      </w:r>
      <w:r>
        <w:rPr>
          <w:color w:val="231F20"/>
          <w:spacing w:val="-2"/>
        </w:rPr>
        <w:t> </w:t>
      </w:r>
      <w:r>
        <w:rPr>
          <w:color w:val="231F20"/>
        </w:rPr>
        <w:t>los</w:t>
      </w:r>
      <w:r>
        <w:rPr>
          <w:color w:val="231F20"/>
          <w:spacing w:val="-2"/>
        </w:rPr>
        <w:t> </w:t>
      </w:r>
      <w:r>
        <w:rPr>
          <w:color w:val="231F20"/>
        </w:rPr>
        <w:t>defensores</w:t>
      </w:r>
      <w:r>
        <w:rPr>
          <w:color w:val="231F20"/>
          <w:spacing w:val="-2"/>
        </w:rPr>
        <w:t> </w:t>
      </w:r>
      <w:r>
        <w:rPr>
          <w:color w:val="231F20"/>
        </w:rPr>
        <w:t>de la globalización han asegurado que todos los</w:t>
      </w:r>
      <w:r>
        <w:rPr>
          <w:color w:val="231F20"/>
          <w:spacing w:val="-15"/>
        </w:rPr>
        <w:t> </w:t>
      </w:r>
      <w:r>
        <w:rPr>
          <w:color w:val="231F20"/>
        </w:rPr>
        <w:t>países</w:t>
      </w:r>
      <w:r>
        <w:rPr>
          <w:color w:val="231F20"/>
          <w:spacing w:val="-15"/>
        </w:rPr>
        <w:t> </w:t>
      </w:r>
      <w:r>
        <w:rPr>
          <w:color w:val="231F20"/>
        </w:rPr>
        <w:t>se</w:t>
      </w:r>
      <w:r>
        <w:rPr>
          <w:color w:val="231F20"/>
          <w:spacing w:val="-15"/>
        </w:rPr>
        <w:t> </w:t>
      </w:r>
      <w:r>
        <w:rPr>
          <w:color w:val="231F20"/>
        </w:rPr>
        <w:t>beneficiarían</w:t>
      </w:r>
      <w:r>
        <w:rPr>
          <w:color w:val="231F20"/>
          <w:spacing w:val="-15"/>
        </w:rPr>
        <w:t> </w:t>
      </w:r>
      <w:r>
        <w:rPr>
          <w:color w:val="231F20"/>
        </w:rPr>
        <w:t>económicamente, existen pruebas suficientes, tanto en países desarrollados y como en los en vías de desarrollo,</w:t>
      </w:r>
      <w:r>
        <w:rPr>
          <w:color w:val="231F20"/>
          <w:spacing w:val="54"/>
          <w:w w:val="150"/>
        </w:rPr>
        <w:t> </w:t>
      </w:r>
      <w:r>
        <w:rPr>
          <w:color w:val="231F20"/>
        </w:rPr>
        <w:t>en</w:t>
      </w:r>
      <w:r>
        <w:rPr>
          <w:color w:val="231F20"/>
          <w:spacing w:val="55"/>
          <w:w w:val="150"/>
        </w:rPr>
        <w:t> </w:t>
      </w:r>
      <w:r>
        <w:rPr>
          <w:color w:val="231F20"/>
        </w:rPr>
        <w:t>ambos</w:t>
      </w:r>
      <w:r>
        <w:rPr>
          <w:color w:val="231F20"/>
          <w:spacing w:val="55"/>
          <w:w w:val="150"/>
        </w:rPr>
        <w:t> </w:t>
      </w:r>
      <w:r>
        <w:rPr>
          <w:color w:val="231F20"/>
        </w:rPr>
        <w:t>casos</w:t>
      </w:r>
      <w:r>
        <w:rPr>
          <w:color w:val="231F20"/>
          <w:spacing w:val="55"/>
          <w:w w:val="150"/>
        </w:rPr>
        <w:t> </w:t>
      </w:r>
      <w:r>
        <w:rPr>
          <w:color w:val="231F20"/>
        </w:rPr>
        <w:t>hay</w:t>
      </w:r>
      <w:r>
        <w:rPr>
          <w:color w:val="231F20"/>
          <w:spacing w:val="55"/>
          <w:w w:val="150"/>
        </w:rPr>
        <w:t> </w:t>
      </w:r>
      <w:r>
        <w:rPr>
          <w:color w:val="231F20"/>
          <w:spacing w:val="-2"/>
        </w:rPr>
        <w:t>muchos</w:t>
      </w:r>
    </w:p>
    <w:p>
      <w:pPr>
        <w:pStyle w:val="BodyText"/>
        <w:spacing w:before="90"/>
        <w:ind w:left="130"/>
        <w:jc w:val="both"/>
      </w:pPr>
      <w:r>
        <w:rPr/>
        <w:br w:type="column"/>
      </w:r>
      <w:r>
        <w:rPr>
          <w:color w:val="231F20"/>
        </w:rPr>
        <w:t>ciudadanos</w:t>
      </w:r>
      <w:r>
        <w:rPr>
          <w:color w:val="231F20"/>
          <w:spacing w:val="-4"/>
        </w:rPr>
        <w:t> </w:t>
      </w:r>
      <w:r>
        <w:rPr>
          <w:color w:val="231F20"/>
        </w:rPr>
        <w:t>que</w:t>
      </w:r>
      <w:r>
        <w:rPr>
          <w:color w:val="231F20"/>
          <w:spacing w:val="-2"/>
        </w:rPr>
        <w:t> </w:t>
      </w:r>
      <w:r>
        <w:rPr>
          <w:color w:val="231F20"/>
        </w:rPr>
        <w:t>han</w:t>
      </w:r>
      <w:r>
        <w:rPr>
          <w:color w:val="231F20"/>
          <w:spacing w:val="-2"/>
        </w:rPr>
        <w:t> </w:t>
      </w:r>
      <w:r>
        <w:rPr>
          <w:color w:val="231F20"/>
        </w:rPr>
        <w:t>salido</w:t>
      </w:r>
      <w:r>
        <w:rPr>
          <w:color w:val="231F20"/>
          <w:spacing w:val="-2"/>
        </w:rPr>
        <w:t> afectados.</w:t>
      </w:r>
    </w:p>
    <w:p>
      <w:pPr>
        <w:pStyle w:val="BodyText"/>
        <w:spacing w:before="24"/>
      </w:pPr>
    </w:p>
    <w:p>
      <w:pPr>
        <w:pStyle w:val="BodyText"/>
        <w:spacing w:line="249" w:lineRule="auto"/>
        <w:ind w:left="130" w:right="128"/>
        <w:jc w:val="both"/>
      </w:pPr>
      <w:r>
        <w:rPr>
          <w:color w:val="231F20"/>
          <w:spacing w:val="-4"/>
        </w:rPr>
        <w:t>La</w:t>
      </w:r>
      <w:r>
        <w:rPr>
          <w:color w:val="231F20"/>
          <w:spacing w:val="-9"/>
        </w:rPr>
        <w:t> </w:t>
      </w:r>
      <w:r>
        <w:rPr>
          <w:color w:val="231F20"/>
          <w:spacing w:val="-4"/>
        </w:rPr>
        <w:t>actual</w:t>
      </w:r>
      <w:r>
        <w:rPr>
          <w:color w:val="231F20"/>
          <w:spacing w:val="-9"/>
        </w:rPr>
        <w:t> </w:t>
      </w:r>
      <w:r>
        <w:rPr>
          <w:color w:val="231F20"/>
          <w:spacing w:val="-4"/>
        </w:rPr>
        <w:t>crisis</w:t>
      </w:r>
      <w:r>
        <w:rPr>
          <w:color w:val="231F20"/>
          <w:spacing w:val="-9"/>
        </w:rPr>
        <w:t> </w:t>
      </w:r>
      <w:r>
        <w:rPr>
          <w:color w:val="231F20"/>
          <w:spacing w:val="-4"/>
        </w:rPr>
        <w:t>económica</w:t>
      </w:r>
      <w:r>
        <w:rPr>
          <w:color w:val="231F20"/>
          <w:spacing w:val="-9"/>
        </w:rPr>
        <w:t> </w:t>
      </w:r>
      <w:r>
        <w:rPr>
          <w:color w:val="231F20"/>
          <w:spacing w:val="-4"/>
        </w:rPr>
        <w:t>es</w:t>
      </w:r>
      <w:r>
        <w:rPr>
          <w:color w:val="231F20"/>
          <w:spacing w:val="-9"/>
        </w:rPr>
        <w:t> </w:t>
      </w:r>
      <w:r>
        <w:rPr>
          <w:color w:val="231F20"/>
          <w:spacing w:val="-4"/>
        </w:rPr>
        <w:t>muestra</w:t>
      </w:r>
      <w:r>
        <w:rPr>
          <w:color w:val="231F20"/>
          <w:spacing w:val="-9"/>
        </w:rPr>
        <w:t> </w:t>
      </w:r>
      <w:r>
        <w:rPr>
          <w:color w:val="231F20"/>
          <w:spacing w:val="-4"/>
        </w:rPr>
        <w:t>de</w:t>
      </w:r>
      <w:r>
        <w:rPr>
          <w:color w:val="231F20"/>
          <w:spacing w:val="-9"/>
        </w:rPr>
        <w:t> </w:t>
      </w:r>
      <w:r>
        <w:rPr>
          <w:color w:val="231F20"/>
          <w:spacing w:val="-4"/>
        </w:rPr>
        <w:t>ello, </w:t>
      </w:r>
      <w:r>
        <w:rPr>
          <w:color w:val="231F20"/>
        </w:rPr>
        <w:t>ya</w:t>
      </w:r>
      <w:r>
        <w:rPr>
          <w:color w:val="231F20"/>
          <w:spacing w:val="-11"/>
        </w:rPr>
        <w:t> </w:t>
      </w:r>
      <w:r>
        <w:rPr>
          <w:color w:val="231F20"/>
        </w:rPr>
        <w:t>que,</w:t>
      </w:r>
      <w:r>
        <w:rPr>
          <w:color w:val="231F20"/>
          <w:spacing w:val="-11"/>
        </w:rPr>
        <w:t> </w:t>
      </w:r>
      <w:r>
        <w:rPr>
          <w:color w:val="231F20"/>
        </w:rPr>
        <w:t>el</w:t>
      </w:r>
      <w:r>
        <w:rPr>
          <w:color w:val="231F20"/>
          <w:spacing w:val="-11"/>
        </w:rPr>
        <w:t> </w:t>
      </w:r>
      <w:r>
        <w:rPr>
          <w:color w:val="231F20"/>
        </w:rPr>
        <w:t>sistema</w:t>
      </w:r>
      <w:r>
        <w:rPr>
          <w:color w:val="231F20"/>
          <w:spacing w:val="-11"/>
        </w:rPr>
        <w:t> </w:t>
      </w:r>
      <w:r>
        <w:rPr>
          <w:color w:val="231F20"/>
        </w:rPr>
        <w:t>economico</w:t>
      </w:r>
      <w:r>
        <w:rPr>
          <w:color w:val="231F20"/>
          <w:spacing w:val="-11"/>
        </w:rPr>
        <w:t> </w:t>
      </w:r>
      <w:r>
        <w:rPr>
          <w:color w:val="231F20"/>
        </w:rPr>
        <w:t>(globalizador) con el que se ha presionado a los paises en vias de desarrollo, ha sido, inadecuado y a menudo muy perjudicial, además ha sido</w:t>
      </w:r>
      <w:r>
        <w:rPr>
          <w:color w:val="231F20"/>
          <w:spacing w:val="80"/>
          <w:w w:val="150"/>
        </w:rPr>
        <w:t> </w:t>
      </w:r>
      <w:r>
        <w:rPr>
          <w:color w:val="231F20"/>
        </w:rPr>
        <w:t>el principal desafio de la liberalización comercial y financiera, dadas las dos dos fuerzas motrices de la globalización: el comercio y la corriente de capitales.</w:t>
      </w:r>
    </w:p>
    <w:p>
      <w:pPr>
        <w:pStyle w:val="BodyText"/>
        <w:spacing w:before="21"/>
      </w:pPr>
    </w:p>
    <w:p>
      <w:pPr>
        <w:pStyle w:val="Heading2"/>
        <w:jc w:val="both"/>
      </w:pPr>
      <w:r>
        <w:rPr>
          <w:color w:val="231F20"/>
        </w:rPr>
        <w:t>Desequilibrios</w:t>
      </w:r>
      <w:r>
        <w:rPr>
          <w:color w:val="231F20"/>
          <w:spacing w:val="-14"/>
        </w:rPr>
        <w:t> </w:t>
      </w:r>
      <w:r>
        <w:rPr>
          <w:color w:val="231F20"/>
          <w:spacing w:val="-2"/>
        </w:rPr>
        <w:t>globales</w:t>
      </w:r>
    </w:p>
    <w:p>
      <w:pPr>
        <w:pStyle w:val="BodyText"/>
        <w:spacing w:line="249" w:lineRule="auto" w:before="12"/>
        <w:ind w:left="130" w:right="128"/>
        <w:jc w:val="both"/>
      </w:pPr>
      <w:r>
        <w:rPr>
          <w:color w:val="231F20"/>
        </w:rPr>
        <w:t>Durante los diez años anteriores, los desequilibrios mundiales han sido un fenómeno de la economía mundial. Las características principales son el déficit sostenido de cuenta corriente en Estados Unidos, el Reino Unido, Australia, </w:t>
      </w:r>
      <w:r>
        <w:rPr>
          <w:color w:val="231F20"/>
        </w:rPr>
        <w:t>etc., mientras que China y otras economías emergentes de Asia, Japón, Alemania así como otras potencias mundiales en la manufactura, y como los</w:t>
      </w:r>
      <w:r>
        <w:rPr>
          <w:color w:val="231F20"/>
          <w:spacing w:val="40"/>
        </w:rPr>
        <w:t> </w:t>
      </w:r>
      <w:r>
        <w:rPr>
          <w:color w:val="231F20"/>
        </w:rPr>
        <w:t>miembros de la OPEP suelen registrar a largo plazo un superávit en la cuenta corriente. Los datos muestran que a pesar de que los EE.UU. han experimentado un déficit en la cuenta corriente</w:t>
      </w:r>
      <w:r>
        <w:rPr>
          <w:color w:val="231F20"/>
          <w:spacing w:val="-6"/>
        </w:rPr>
        <w:t> </w:t>
      </w:r>
      <w:r>
        <w:rPr>
          <w:color w:val="231F20"/>
        </w:rPr>
        <w:t>desde</w:t>
      </w:r>
      <w:r>
        <w:rPr>
          <w:color w:val="231F20"/>
          <w:spacing w:val="-6"/>
        </w:rPr>
        <w:t> </w:t>
      </w:r>
      <w:r>
        <w:rPr>
          <w:color w:val="231F20"/>
        </w:rPr>
        <w:t>los</w:t>
      </w:r>
      <w:r>
        <w:rPr>
          <w:color w:val="231F20"/>
          <w:spacing w:val="-6"/>
        </w:rPr>
        <w:t> </w:t>
      </w:r>
      <w:r>
        <w:rPr>
          <w:color w:val="231F20"/>
        </w:rPr>
        <w:t>años</w:t>
      </w:r>
      <w:r>
        <w:rPr>
          <w:color w:val="231F20"/>
          <w:spacing w:val="-6"/>
        </w:rPr>
        <w:t> </w:t>
      </w:r>
      <w:r>
        <w:rPr>
          <w:color w:val="231F20"/>
        </w:rPr>
        <w:t>ochenta,</w:t>
      </w:r>
      <w:r>
        <w:rPr>
          <w:color w:val="231F20"/>
          <w:spacing w:val="-6"/>
        </w:rPr>
        <w:t> </w:t>
      </w:r>
      <w:r>
        <w:rPr>
          <w:color w:val="231F20"/>
        </w:rPr>
        <w:t>su</w:t>
      </w:r>
      <w:r>
        <w:rPr>
          <w:color w:val="231F20"/>
          <w:spacing w:val="-6"/>
        </w:rPr>
        <w:t> </w:t>
      </w:r>
      <w:r>
        <w:rPr>
          <w:color w:val="231F20"/>
        </w:rPr>
        <w:t>alcance se ha mantenido relativamente en un nivel estable. La proporción del déficit se ha ampliado cada año después de la crisis financiera de</w:t>
      </w:r>
      <w:r>
        <w:rPr>
          <w:color w:val="231F20"/>
          <w:spacing w:val="-5"/>
        </w:rPr>
        <w:t> </w:t>
      </w:r>
      <w:r>
        <w:rPr>
          <w:color w:val="231F20"/>
        </w:rPr>
        <w:t>Asia, y actualmente es el país con</w:t>
      </w:r>
      <w:r>
        <w:rPr>
          <w:color w:val="231F20"/>
          <w:spacing w:val="-14"/>
        </w:rPr>
        <w:t> </w:t>
      </w:r>
      <w:r>
        <w:rPr>
          <w:color w:val="231F20"/>
        </w:rPr>
        <w:t>el</w:t>
      </w:r>
      <w:r>
        <w:rPr>
          <w:color w:val="231F20"/>
          <w:spacing w:val="-14"/>
        </w:rPr>
        <w:t> </w:t>
      </w:r>
      <w:r>
        <w:rPr>
          <w:color w:val="231F20"/>
        </w:rPr>
        <w:t>mayor</w:t>
      </w:r>
      <w:r>
        <w:rPr>
          <w:color w:val="231F20"/>
          <w:spacing w:val="-14"/>
        </w:rPr>
        <w:t> </w:t>
      </w:r>
      <w:r>
        <w:rPr>
          <w:color w:val="231F20"/>
        </w:rPr>
        <w:t>déficit</w:t>
      </w:r>
      <w:r>
        <w:rPr>
          <w:color w:val="231F20"/>
          <w:spacing w:val="-14"/>
        </w:rPr>
        <w:t> </w:t>
      </w:r>
      <w:r>
        <w:rPr>
          <w:color w:val="231F20"/>
        </w:rPr>
        <w:t>de</w:t>
      </w:r>
      <w:r>
        <w:rPr>
          <w:color w:val="231F20"/>
          <w:spacing w:val="-14"/>
        </w:rPr>
        <w:t> </w:t>
      </w:r>
      <w:r>
        <w:rPr>
          <w:color w:val="231F20"/>
        </w:rPr>
        <w:t>una</w:t>
      </w:r>
      <w:r>
        <w:rPr>
          <w:color w:val="231F20"/>
          <w:spacing w:val="-14"/>
        </w:rPr>
        <w:t> </w:t>
      </w:r>
      <w:r>
        <w:rPr>
          <w:color w:val="231F20"/>
        </w:rPr>
        <w:t>cuenta</w:t>
      </w:r>
      <w:r>
        <w:rPr>
          <w:color w:val="231F20"/>
          <w:spacing w:val="-14"/>
        </w:rPr>
        <w:t> </w:t>
      </w:r>
      <w:r>
        <w:rPr>
          <w:color w:val="231F20"/>
        </w:rPr>
        <w:t>corriente, la</w:t>
      </w:r>
      <w:r>
        <w:rPr>
          <w:color w:val="231F20"/>
          <w:spacing w:val="-2"/>
        </w:rPr>
        <w:t> </w:t>
      </w:r>
      <w:r>
        <w:rPr>
          <w:color w:val="231F20"/>
        </w:rPr>
        <w:t>cantidad</w:t>
      </w:r>
      <w:r>
        <w:rPr>
          <w:color w:val="231F20"/>
          <w:spacing w:val="-2"/>
        </w:rPr>
        <w:t> </w:t>
      </w:r>
      <w:r>
        <w:rPr>
          <w:color w:val="231F20"/>
        </w:rPr>
        <w:t>del</w:t>
      </w:r>
      <w:r>
        <w:rPr>
          <w:color w:val="231F20"/>
          <w:spacing w:val="-2"/>
        </w:rPr>
        <w:t> </w:t>
      </w:r>
      <w:r>
        <w:rPr>
          <w:color w:val="231F20"/>
        </w:rPr>
        <w:t>déficit</w:t>
      </w:r>
      <w:r>
        <w:rPr>
          <w:color w:val="231F20"/>
          <w:spacing w:val="-2"/>
        </w:rPr>
        <w:t> </w:t>
      </w:r>
      <w:r>
        <w:rPr>
          <w:color w:val="231F20"/>
        </w:rPr>
        <w:t>de</w:t>
      </w:r>
      <w:r>
        <w:rPr>
          <w:color w:val="231F20"/>
          <w:spacing w:val="-2"/>
        </w:rPr>
        <w:t> </w:t>
      </w:r>
      <w:r>
        <w:rPr>
          <w:color w:val="231F20"/>
        </w:rPr>
        <w:t>la</w:t>
      </w:r>
      <w:r>
        <w:rPr>
          <w:color w:val="231F20"/>
          <w:spacing w:val="-2"/>
        </w:rPr>
        <w:t> </w:t>
      </w:r>
      <w:r>
        <w:rPr>
          <w:color w:val="231F20"/>
        </w:rPr>
        <w:t>cuenta</w:t>
      </w:r>
      <w:r>
        <w:rPr>
          <w:color w:val="231F20"/>
          <w:spacing w:val="-2"/>
        </w:rPr>
        <w:t> </w:t>
      </w:r>
      <w:r>
        <w:rPr>
          <w:color w:val="231F20"/>
        </w:rPr>
        <w:t>corriente mundial</w:t>
      </w:r>
      <w:r>
        <w:rPr>
          <w:color w:val="231F20"/>
          <w:spacing w:val="-9"/>
        </w:rPr>
        <w:t> </w:t>
      </w:r>
      <w:r>
        <w:rPr>
          <w:color w:val="231F20"/>
        </w:rPr>
        <w:t>se</w:t>
      </w:r>
      <w:r>
        <w:rPr>
          <w:color w:val="231F20"/>
          <w:spacing w:val="-8"/>
        </w:rPr>
        <w:t> </w:t>
      </w:r>
      <w:r>
        <w:rPr>
          <w:color w:val="231F20"/>
        </w:rPr>
        <w:t>sitúa</w:t>
      </w:r>
      <w:r>
        <w:rPr>
          <w:color w:val="231F20"/>
          <w:spacing w:val="-9"/>
        </w:rPr>
        <w:t> </w:t>
      </w:r>
      <w:r>
        <w:rPr>
          <w:color w:val="231F20"/>
        </w:rPr>
        <w:t>en</w:t>
      </w:r>
      <w:r>
        <w:rPr>
          <w:color w:val="231F20"/>
          <w:spacing w:val="-9"/>
        </w:rPr>
        <w:t> </w:t>
      </w:r>
      <w:r>
        <w:rPr>
          <w:color w:val="231F20"/>
        </w:rPr>
        <w:t>el</w:t>
      </w:r>
      <w:r>
        <w:rPr>
          <w:color w:val="231F20"/>
          <w:spacing w:val="-9"/>
        </w:rPr>
        <w:t> </w:t>
      </w:r>
      <w:r>
        <w:rPr>
          <w:color w:val="231F20"/>
        </w:rPr>
        <w:t>65%.</w:t>
      </w:r>
      <w:r>
        <w:rPr>
          <w:color w:val="231F20"/>
          <w:spacing w:val="-8"/>
        </w:rPr>
        <w:t> </w:t>
      </w:r>
      <w:r>
        <w:rPr>
          <w:color w:val="231F20"/>
        </w:rPr>
        <w:t>Por</w:t>
      </w:r>
      <w:r>
        <w:rPr>
          <w:color w:val="231F20"/>
          <w:spacing w:val="-8"/>
        </w:rPr>
        <w:t> </w:t>
      </w:r>
      <w:r>
        <w:rPr>
          <w:color w:val="231F20"/>
        </w:rPr>
        <w:t>el</w:t>
      </w:r>
      <w:r>
        <w:rPr>
          <w:color w:val="231F20"/>
          <w:spacing w:val="-9"/>
        </w:rPr>
        <w:t> </w:t>
      </w:r>
      <w:r>
        <w:rPr>
          <w:color w:val="231F20"/>
        </w:rPr>
        <w:t>contrario, la escala del superávit en cuenta corriente de</w:t>
      </w:r>
      <w:r>
        <w:rPr>
          <w:color w:val="231F20"/>
          <w:spacing w:val="-3"/>
        </w:rPr>
        <w:t> </w:t>
      </w:r>
      <w:r>
        <w:rPr>
          <w:color w:val="231F20"/>
        </w:rPr>
        <w:t>países</w:t>
      </w:r>
      <w:r>
        <w:rPr>
          <w:color w:val="231F20"/>
          <w:spacing w:val="-3"/>
        </w:rPr>
        <w:t> </w:t>
      </w:r>
      <w:r>
        <w:rPr>
          <w:color w:val="231F20"/>
        </w:rPr>
        <w:t>emergentes</w:t>
      </w:r>
      <w:r>
        <w:rPr>
          <w:color w:val="231F20"/>
          <w:spacing w:val="-3"/>
        </w:rPr>
        <w:t> </w:t>
      </w:r>
      <w:r>
        <w:rPr>
          <w:color w:val="231F20"/>
        </w:rPr>
        <w:t>de</w:t>
      </w:r>
      <w:r>
        <w:rPr>
          <w:color w:val="231F20"/>
          <w:spacing w:val="-15"/>
        </w:rPr>
        <w:t> </w:t>
      </w:r>
      <w:r>
        <w:rPr>
          <w:color w:val="231F20"/>
        </w:rPr>
        <w:t>Asia</w:t>
      </w:r>
      <w:r>
        <w:rPr>
          <w:color w:val="231F20"/>
          <w:spacing w:val="-3"/>
        </w:rPr>
        <w:t> </w:t>
      </w:r>
      <w:r>
        <w:rPr>
          <w:color w:val="231F20"/>
        </w:rPr>
        <w:t>ha</w:t>
      </w:r>
      <w:r>
        <w:rPr>
          <w:color w:val="231F20"/>
          <w:spacing w:val="-3"/>
        </w:rPr>
        <w:t> </w:t>
      </w:r>
      <w:r>
        <w:rPr>
          <w:color w:val="231F20"/>
        </w:rPr>
        <w:t>aumentado después de la crisis.</w:t>
      </w:r>
    </w:p>
    <w:p>
      <w:pPr>
        <w:pStyle w:val="BodyText"/>
        <w:spacing w:before="36"/>
      </w:pPr>
    </w:p>
    <w:p>
      <w:pPr>
        <w:pStyle w:val="BodyText"/>
        <w:spacing w:line="249" w:lineRule="auto" w:before="1"/>
        <w:ind w:left="130" w:right="128" w:firstLine="55"/>
        <w:jc w:val="both"/>
      </w:pPr>
      <w:r>
        <w:rPr>
          <w:color w:val="231F20"/>
        </w:rPr>
        <w:t>A</w:t>
      </w:r>
      <w:r>
        <w:rPr>
          <w:color w:val="231F20"/>
          <w:spacing w:val="-11"/>
        </w:rPr>
        <w:t> </w:t>
      </w:r>
      <w:r>
        <w:rPr>
          <w:color w:val="231F20"/>
        </w:rPr>
        <w:t>largo plazo superávit en cuenta </w:t>
      </w:r>
      <w:r>
        <w:rPr>
          <w:color w:val="231F20"/>
        </w:rPr>
        <w:t>corriente de los países productores de petróleo (OPEP) ha sido posible por el aumento de los precios del petróleo y que conduce a las ventas</w:t>
      </w:r>
      <w:r>
        <w:rPr>
          <w:color w:val="231F20"/>
          <w:spacing w:val="-6"/>
        </w:rPr>
        <w:t> </w:t>
      </w:r>
      <w:r>
        <w:rPr>
          <w:color w:val="231F20"/>
        </w:rPr>
        <w:t>de</w:t>
      </w:r>
      <w:r>
        <w:rPr>
          <w:color w:val="231F20"/>
          <w:spacing w:val="-6"/>
        </w:rPr>
        <w:t> </w:t>
      </w:r>
      <w:r>
        <w:rPr>
          <w:color w:val="231F20"/>
        </w:rPr>
        <w:t>petróleo</w:t>
      </w:r>
      <w:r>
        <w:rPr>
          <w:color w:val="231F20"/>
          <w:spacing w:val="-6"/>
        </w:rPr>
        <w:t> </w:t>
      </w:r>
      <w:r>
        <w:rPr>
          <w:color w:val="231F20"/>
        </w:rPr>
        <w:t>los</w:t>
      </w:r>
      <w:r>
        <w:rPr>
          <w:color w:val="231F20"/>
          <w:spacing w:val="-6"/>
        </w:rPr>
        <w:t> </w:t>
      </w:r>
      <w:r>
        <w:rPr>
          <w:color w:val="231F20"/>
        </w:rPr>
        <w:t>ingresos.</w:t>
      </w:r>
      <w:r>
        <w:rPr>
          <w:color w:val="231F20"/>
          <w:spacing w:val="-6"/>
        </w:rPr>
        <w:t> </w:t>
      </w:r>
      <w:r>
        <w:rPr>
          <w:color w:val="231F20"/>
        </w:rPr>
        <w:t>Japón</w:t>
      </w:r>
      <w:r>
        <w:rPr>
          <w:color w:val="231F20"/>
          <w:spacing w:val="-6"/>
        </w:rPr>
        <w:t> </w:t>
      </w:r>
      <w:r>
        <w:rPr>
          <w:color w:val="231F20"/>
        </w:rPr>
        <w:t>como un</w:t>
      </w:r>
      <w:r>
        <w:rPr>
          <w:color w:val="231F20"/>
          <w:spacing w:val="20"/>
        </w:rPr>
        <w:t> </w:t>
      </w:r>
      <w:r>
        <w:rPr>
          <w:color w:val="231F20"/>
        </w:rPr>
        <w:t>país</w:t>
      </w:r>
      <w:r>
        <w:rPr>
          <w:color w:val="231F20"/>
          <w:spacing w:val="20"/>
        </w:rPr>
        <w:t> </w:t>
      </w:r>
      <w:r>
        <w:rPr>
          <w:color w:val="231F20"/>
        </w:rPr>
        <w:t>desarrollado</w:t>
      </w:r>
      <w:r>
        <w:rPr>
          <w:color w:val="231F20"/>
          <w:spacing w:val="21"/>
        </w:rPr>
        <w:t> </w:t>
      </w:r>
      <w:r>
        <w:rPr>
          <w:color w:val="231F20"/>
        </w:rPr>
        <w:t>ha</w:t>
      </w:r>
      <w:r>
        <w:rPr>
          <w:color w:val="231F20"/>
          <w:spacing w:val="20"/>
        </w:rPr>
        <w:t> </w:t>
      </w:r>
      <w:r>
        <w:rPr>
          <w:color w:val="231F20"/>
        </w:rPr>
        <w:t>experimentado</w:t>
      </w:r>
      <w:r>
        <w:rPr>
          <w:color w:val="231F20"/>
          <w:spacing w:val="21"/>
        </w:rPr>
        <w:t> </w:t>
      </w:r>
      <w:r>
        <w:rPr>
          <w:color w:val="231F20"/>
          <w:spacing w:val="-5"/>
        </w:rPr>
        <w:t>una</w:t>
      </w:r>
    </w:p>
    <w:p>
      <w:pPr>
        <w:spacing w:after="0" w:line="249" w:lineRule="auto"/>
        <w:jc w:val="both"/>
        <w:sectPr>
          <w:type w:val="continuous"/>
          <w:pgSz w:w="12240" w:h="15840"/>
          <w:pgMar w:header="0" w:footer="949" w:top="1040" w:bottom="1160" w:left="1400" w:right="1400"/>
          <w:cols w:num="2" w:equalWidth="0">
            <w:col w:w="4393" w:space="565"/>
            <w:col w:w="4482"/>
          </w:cols>
        </w:sectPr>
      </w:pPr>
    </w:p>
    <w:p>
      <w:pPr>
        <w:pStyle w:val="BodyText"/>
        <w:spacing w:before="9"/>
        <w:rPr>
          <w:sz w:val="11"/>
        </w:rPr>
      </w:pPr>
    </w:p>
    <w:p>
      <w:pPr>
        <w:spacing w:after="0"/>
        <w:rPr>
          <w:sz w:val="11"/>
        </w:rPr>
        <w:sectPr>
          <w:pgSz w:w="12240" w:h="15840"/>
          <w:pgMar w:header="0" w:footer="949" w:top="1120" w:bottom="1140" w:left="1400" w:right="1400"/>
        </w:sectPr>
      </w:pPr>
    </w:p>
    <w:p>
      <w:pPr>
        <w:pStyle w:val="BodyText"/>
        <w:spacing w:line="249" w:lineRule="auto" w:before="90"/>
        <w:ind w:left="130" w:right="38"/>
        <w:jc w:val="both"/>
      </w:pPr>
      <w:r>
        <w:rPr>
          <w:color w:val="231F20"/>
        </w:rPr>
        <w:t>situación</w:t>
      </w:r>
      <w:r>
        <w:rPr>
          <w:color w:val="231F20"/>
          <w:spacing w:val="-1"/>
        </w:rPr>
        <w:t> </w:t>
      </w:r>
      <w:r>
        <w:rPr>
          <w:color w:val="231F20"/>
        </w:rPr>
        <w:t>más</w:t>
      </w:r>
      <w:r>
        <w:rPr>
          <w:color w:val="231F20"/>
          <w:spacing w:val="-1"/>
        </w:rPr>
        <w:t> </w:t>
      </w:r>
      <w:r>
        <w:rPr>
          <w:color w:val="231F20"/>
        </w:rPr>
        <w:t>especial.</w:t>
      </w:r>
      <w:r>
        <w:rPr>
          <w:color w:val="231F20"/>
          <w:spacing w:val="-13"/>
        </w:rPr>
        <w:t> </w:t>
      </w:r>
      <w:r>
        <w:rPr>
          <w:color w:val="231F20"/>
        </w:rPr>
        <w:t>Aunque después</w:t>
      </w:r>
      <w:r>
        <w:rPr>
          <w:color w:val="231F20"/>
          <w:spacing w:val="-1"/>
        </w:rPr>
        <w:t> </w:t>
      </w:r>
      <w:r>
        <w:rPr>
          <w:color w:val="231F20"/>
        </w:rPr>
        <w:t>del “Acuerdo de Plaza” del yen la </w:t>
      </w:r>
      <w:r>
        <w:rPr>
          <w:color w:val="231F20"/>
        </w:rPr>
        <w:t>apreciación de los estallidos de burbuja de activos han continuado, poniendo al país en una trampa de liquidez a largo plazo, con una atonía</w:t>
      </w:r>
      <w:r>
        <w:rPr>
          <w:color w:val="231F20"/>
          <w:spacing w:val="80"/>
          <w:w w:val="150"/>
        </w:rPr>
        <w:t> </w:t>
      </w:r>
      <w:r>
        <w:rPr>
          <w:color w:val="231F20"/>
        </w:rPr>
        <w:t>de la inversión y una estructura de tasa de natalidad baja.</w:t>
      </w:r>
      <w:r>
        <w:rPr>
          <w:color w:val="231F20"/>
          <w:spacing w:val="40"/>
        </w:rPr>
        <w:t> </w:t>
      </w:r>
      <w:r>
        <w:rPr>
          <w:color w:val="231F20"/>
        </w:rPr>
        <w:t>El envejecimiento también hizo</w:t>
      </w:r>
      <w:r>
        <w:rPr>
          <w:color w:val="231F20"/>
          <w:spacing w:val="-8"/>
        </w:rPr>
        <w:t> </w:t>
      </w:r>
      <w:r>
        <w:rPr>
          <w:color w:val="231F20"/>
        </w:rPr>
        <w:t>caer</w:t>
      </w:r>
      <w:r>
        <w:rPr>
          <w:color w:val="231F20"/>
          <w:spacing w:val="-8"/>
        </w:rPr>
        <w:t> </w:t>
      </w:r>
      <w:r>
        <w:rPr>
          <w:color w:val="231F20"/>
        </w:rPr>
        <w:t>la</w:t>
      </w:r>
      <w:r>
        <w:rPr>
          <w:color w:val="231F20"/>
          <w:spacing w:val="-8"/>
        </w:rPr>
        <w:t> </w:t>
      </w:r>
      <w:r>
        <w:rPr>
          <w:color w:val="231F20"/>
        </w:rPr>
        <w:t>tasa</w:t>
      </w:r>
      <w:r>
        <w:rPr>
          <w:color w:val="231F20"/>
          <w:spacing w:val="-8"/>
        </w:rPr>
        <w:t> </w:t>
      </w:r>
      <w:r>
        <w:rPr>
          <w:color w:val="231F20"/>
        </w:rPr>
        <w:t>de</w:t>
      </w:r>
      <w:r>
        <w:rPr>
          <w:color w:val="231F20"/>
          <w:spacing w:val="-8"/>
        </w:rPr>
        <w:t> </w:t>
      </w:r>
      <w:r>
        <w:rPr>
          <w:color w:val="231F20"/>
        </w:rPr>
        <w:t>ahorro</w:t>
      </w:r>
      <w:r>
        <w:rPr>
          <w:color w:val="231F20"/>
          <w:spacing w:val="-8"/>
        </w:rPr>
        <w:t> </w:t>
      </w:r>
      <w:r>
        <w:rPr>
          <w:color w:val="231F20"/>
        </w:rPr>
        <w:t>del</w:t>
      </w:r>
      <w:r>
        <w:rPr>
          <w:color w:val="231F20"/>
          <w:spacing w:val="-8"/>
        </w:rPr>
        <w:t> </w:t>
      </w:r>
      <w:r>
        <w:rPr>
          <w:color w:val="231F20"/>
        </w:rPr>
        <w:t>34%</w:t>
      </w:r>
      <w:r>
        <w:rPr>
          <w:color w:val="231F20"/>
          <w:spacing w:val="-8"/>
        </w:rPr>
        <w:t> </w:t>
      </w:r>
      <w:r>
        <w:rPr>
          <w:color w:val="231F20"/>
        </w:rPr>
        <w:t>en</w:t>
      </w:r>
      <w:r>
        <w:rPr>
          <w:color w:val="231F20"/>
          <w:spacing w:val="-8"/>
        </w:rPr>
        <w:t> </w:t>
      </w:r>
      <w:r>
        <w:rPr>
          <w:color w:val="231F20"/>
        </w:rPr>
        <w:t>1990, al 28% en 2007, sin embargo, debido a los continuos avances de la productividad del trabajo</w:t>
      </w:r>
      <w:r>
        <w:rPr>
          <w:color w:val="231F20"/>
          <w:spacing w:val="-15"/>
        </w:rPr>
        <w:t> </w:t>
      </w:r>
      <w:r>
        <w:rPr>
          <w:color w:val="231F20"/>
        </w:rPr>
        <w:t>doméstico,</w:t>
      </w:r>
      <w:r>
        <w:rPr>
          <w:color w:val="231F20"/>
          <w:spacing w:val="-15"/>
        </w:rPr>
        <w:t> </w:t>
      </w:r>
      <w:r>
        <w:rPr>
          <w:color w:val="231F20"/>
        </w:rPr>
        <w:t>la</w:t>
      </w:r>
      <w:r>
        <w:rPr>
          <w:color w:val="231F20"/>
          <w:spacing w:val="-15"/>
        </w:rPr>
        <w:t> </w:t>
      </w:r>
      <w:r>
        <w:rPr>
          <w:color w:val="231F20"/>
        </w:rPr>
        <w:t>historia</w:t>
      </w:r>
      <w:r>
        <w:rPr>
          <w:color w:val="231F20"/>
          <w:spacing w:val="-15"/>
        </w:rPr>
        <w:t> </w:t>
      </w:r>
      <w:r>
        <w:rPr>
          <w:color w:val="231F20"/>
        </w:rPr>
        <w:t>de</w:t>
      </w:r>
      <w:r>
        <w:rPr>
          <w:color w:val="231F20"/>
          <w:spacing w:val="-15"/>
        </w:rPr>
        <w:t> </w:t>
      </w:r>
      <w:r>
        <w:rPr>
          <w:color w:val="231F20"/>
        </w:rPr>
        <w:t>su</w:t>
      </w:r>
      <w:r>
        <w:rPr>
          <w:color w:val="231F20"/>
          <w:spacing w:val="-15"/>
        </w:rPr>
        <w:t> </w:t>
      </w:r>
      <w:r>
        <w:rPr>
          <w:color w:val="231F20"/>
        </w:rPr>
        <w:t>superávit en</w:t>
      </w:r>
      <w:r>
        <w:rPr>
          <w:color w:val="231F20"/>
          <w:spacing w:val="-12"/>
        </w:rPr>
        <w:t> </w:t>
      </w:r>
      <w:r>
        <w:rPr>
          <w:color w:val="231F20"/>
        </w:rPr>
        <w:t>cuenta</w:t>
      </w:r>
      <w:r>
        <w:rPr>
          <w:color w:val="231F20"/>
          <w:spacing w:val="-12"/>
        </w:rPr>
        <w:t> </w:t>
      </w:r>
      <w:r>
        <w:rPr>
          <w:color w:val="231F20"/>
        </w:rPr>
        <w:t>corriente</w:t>
      </w:r>
      <w:r>
        <w:rPr>
          <w:color w:val="231F20"/>
          <w:spacing w:val="-12"/>
        </w:rPr>
        <w:t> </w:t>
      </w:r>
      <w:r>
        <w:rPr>
          <w:color w:val="231F20"/>
        </w:rPr>
        <w:t>aún</w:t>
      </w:r>
      <w:r>
        <w:rPr>
          <w:color w:val="231F20"/>
          <w:spacing w:val="-12"/>
        </w:rPr>
        <w:t> </w:t>
      </w:r>
      <w:r>
        <w:rPr>
          <w:color w:val="231F20"/>
        </w:rPr>
        <w:t>se</w:t>
      </w:r>
      <w:r>
        <w:rPr>
          <w:color w:val="231F20"/>
          <w:spacing w:val="-11"/>
        </w:rPr>
        <w:t> </w:t>
      </w:r>
      <w:r>
        <w:rPr>
          <w:color w:val="231F20"/>
        </w:rPr>
        <w:t>mantiene</w:t>
      </w:r>
      <w:r>
        <w:rPr>
          <w:color w:val="231F20"/>
          <w:spacing w:val="-12"/>
        </w:rPr>
        <w:t> </w:t>
      </w:r>
      <w:r>
        <w:rPr>
          <w:color w:val="231F20"/>
        </w:rPr>
        <w:t>después de dos o tres décadas. Por ejemplo, en el año 2000 el superávit en cuenta corriente como</w:t>
      </w:r>
      <w:r>
        <w:rPr>
          <w:color w:val="231F20"/>
          <w:spacing w:val="-8"/>
        </w:rPr>
        <w:t> </w:t>
      </w:r>
      <w:r>
        <w:rPr>
          <w:color w:val="231F20"/>
        </w:rPr>
        <w:t>porcentaje</w:t>
      </w:r>
      <w:r>
        <w:rPr>
          <w:color w:val="231F20"/>
          <w:spacing w:val="-8"/>
        </w:rPr>
        <w:t> </w:t>
      </w:r>
      <w:r>
        <w:rPr>
          <w:color w:val="231F20"/>
        </w:rPr>
        <w:t>del</w:t>
      </w:r>
      <w:r>
        <w:rPr>
          <w:color w:val="231F20"/>
          <w:spacing w:val="-8"/>
        </w:rPr>
        <w:t> </w:t>
      </w:r>
      <w:r>
        <w:rPr>
          <w:color w:val="231F20"/>
        </w:rPr>
        <w:t>PIB</w:t>
      </w:r>
      <w:r>
        <w:rPr>
          <w:color w:val="231F20"/>
          <w:spacing w:val="-8"/>
        </w:rPr>
        <w:t> </w:t>
      </w:r>
      <w:r>
        <w:rPr>
          <w:color w:val="231F20"/>
        </w:rPr>
        <w:t>aumentó</w:t>
      </w:r>
      <w:r>
        <w:rPr>
          <w:color w:val="231F20"/>
          <w:spacing w:val="-9"/>
        </w:rPr>
        <w:t> </w:t>
      </w:r>
      <w:r>
        <w:rPr>
          <w:color w:val="231F20"/>
        </w:rPr>
        <w:t>de</w:t>
      </w:r>
      <w:r>
        <w:rPr>
          <w:color w:val="231F20"/>
          <w:spacing w:val="-8"/>
        </w:rPr>
        <w:t> </w:t>
      </w:r>
      <w:r>
        <w:rPr>
          <w:color w:val="231F20"/>
        </w:rPr>
        <w:t>2.56% y luego, gradualmente, se elevó a 4.82%</w:t>
      </w:r>
      <w:r>
        <w:rPr>
          <w:color w:val="231F20"/>
          <w:spacing w:val="80"/>
          <w:w w:val="150"/>
        </w:rPr>
        <w:t> </w:t>
      </w:r>
      <w:r>
        <w:rPr>
          <w:color w:val="231F20"/>
        </w:rPr>
        <w:t>en 2007. De acuerdo con la ecuación de ingresos</w:t>
      </w:r>
      <w:r>
        <w:rPr>
          <w:color w:val="231F20"/>
          <w:spacing w:val="-8"/>
        </w:rPr>
        <w:t> </w:t>
      </w:r>
      <w:r>
        <w:rPr>
          <w:color w:val="231F20"/>
        </w:rPr>
        <w:t>de</w:t>
      </w:r>
      <w:r>
        <w:rPr>
          <w:color w:val="231F20"/>
          <w:spacing w:val="-8"/>
        </w:rPr>
        <w:t> </w:t>
      </w:r>
      <w:r>
        <w:rPr>
          <w:color w:val="231F20"/>
        </w:rPr>
        <w:t>la</w:t>
      </w:r>
      <w:r>
        <w:rPr>
          <w:color w:val="231F20"/>
          <w:spacing w:val="-8"/>
        </w:rPr>
        <w:t> </w:t>
      </w:r>
      <w:r>
        <w:rPr>
          <w:color w:val="231F20"/>
        </w:rPr>
        <w:t>identidad</w:t>
      </w:r>
      <w:r>
        <w:rPr>
          <w:color w:val="231F20"/>
          <w:spacing w:val="-8"/>
        </w:rPr>
        <w:t> </w:t>
      </w:r>
      <w:r>
        <w:rPr>
          <w:color w:val="231F20"/>
        </w:rPr>
        <w:t>nacional,</w:t>
      </w:r>
      <w:r>
        <w:rPr>
          <w:color w:val="231F20"/>
          <w:spacing w:val="-8"/>
        </w:rPr>
        <w:t> </w:t>
      </w:r>
      <w:r>
        <w:rPr>
          <w:color w:val="231F20"/>
        </w:rPr>
        <w:t>la</w:t>
      </w:r>
      <w:r>
        <w:rPr>
          <w:color w:val="231F20"/>
          <w:spacing w:val="-8"/>
        </w:rPr>
        <w:t> </w:t>
      </w:r>
      <w:r>
        <w:rPr>
          <w:color w:val="231F20"/>
        </w:rPr>
        <w:t>balanza de</w:t>
      </w:r>
      <w:r>
        <w:rPr>
          <w:color w:val="231F20"/>
          <w:spacing w:val="40"/>
        </w:rPr>
        <w:t> </w:t>
      </w:r>
      <w:r>
        <w:rPr>
          <w:color w:val="231F20"/>
        </w:rPr>
        <w:t>un</w:t>
      </w:r>
      <w:r>
        <w:rPr>
          <w:color w:val="231F20"/>
          <w:spacing w:val="40"/>
        </w:rPr>
        <w:t> </w:t>
      </w:r>
      <w:r>
        <w:rPr>
          <w:color w:val="231F20"/>
        </w:rPr>
        <w:t>país</w:t>
      </w:r>
      <w:r>
        <w:rPr>
          <w:color w:val="231F20"/>
          <w:spacing w:val="40"/>
        </w:rPr>
        <w:t> </w:t>
      </w:r>
      <w:r>
        <w:rPr>
          <w:color w:val="231F20"/>
        </w:rPr>
        <w:t>sobre</w:t>
      </w:r>
      <w:r>
        <w:rPr>
          <w:color w:val="231F20"/>
          <w:spacing w:val="40"/>
        </w:rPr>
        <w:t> </w:t>
      </w:r>
      <w:r>
        <w:rPr>
          <w:color w:val="231F20"/>
        </w:rPr>
        <w:t>la</w:t>
      </w:r>
      <w:r>
        <w:rPr>
          <w:color w:val="231F20"/>
          <w:spacing w:val="40"/>
        </w:rPr>
        <w:t> </w:t>
      </w:r>
      <w:r>
        <w:rPr>
          <w:color w:val="231F20"/>
        </w:rPr>
        <w:t>cuenta</w:t>
      </w:r>
      <w:r>
        <w:rPr>
          <w:color w:val="231F20"/>
          <w:spacing w:val="40"/>
        </w:rPr>
        <w:t> </w:t>
      </w:r>
      <w:r>
        <w:rPr>
          <w:color w:val="231F20"/>
        </w:rPr>
        <w:t>corriente</w:t>
      </w:r>
      <w:r>
        <w:rPr>
          <w:color w:val="231F20"/>
          <w:spacing w:val="40"/>
        </w:rPr>
        <w:t> </w:t>
      </w:r>
      <w:r>
        <w:rPr>
          <w:color w:val="231F20"/>
        </w:rPr>
        <w:t>este es igual al ahorro menos la inversión, es decir, CA = S-I. Por lo tanto, el superávit exterior por cuenta corriente (déficit) debe estar asociado con un alto ahorro interno (bajo nivel de ahorro). Después de la crisis financiera</w:t>
      </w:r>
      <w:r>
        <w:rPr>
          <w:color w:val="231F20"/>
          <w:spacing w:val="-9"/>
        </w:rPr>
        <w:t> </w:t>
      </w:r>
      <w:r>
        <w:rPr>
          <w:color w:val="231F20"/>
        </w:rPr>
        <w:t>asiática,</w:t>
      </w:r>
      <w:r>
        <w:rPr>
          <w:color w:val="231F20"/>
          <w:spacing w:val="-9"/>
        </w:rPr>
        <w:t> </w:t>
      </w:r>
      <w:r>
        <w:rPr>
          <w:color w:val="231F20"/>
        </w:rPr>
        <w:t>China</w:t>
      </w:r>
      <w:r>
        <w:rPr>
          <w:color w:val="231F20"/>
          <w:spacing w:val="-9"/>
        </w:rPr>
        <w:t> </w:t>
      </w:r>
      <w:r>
        <w:rPr>
          <w:color w:val="231F20"/>
        </w:rPr>
        <w:t>y</w:t>
      </w:r>
      <w:r>
        <w:rPr>
          <w:color w:val="231F20"/>
          <w:spacing w:val="-9"/>
        </w:rPr>
        <w:t> </w:t>
      </w:r>
      <w:r>
        <w:rPr>
          <w:color w:val="231F20"/>
        </w:rPr>
        <w:t>otras</w:t>
      </w:r>
      <w:r>
        <w:rPr>
          <w:color w:val="231F20"/>
          <w:spacing w:val="-9"/>
        </w:rPr>
        <w:t> </w:t>
      </w:r>
      <w:r>
        <w:rPr>
          <w:color w:val="231F20"/>
        </w:rPr>
        <w:t>economías emergentes de Asia han elevado ahorros, mientras disminuyen los patrones de consumo</w:t>
      </w:r>
      <w:r>
        <w:rPr>
          <w:color w:val="231F20"/>
          <w:spacing w:val="40"/>
        </w:rPr>
        <w:t> </w:t>
      </w:r>
      <w:r>
        <w:rPr>
          <w:color w:val="231F20"/>
        </w:rPr>
        <w:t>y</w:t>
      </w:r>
      <w:r>
        <w:rPr>
          <w:color w:val="231F20"/>
          <w:spacing w:val="40"/>
        </w:rPr>
        <w:t> </w:t>
      </w:r>
      <w:r>
        <w:rPr>
          <w:color w:val="231F20"/>
        </w:rPr>
        <w:t>el</w:t>
      </w:r>
      <w:r>
        <w:rPr>
          <w:color w:val="231F20"/>
          <w:spacing w:val="40"/>
        </w:rPr>
        <w:t> </w:t>
      </w:r>
      <w:r>
        <w:rPr>
          <w:color w:val="231F20"/>
        </w:rPr>
        <w:t>resultado</w:t>
      </w:r>
      <w:r>
        <w:rPr>
          <w:color w:val="231F20"/>
          <w:spacing w:val="40"/>
        </w:rPr>
        <w:t> </w:t>
      </w:r>
      <w:r>
        <w:rPr>
          <w:color w:val="231F20"/>
        </w:rPr>
        <w:t>fue</w:t>
      </w:r>
      <w:r>
        <w:rPr>
          <w:color w:val="231F20"/>
          <w:spacing w:val="40"/>
        </w:rPr>
        <w:t> </w:t>
      </w:r>
      <w:r>
        <w:rPr>
          <w:color w:val="231F20"/>
        </w:rPr>
        <w:t>un</w:t>
      </w:r>
      <w:r>
        <w:rPr>
          <w:color w:val="231F20"/>
          <w:spacing w:val="40"/>
        </w:rPr>
        <w:t> </w:t>
      </w:r>
      <w:r>
        <w:rPr>
          <w:color w:val="231F20"/>
        </w:rPr>
        <w:t>superávit en cuenta corriente. Los Estados Unidos, Gran Bretaña y otros países desarrollados, en cambio aumentaron su consumo y la redujeron sus ahorros lo que provocó un déficit a largo plazo de la cuenta corriente. El ahorro de ex altos y bajos patrones de consumo de comportamiento condujo a un exceso de ahorro global, entonces el déficit a</w:t>
      </w:r>
      <w:r>
        <w:rPr>
          <w:color w:val="231F20"/>
          <w:spacing w:val="-7"/>
        </w:rPr>
        <w:t> </w:t>
      </w:r>
      <w:r>
        <w:rPr>
          <w:color w:val="231F20"/>
        </w:rPr>
        <w:t>largo</w:t>
      </w:r>
      <w:r>
        <w:rPr>
          <w:color w:val="231F20"/>
          <w:spacing w:val="-7"/>
        </w:rPr>
        <w:t> </w:t>
      </w:r>
      <w:r>
        <w:rPr>
          <w:color w:val="231F20"/>
        </w:rPr>
        <w:t>plazo</w:t>
      </w:r>
      <w:r>
        <w:rPr>
          <w:color w:val="231F20"/>
          <w:spacing w:val="-7"/>
        </w:rPr>
        <w:t> </w:t>
      </w:r>
      <w:r>
        <w:rPr>
          <w:color w:val="231F20"/>
        </w:rPr>
        <w:t>enormes</w:t>
      </w:r>
      <w:r>
        <w:rPr>
          <w:color w:val="231F20"/>
          <w:spacing w:val="-8"/>
        </w:rPr>
        <w:t> </w:t>
      </w:r>
      <w:r>
        <w:rPr>
          <w:color w:val="231F20"/>
        </w:rPr>
        <w:t>comercial</w:t>
      </w:r>
      <w:r>
        <w:rPr>
          <w:color w:val="231F20"/>
          <w:spacing w:val="-8"/>
        </w:rPr>
        <w:t> </w:t>
      </w:r>
      <w:r>
        <w:rPr>
          <w:color w:val="231F20"/>
        </w:rPr>
        <w:t>de</w:t>
      </w:r>
      <w:r>
        <w:rPr>
          <w:color w:val="231F20"/>
          <w:spacing w:val="-7"/>
        </w:rPr>
        <w:t> </w:t>
      </w:r>
      <w:r>
        <w:rPr>
          <w:color w:val="231F20"/>
        </w:rPr>
        <w:t>EE.UU. proporcionó servicios de financiación (Bernanke,</w:t>
      </w:r>
      <w:r>
        <w:rPr>
          <w:color w:val="231F20"/>
          <w:spacing w:val="-15"/>
        </w:rPr>
        <w:t> </w:t>
      </w:r>
      <w:r>
        <w:rPr>
          <w:color w:val="231F20"/>
        </w:rPr>
        <w:t>2005),</w:t>
      </w:r>
      <w:r>
        <w:rPr>
          <w:color w:val="231F20"/>
          <w:spacing w:val="-15"/>
        </w:rPr>
        <w:t> </w:t>
      </w:r>
      <w:r>
        <w:rPr>
          <w:color w:val="231F20"/>
        </w:rPr>
        <w:t>y</w:t>
      </w:r>
      <w:r>
        <w:rPr>
          <w:color w:val="231F20"/>
          <w:spacing w:val="-15"/>
        </w:rPr>
        <w:t> </w:t>
      </w:r>
      <w:r>
        <w:rPr>
          <w:color w:val="231F20"/>
        </w:rPr>
        <w:t>bajó</w:t>
      </w:r>
      <w:r>
        <w:rPr>
          <w:color w:val="231F20"/>
          <w:spacing w:val="-15"/>
        </w:rPr>
        <w:t> </w:t>
      </w:r>
      <w:r>
        <w:rPr>
          <w:color w:val="231F20"/>
        </w:rPr>
        <w:t>el</w:t>
      </w:r>
      <w:r>
        <w:rPr>
          <w:color w:val="231F20"/>
          <w:spacing w:val="-15"/>
        </w:rPr>
        <w:t> </w:t>
      </w:r>
      <w:r>
        <w:rPr>
          <w:color w:val="231F20"/>
        </w:rPr>
        <w:t>nivel</w:t>
      </w:r>
      <w:r>
        <w:rPr>
          <w:color w:val="231F20"/>
          <w:spacing w:val="-15"/>
        </w:rPr>
        <w:t> </w:t>
      </w:r>
      <w:r>
        <w:rPr>
          <w:color w:val="231F20"/>
        </w:rPr>
        <w:t>de</w:t>
      </w:r>
      <w:r>
        <w:rPr>
          <w:color w:val="231F20"/>
          <w:spacing w:val="-15"/>
        </w:rPr>
        <w:t> </w:t>
      </w:r>
      <w:r>
        <w:rPr>
          <w:color w:val="231F20"/>
        </w:rPr>
        <w:t>las</w:t>
      </w:r>
      <w:r>
        <w:rPr>
          <w:color w:val="231F20"/>
          <w:spacing w:val="-15"/>
        </w:rPr>
        <w:t> </w:t>
      </w:r>
      <w:r>
        <w:rPr>
          <w:color w:val="231F20"/>
        </w:rPr>
        <w:t>tasas de interés de EE.UU.</w:t>
      </w:r>
    </w:p>
    <w:p>
      <w:pPr>
        <w:pStyle w:val="BodyText"/>
      </w:pPr>
    </w:p>
    <w:p>
      <w:pPr>
        <w:pStyle w:val="BodyText"/>
        <w:spacing w:before="63"/>
      </w:pPr>
    </w:p>
    <w:p>
      <w:pPr>
        <w:pStyle w:val="BodyText"/>
        <w:ind w:left="130"/>
        <w:jc w:val="both"/>
      </w:pPr>
      <w:r>
        <w:rPr>
          <w:color w:val="231F20"/>
        </w:rPr>
        <w:t>La</w:t>
      </w:r>
      <w:r>
        <w:rPr>
          <w:color w:val="231F20"/>
          <w:spacing w:val="-3"/>
        </w:rPr>
        <w:t> </w:t>
      </w:r>
      <w:r>
        <w:rPr>
          <w:color w:val="231F20"/>
        </w:rPr>
        <w:t>crisis</w:t>
      </w:r>
      <w:r>
        <w:rPr>
          <w:color w:val="231F20"/>
          <w:spacing w:val="-3"/>
        </w:rPr>
        <w:t> </w:t>
      </w:r>
      <w:r>
        <w:rPr>
          <w:color w:val="231F20"/>
          <w:spacing w:val="-2"/>
        </w:rPr>
        <w:t>global</w:t>
      </w:r>
    </w:p>
    <w:p>
      <w:pPr>
        <w:pStyle w:val="BodyText"/>
        <w:spacing w:before="12"/>
        <w:ind w:left="130"/>
        <w:jc w:val="both"/>
      </w:pPr>
      <w:r>
        <w:rPr>
          <w:color w:val="231F20"/>
        </w:rPr>
        <w:t>La</w:t>
      </w:r>
      <w:r>
        <w:rPr>
          <w:color w:val="231F20"/>
          <w:spacing w:val="-5"/>
        </w:rPr>
        <w:t> </w:t>
      </w:r>
      <w:r>
        <w:rPr>
          <w:color w:val="231F20"/>
        </w:rPr>
        <w:t>división</w:t>
      </w:r>
      <w:r>
        <w:rPr>
          <w:color w:val="231F20"/>
          <w:spacing w:val="-5"/>
        </w:rPr>
        <w:t> </w:t>
      </w:r>
      <w:r>
        <w:rPr>
          <w:color w:val="231F20"/>
        </w:rPr>
        <w:t>del</w:t>
      </w:r>
      <w:r>
        <w:rPr>
          <w:color w:val="231F20"/>
          <w:spacing w:val="-4"/>
        </w:rPr>
        <w:t> </w:t>
      </w:r>
      <w:r>
        <w:rPr>
          <w:color w:val="231F20"/>
        </w:rPr>
        <w:t>trabajo</w:t>
      </w:r>
      <w:r>
        <w:rPr>
          <w:color w:val="231F20"/>
          <w:spacing w:val="-5"/>
        </w:rPr>
        <w:t> </w:t>
      </w:r>
      <w:r>
        <w:rPr>
          <w:color w:val="231F20"/>
        </w:rPr>
        <w:t>en</w:t>
      </w:r>
      <w:r>
        <w:rPr>
          <w:color w:val="231F20"/>
          <w:spacing w:val="-4"/>
        </w:rPr>
        <w:t> </w:t>
      </w:r>
      <w:r>
        <w:rPr>
          <w:color w:val="231F20"/>
        </w:rPr>
        <w:t>relación</w:t>
      </w:r>
      <w:r>
        <w:rPr>
          <w:color w:val="231F20"/>
          <w:spacing w:val="-5"/>
        </w:rPr>
        <w:t> </w:t>
      </w:r>
      <w:r>
        <w:rPr>
          <w:color w:val="231F20"/>
        </w:rPr>
        <w:t>a</w:t>
      </w:r>
      <w:r>
        <w:rPr>
          <w:color w:val="231F20"/>
          <w:spacing w:val="-4"/>
        </w:rPr>
        <w:t> </w:t>
      </w:r>
      <w:r>
        <w:rPr>
          <w:color w:val="231F20"/>
        </w:rPr>
        <w:t>la</w:t>
      </w:r>
      <w:r>
        <w:rPr>
          <w:color w:val="231F20"/>
          <w:spacing w:val="-5"/>
        </w:rPr>
        <w:t> </w:t>
      </w:r>
      <w:r>
        <w:rPr>
          <w:color w:val="231F20"/>
          <w:spacing w:val="-2"/>
        </w:rPr>
        <w:t>crisis</w:t>
      </w:r>
    </w:p>
    <w:p>
      <w:pPr>
        <w:pStyle w:val="BodyText"/>
        <w:spacing w:line="249" w:lineRule="auto" w:before="90"/>
        <w:ind w:left="130" w:right="128"/>
        <w:jc w:val="both"/>
      </w:pPr>
      <w:r>
        <w:rPr/>
        <w:br w:type="column"/>
      </w:r>
      <w:r>
        <w:rPr>
          <w:color w:val="231F20"/>
        </w:rPr>
        <w:t>La economía mundial, vive la </w:t>
      </w:r>
      <w:r>
        <w:rPr>
          <w:color w:val="231F20"/>
        </w:rPr>
        <w:t>mayor contracción de la actividad económica en siete u ocho décadas. Las generaciones adultas y jóvenes que ahora integran la población</w:t>
      </w:r>
      <w:r>
        <w:rPr>
          <w:color w:val="231F20"/>
          <w:spacing w:val="-15"/>
        </w:rPr>
        <w:t> </w:t>
      </w:r>
      <w:r>
        <w:rPr>
          <w:color w:val="231F20"/>
        </w:rPr>
        <w:t>económicamente</w:t>
      </w:r>
      <w:r>
        <w:rPr>
          <w:color w:val="231F20"/>
          <w:spacing w:val="-15"/>
        </w:rPr>
        <w:t> </w:t>
      </w:r>
      <w:r>
        <w:rPr>
          <w:color w:val="231F20"/>
        </w:rPr>
        <w:t>activa,</w:t>
      </w:r>
      <w:r>
        <w:rPr>
          <w:color w:val="231F20"/>
          <w:spacing w:val="-15"/>
        </w:rPr>
        <w:t> </w:t>
      </w:r>
      <w:r>
        <w:rPr>
          <w:color w:val="231F20"/>
        </w:rPr>
        <w:t>así</w:t>
      </w:r>
      <w:r>
        <w:rPr>
          <w:color w:val="231F20"/>
          <w:spacing w:val="-15"/>
        </w:rPr>
        <w:t> </w:t>
      </w:r>
      <w:r>
        <w:rPr>
          <w:color w:val="231F20"/>
        </w:rPr>
        <w:t>como quienes toman la decisiones en materia política y económica en las diferentes naciones, no se habían encarado un desafió de</w:t>
      </w:r>
      <w:r>
        <w:rPr>
          <w:color w:val="231F20"/>
          <w:spacing w:val="-15"/>
        </w:rPr>
        <w:t> </w:t>
      </w:r>
      <w:r>
        <w:rPr>
          <w:color w:val="231F20"/>
        </w:rPr>
        <w:t>la</w:t>
      </w:r>
      <w:r>
        <w:rPr>
          <w:color w:val="231F20"/>
          <w:spacing w:val="-15"/>
        </w:rPr>
        <w:t> </w:t>
      </w:r>
      <w:r>
        <w:rPr>
          <w:color w:val="231F20"/>
        </w:rPr>
        <w:t>magnitud</w:t>
      </w:r>
      <w:r>
        <w:rPr>
          <w:color w:val="231F20"/>
          <w:spacing w:val="-15"/>
        </w:rPr>
        <w:t> </w:t>
      </w:r>
      <w:r>
        <w:rPr>
          <w:color w:val="231F20"/>
        </w:rPr>
        <w:t>y</w:t>
      </w:r>
      <w:r>
        <w:rPr>
          <w:color w:val="231F20"/>
          <w:spacing w:val="-15"/>
        </w:rPr>
        <w:t> </w:t>
      </w:r>
      <w:r>
        <w:rPr>
          <w:color w:val="231F20"/>
        </w:rPr>
        <w:t>profundidad</w:t>
      </w:r>
      <w:r>
        <w:rPr>
          <w:color w:val="231F20"/>
          <w:spacing w:val="-15"/>
        </w:rPr>
        <w:t> </w:t>
      </w:r>
      <w:r>
        <w:rPr>
          <w:color w:val="231F20"/>
        </w:rPr>
        <w:t>como</w:t>
      </w:r>
      <w:r>
        <w:rPr>
          <w:color w:val="231F20"/>
          <w:spacing w:val="-15"/>
        </w:rPr>
        <w:t> </w:t>
      </w:r>
      <w:r>
        <w:rPr>
          <w:color w:val="231F20"/>
        </w:rPr>
        <w:t>la</w:t>
      </w:r>
      <w:r>
        <w:rPr>
          <w:color w:val="231F20"/>
          <w:spacing w:val="-15"/>
        </w:rPr>
        <w:t> </w:t>
      </w:r>
      <w:r>
        <w:rPr>
          <w:color w:val="231F20"/>
        </w:rPr>
        <w:t>actual crisis financiera.</w:t>
      </w:r>
    </w:p>
    <w:p>
      <w:pPr>
        <w:pStyle w:val="BodyText"/>
        <w:spacing w:before="22"/>
      </w:pPr>
    </w:p>
    <w:p>
      <w:pPr>
        <w:pStyle w:val="BodyText"/>
        <w:spacing w:line="249" w:lineRule="auto"/>
        <w:ind w:left="130" w:right="128"/>
        <w:jc w:val="both"/>
      </w:pPr>
      <w:r>
        <w:rPr>
          <w:color w:val="231F20"/>
        </w:rPr>
        <w:t>Los países en la era de la globalización aprovechan más plenamente sus ventajas comparativas, lo que resulta en diferencias entre países en relación al superávit en cuenta</w:t>
      </w:r>
      <w:r>
        <w:rPr>
          <w:color w:val="231F20"/>
          <w:spacing w:val="-13"/>
        </w:rPr>
        <w:t> </w:t>
      </w:r>
      <w:r>
        <w:rPr>
          <w:color w:val="231F20"/>
        </w:rPr>
        <w:t>corriente</w:t>
      </w:r>
      <w:r>
        <w:rPr>
          <w:color w:val="231F20"/>
          <w:spacing w:val="-13"/>
        </w:rPr>
        <w:t> </w:t>
      </w:r>
      <w:r>
        <w:rPr>
          <w:color w:val="231F20"/>
        </w:rPr>
        <w:t>.</w:t>
      </w:r>
      <w:r>
        <w:rPr>
          <w:color w:val="231F20"/>
          <w:spacing w:val="-13"/>
        </w:rPr>
        <w:t> </w:t>
      </w:r>
      <w:r>
        <w:rPr>
          <w:color w:val="231F20"/>
        </w:rPr>
        <w:t>La</w:t>
      </w:r>
      <w:r>
        <w:rPr>
          <w:color w:val="231F20"/>
          <w:spacing w:val="-13"/>
        </w:rPr>
        <w:t> </w:t>
      </w:r>
      <w:r>
        <w:rPr>
          <w:color w:val="231F20"/>
        </w:rPr>
        <w:t>globalización</w:t>
      </w:r>
      <w:r>
        <w:rPr>
          <w:color w:val="231F20"/>
          <w:spacing w:val="-13"/>
        </w:rPr>
        <w:t> </w:t>
      </w:r>
      <w:r>
        <w:rPr>
          <w:color w:val="231F20"/>
        </w:rPr>
        <w:t>tiene</w:t>
      </w:r>
      <w:r>
        <w:rPr>
          <w:color w:val="231F20"/>
          <w:spacing w:val="-13"/>
        </w:rPr>
        <w:t> </w:t>
      </w:r>
      <w:r>
        <w:rPr>
          <w:color w:val="231F20"/>
        </w:rPr>
        <w:t>una fuerte tendencia a especializarse; los países realizan</w:t>
      </w:r>
      <w:r>
        <w:rPr>
          <w:color w:val="231F20"/>
          <w:spacing w:val="-7"/>
        </w:rPr>
        <w:t> </w:t>
      </w:r>
      <w:r>
        <w:rPr>
          <w:color w:val="231F20"/>
        </w:rPr>
        <w:t>actividades</w:t>
      </w:r>
      <w:r>
        <w:rPr>
          <w:color w:val="231F20"/>
          <w:spacing w:val="-7"/>
        </w:rPr>
        <w:t> </w:t>
      </w:r>
      <w:r>
        <w:rPr>
          <w:color w:val="231F20"/>
        </w:rPr>
        <w:t>económicas</w:t>
      </w:r>
      <w:r>
        <w:rPr>
          <w:color w:val="231F20"/>
          <w:spacing w:val="-7"/>
        </w:rPr>
        <w:t> </w:t>
      </w:r>
      <w:r>
        <w:rPr>
          <w:color w:val="231F20"/>
        </w:rPr>
        <w:t>específicas en que tienen ventajas comparativas (Xu Jianwei y Yao Yang, 2010)</w:t>
      </w:r>
    </w:p>
    <w:p>
      <w:pPr>
        <w:pStyle w:val="BodyText"/>
        <w:spacing w:before="21"/>
      </w:pPr>
    </w:p>
    <w:p>
      <w:pPr>
        <w:pStyle w:val="BodyText"/>
        <w:spacing w:line="249" w:lineRule="auto"/>
        <w:ind w:left="130" w:right="127"/>
        <w:jc w:val="both"/>
      </w:pPr>
      <w:r>
        <w:rPr>
          <w:color w:val="231F20"/>
        </w:rPr>
        <w:t>Con la aceleración de la </w:t>
      </w:r>
      <w:r>
        <w:rPr>
          <w:color w:val="231F20"/>
        </w:rPr>
        <w:t>integración económica</w:t>
      </w:r>
      <w:r>
        <w:rPr>
          <w:color w:val="231F20"/>
          <w:spacing w:val="40"/>
        </w:rPr>
        <w:t> </w:t>
      </w:r>
      <w:r>
        <w:rPr>
          <w:color w:val="231F20"/>
        </w:rPr>
        <w:t>mundial</w:t>
      </w:r>
      <w:r>
        <w:rPr>
          <w:color w:val="231F20"/>
          <w:spacing w:val="40"/>
        </w:rPr>
        <w:t> </w:t>
      </w:r>
      <w:r>
        <w:rPr>
          <w:color w:val="231F20"/>
        </w:rPr>
        <w:t>y</w:t>
      </w:r>
      <w:r>
        <w:rPr>
          <w:color w:val="231F20"/>
          <w:spacing w:val="40"/>
        </w:rPr>
        <w:t> </w:t>
      </w:r>
      <w:r>
        <w:rPr>
          <w:color w:val="231F20"/>
        </w:rPr>
        <w:t>la</w:t>
      </w:r>
      <w:r>
        <w:rPr>
          <w:color w:val="231F20"/>
          <w:spacing w:val="40"/>
        </w:rPr>
        <w:t> </w:t>
      </w:r>
      <w:r>
        <w:rPr>
          <w:color w:val="231F20"/>
        </w:rPr>
        <w:t>profundización</w:t>
      </w:r>
      <w:r>
        <w:rPr>
          <w:color w:val="231F20"/>
          <w:spacing w:val="40"/>
        </w:rPr>
        <w:t> </w:t>
      </w:r>
      <w:r>
        <w:rPr>
          <w:color w:val="231F20"/>
        </w:rPr>
        <w:t>de la división internacional del modelo de trabajo,</w:t>
      </w:r>
      <w:r>
        <w:rPr>
          <w:color w:val="231F20"/>
          <w:spacing w:val="-6"/>
        </w:rPr>
        <w:t> </w:t>
      </w:r>
      <w:r>
        <w:rPr>
          <w:color w:val="231F20"/>
        </w:rPr>
        <w:t>las</w:t>
      </w:r>
      <w:r>
        <w:rPr>
          <w:color w:val="231F20"/>
          <w:spacing w:val="-6"/>
        </w:rPr>
        <w:t> </w:t>
      </w:r>
      <w:r>
        <w:rPr>
          <w:color w:val="231F20"/>
        </w:rPr>
        <w:t>empresas</w:t>
      </w:r>
      <w:r>
        <w:rPr>
          <w:color w:val="231F20"/>
          <w:spacing w:val="-6"/>
        </w:rPr>
        <w:t> </w:t>
      </w:r>
      <w:r>
        <w:rPr>
          <w:color w:val="231F20"/>
        </w:rPr>
        <w:t>multinacionales</w:t>
      </w:r>
      <w:r>
        <w:rPr>
          <w:color w:val="231F20"/>
          <w:spacing w:val="-6"/>
        </w:rPr>
        <w:t> </w:t>
      </w:r>
      <w:r>
        <w:rPr>
          <w:color w:val="231F20"/>
        </w:rPr>
        <w:t>en</w:t>
      </w:r>
      <w:r>
        <w:rPr>
          <w:color w:val="231F20"/>
          <w:spacing w:val="-6"/>
        </w:rPr>
        <w:t> </w:t>
      </w:r>
      <w:r>
        <w:rPr>
          <w:color w:val="231F20"/>
        </w:rPr>
        <w:t>los países desarrollados, los países que no son capaces</w:t>
      </w:r>
      <w:r>
        <w:rPr>
          <w:color w:val="231F20"/>
          <w:spacing w:val="-1"/>
        </w:rPr>
        <w:t> </w:t>
      </w:r>
      <w:r>
        <w:rPr>
          <w:color w:val="231F20"/>
        </w:rPr>
        <w:t>de lograr la ventaja</w:t>
      </w:r>
      <w:r>
        <w:rPr>
          <w:color w:val="231F20"/>
          <w:spacing w:val="-1"/>
        </w:rPr>
        <w:t> </w:t>
      </w:r>
      <w:r>
        <w:rPr>
          <w:color w:val="231F20"/>
        </w:rPr>
        <w:t>comparativa</w:t>
      </w:r>
      <w:r>
        <w:rPr>
          <w:color w:val="231F20"/>
          <w:spacing w:val="-1"/>
        </w:rPr>
        <w:t> </w:t>
      </w:r>
      <w:r>
        <w:rPr>
          <w:color w:val="231F20"/>
        </w:rPr>
        <w:t>en su producción tradicionales, industrias de alta tecnología, han transferido parte de la mano de obra barata a China, otros países asiáticos</w:t>
      </w:r>
      <w:r>
        <w:rPr>
          <w:color w:val="231F20"/>
          <w:spacing w:val="40"/>
        </w:rPr>
        <w:t> </w:t>
      </w:r>
      <w:r>
        <w:rPr>
          <w:color w:val="231F20"/>
        </w:rPr>
        <w:t>y</w:t>
      </w:r>
      <w:r>
        <w:rPr>
          <w:color w:val="231F20"/>
          <w:spacing w:val="40"/>
        </w:rPr>
        <w:t> </w:t>
      </w:r>
      <w:r>
        <w:rPr>
          <w:color w:val="231F20"/>
        </w:rPr>
        <w:t>Latinoamérica.</w:t>
      </w:r>
      <w:r>
        <w:rPr>
          <w:color w:val="231F20"/>
          <w:spacing w:val="40"/>
        </w:rPr>
        <w:t> </w:t>
      </w:r>
      <w:r>
        <w:rPr>
          <w:color w:val="231F20"/>
        </w:rPr>
        <w:t>Por</w:t>
      </w:r>
      <w:r>
        <w:rPr>
          <w:color w:val="231F20"/>
          <w:spacing w:val="40"/>
        </w:rPr>
        <w:t> </w:t>
      </w:r>
      <w:r>
        <w:rPr>
          <w:color w:val="231F20"/>
        </w:rPr>
        <w:t>lo</w:t>
      </w:r>
      <w:r>
        <w:rPr>
          <w:color w:val="231F20"/>
          <w:spacing w:val="40"/>
        </w:rPr>
        <w:t> </w:t>
      </w:r>
      <w:r>
        <w:rPr>
          <w:color w:val="231F20"/>
        </w:rPr>
        <w:t>tanto,</w:t>
      </w:r>
      <w:r>
        <w:rPr>
          <w:color w:val="231F20"/>
          <w:spacing w:val="80"/>
          <w:w w:val="150"/>
        </w:rPr>
        <w:t> </w:t>
      </w:r>
      <w:r>
        <w:rPr>
          <w:color w:val="231F20"/>
        </w:rPr>
        <w:t>el Centro Global de Manufactura (Centro</w:t>
      </w:r>
      <w:r>
        <w:rPr>
          <w:color w:val="231F20"/>
          <w:spacing w:val="40"/>
        </w:rPr>
        <w:t> </w:t>
      </w:r>
      <w:r>
        <w:rPr>
          <w:color w:val="231F20"/>
        </w:rPr>
        <w:t>de creación de riqueza real) y el centro financiero y monetario han sido separados. Los Estados Unidos y el Reino Unido han trasladado a China su producción por tener una ventaja comparativa como un foco</w:t>
      </w:r>
      <w:r>
        <w:rPr>
          <w:color w:val="231F20"/>
          <w:spacing w:val="80"/>
        </w:rPr>
        <w:t> </w:t>
      </w:r>
      <w:r>
        <w:rPr>
          <w:color w:val="231F20"/>
        </w:rPr>
        <w:t>para la industria financiera y la economía virtual de otros y el sector terciario (Zhang Yansheng, etc, 2010), mientras que Japón, Alemania y otros países tradicionalmente fuertes en producción lograron un valor agregado bajo la producción de trasladarse</w:t>
      </w:r>
      <w:r>
        <w:rPr>
          <w:color w:val="231F20"/>
          <w:spacing w:val="40"/>
        </w:rPr>
        <w:t> </w:t>
      </w:r>
      <w:r>
        <w:rPr>
          <w:color w:val="231F20"/>
        </w:rPr>
        <w:t>a</w:t>
      </w:r>
      <w:r>
        <w:rPr>
          <w:color w:val="231F20"/>
          <w:spacing w:val="7"/>
        </w:rPr>
        <w:t> </w:t>
      </w:r>
      <w:r>
        <w:rPr>
          <w:color w:val="231F20"/>
        </w:rPr>
        <w:t>la</w:t>
      </w:r>
      <w:r>
        <w:rPr>
          <w:color w:val="231F20"/>
          <w:spacing w:val="10"/>
        </w:rPr>
        <w:t> </w:t>
      </w:r>
      <w:r>
        <w:rPr>
          <w:color w:val="231F20"/>
        </w:rPr>
        <w:t>región</w:t>
      </w:r>
      <w:r>
        <w:rPr>
          <w:color w:val="231F20"/>
          <w:spacing w:val="10"/>
        </w:rPr>
        <w:t> </w:t>
      </w:r>
      <w:r>
        <w:rPr>
          <w:color w:val="231F20"/>
        </w:rPr>
        <w:t>de</w:t>
      </w:r>
      <w:r>
        <w:rPr>
          <w:color w:val="231F20"/>
          <w:spacing w:val="-4"/>
        </w:rPr>
        <w:t> </w:t>
      </w:r>
      <w:r>
        <w:rPr>
          <w:color w:val="231F20"/>
        </w:rPr>
        <w:t>Asia,</w:t>
      </w:r>
      <w:r>
        <w:rPr>
          <w:color w:val="231F20"/>
          <w:spacing w:val="10"/>
        </w:rPr>
        <w:t> </w:t>
      </w:r>
      <w:r>
        <w:rPr>
          <w:color w:val="231F20"/>
        </w:rPr>
        <w:t>trasladando</w:t>
      </w:r>
      <w:r>
        <w:rPr>
          <w:color w:val="231F20"/>
          <w:spacing w:val="10"/>
        </w:rPr>
        <w:t> </w:t>
      </w:r>
      <w:r>
        <w:rPr>
          <w:color w:val="231F20"/>
        </w:rPr>
        <w:t>sus</w:t>
      </w:r>
      <w:r>
        <w:rPr>
          <w:color w:val="231F20"/>
          <w:spacing w:val="10"/>
        </w:rPr>
        <w:t> </w:t>
      </w:r>
      <w:r>
        <w:rPr>
          <w:color w:val="231F20"/>
          <w:spacing w:val="-2"/>
        </w:rPr>
        <w:t>propias</w:t>
      </w:r>
    </w:p>
    <w:p>
      <w:pPr>
        <w:spacing w:after="0" w:line="249" w:lineRule="auto"/>
        <w:jc w:val="both"/>
        <w:sectPr>
          <w:type w:val="continuous"/>
          <w:pgSz w:w="12240" w:h="15840"/>
          <w:pgMar w:header="0" w:footer="949" w:top="1040" w:bottom="1160" w:left="1400" w:right="1400"/>
          <w:cols w:num="2" w:equalWidth="0">
            <w:col w:w="4392" w:space="565"/>
            <w:col w:w="4483"/>
          </w:cols>
        </w:sectPr>
      </w:pPr>
    </w:p>
    <w:p>
      <w:pPr>
        <w:pStyle w:val="BodyText"/>
        <w:spacing w:before="46"/>
        <w:rPr>
          <w:sz w:val="16"/>
        </w:rPr>
      </w:pPr>
    </w:p>
    <w:p>
      <w:pPr>
        <w:spacing w:before="0"/>
        <w:ind w:left="130" w:right="0" w:firstLine="0"/>
        <w:jc w:val="left"/>
        <w:rPr>
          <w:sz w:val="16"/>
        </w:rPr>
      </w:pPr>
      <w:r>
        <w:rPr>
          <w:color w:val="231F20"/>
          <w:sz w:val="16"/>
        </w:rPr>
        <w:t>Es</w:t>
      </w:r>
      <w:r>
        <w:rPr>
          <w:color w:val="231F20"/>
          <w:spacing w:val="-4"/>
          <w:sz w:val="16"/>
        </w:rPr>
        <w:t> </w:t>
      </w:r>
      <w:r>
        <w:rPr>
          <w:color w:val="231F20"/>
          <w:sz w:val="16"/>
        </w:rPr>
        <w:t>un</w:t>
      </w:r>
      <w:r>
        <w:rPr>
          <w:color w:val="231F20"/>
          <w:spacing w:val="-2"/>
          <w:sz w:val="16"/>
        </w:rPr>
        <w:t> </w:t>
      </w:r>
      <w:r>
        <w:rPr>
          <w:color w:val="231F20"/>
          <w:sz w:val="16"/>
        </w:rPr>
        <w:t>hecho</w:t>
      </w:r>
      <w:r>
        <w:rPr>
          <w:color w:val="231F20"/>
          <w:spacing w:val="-2"/>
          <w:sz w:val="16"/>
        </w:rPr>
        <w:t> </w:t>
      </w:r>
      <w:r>
        <w:rPr>
          <w:color w:val="231F20"/>
          <w:sz w:val="16"/>
        </w:rPr>
        <w:t>sin</w:t>
      </w:r>
      <w:r>
        <w:rPr>
          <w:color w:val="231F20"/>
          <w:spacing w:val="-2"/>
          <w:sz w:val="16"/>
        </w:rPr>
        <w:t> </w:t>
      </w:r>
      <w:r>
        <w:rPr>
          <w:color w:val="231F20"/>
          <w:sz w:val="16"/>
        </w:rPr>
        <w:t>precedentes</w:t>
      </w:r>
      <w:r>
        <w:rPr>
          <w:color w:val="231F20"/>
          <w:spacing w:val="-3"/>
          <w:sz w:val="16"/>
        </w:rPr>
        <w:t> </w:t>
      </w:r>
      <w:r>
        <w:rPr>
          <w:color w:val="231F20"/>
          <w:sz w:val="16"/>
        </w:rPr>
        <w:t>en</w:t>
      </w:r>
      <w:r>
        <w:rPr>
          <w:color w:val="231F20"/>
          <w:spacing w:val="-2"/>
          <w:sz w:val="16"/>
        </w:rPr>
        <w:t> </w:t>
      </w:r>
      <w:r>
        <w:rPr>
          <w:color w:val="231F20"/>
          <w:sz w:val="16"/>
        </w:rPr>
        <w:t>los</w:t>
      </w:r>
      <w:r>
        <w:rPr>
          <w:color w:val="231F20"/>
          <w:spacing w:val="-3"/>
          <w:sz w:val="16"/>
        </w:rPr>
        <w:t> </w:t>
      </w:r>
      <w:r>
        <w:rPr>
          <w:color w:val="231F20"/>
          <w:sz w:val="16"/>
        </w:rPr>
        <w:t>últimos</w:t>
      </w:r>
      <w:r>
        <w:rPr>
          <w:color w:val="231F20"/>
          <w:spacing w:val="-3"/>
          <w:sz w:val="16"/>
        </w:rPr>
        <w:t> </w:t>
      </w:r>
      <w:r>
        <w:rPr>
          <w:color w:val="231F20"/>
          <w:sz w:val="16"/>
        </w:rPr>
        <w:t>cincuenta</w:t>
      </w:r>
      <w:r>
        <w:rPr>
          <w:color w:val="231F20"/>
          <w:spacing w:val="-2"/>
          <w:sz w:val="16"/>
        </w:rPr>
        <w:t> años.</w:t>
      </w:r>
    </w:p>
    <w:p>
      <w:pPr>
        <w:spacing w:after="0"/>
        <w:jc w:val="left"/>
        <w:rPr>
          <w:sz w:val="16"/>
        </w:rPr>
        <w:sectPr>
          <w:type w:val="continuous"/>
          <w:pgSz w:w="12240" w:h="15840"/>
          <w:pgMar w:header="0" w:footer="949" w:top="1040" w:bottom="1160" w:left="1400" w:right="1400"/>
        </w:sectPr>
      </w:pPr>
    </w:p>
    <w:p>
      <w:pPr>
        <w:pStyle w:val="BodyText"/>
        <w:spacing w:before="9"/>
        <w:rPr>
          <w:sz w:val="11"/>
        </w:rPr>
      </w:pPr>
    </w:p>
    <w:p>
      <w:pPr>
        <w:spacing w:after="0"/>
        <w:rPr>
          <w:sz w:val="11"/>
        </w:rPr>
        <w:sectPr>
          <w:pgSz w:w="12240" w:h="15840"/>
          <w:pgMar w:header="0" w:footer="949" w:top="1120" w:bottom="1140" w:left="1400" w:right="1400"/>
        </w:sectPr>
      </w:pPr>
    </w:p>
    <w:p>
      <w:pPr>
        <w:pStyle w:val="BodyText"/>
        <w:spacing w:line="249" w:lineRule="auto" w:before="90"/>
        <w:ind w:left="130" w:right="41"/>
        <w:jc w:val="both"/>
      </w:pPr>
      <w:r>
        <w:rPr>
          <w:color w:val="231F20"/>
        </w:rPr>
        <w:t>ventajas y valor añadido de manufactura de alto valor de bienes de consumo a China y otros países emergentes de manufactura en el mundo división del trabajo y de </w:t>
      </w:r>
      <w:r>
        <w:rPr>
          <w:color w:val="231F20"/>
        </w:rPr>
        <w:t>gama baja</w:t>
      </w:r>
      <w:r>
        <w:rPr>
          <w:color w:val="231F20"/>
          <w:spacing w:val="-15"/>
        </w:rPr>
        <w:t> </w:t>
      </w:r>
      <w:r>
        <w:rPr>
          <w:color w:val="231F20"/>
        </w:rPr>
        <w:t>de</w:t>
      </w:r>
      <w:r>
        <w:rPr>
          <w:color w:val="231F20"/>
          <w:spacing w:val="-15"/>
        </w:rPr>
        <w:t> </w:t>
      </w:r>
      <w:r>
        <w:rPr>
          <w:color w:val="231F20"/>
        </w:rPr>
        <w:t>la</w:t>
      </w:r>
      <w:r>
        <w:rPr>
          <w:color w:val="231F20"/>
          <w:spacing w:val="-13"/>
        </w:rPr>
        <w:t> </w:t>
      </w:r>
      <w:r>
        <w:rPr>
          <w:color w:val="231F20"/>
        </w:rPr>
        <w:t>cadena</w:t>
      </w:r>
      <w:r>
        <w:rPr>
          <w:color w:val="231F20"/>
          <w:spacing w:val="-13"/>
        </w:rPr>
        <w:t> </w:t>
      </w:r>
      <w:r>
        <w:rPr>
          <w:color w:val="231F20"/>
        </w:rPr>
        <w:t>de</w:t>
      </w:r>
      <w:r>
        <w:rPr>
          <w:color w:val="231F20"/>
          <w:spacing w:val="-13"/>
        </w:rPr>
        <w:t> </w:t>
      </w:r>
      <w:r>
        <w:rPr>
          <w:color w:val="231F20"/>
        </w:rPr>
        <w:t>valor</w:t>
      </w:r>
      <w:r>
        <w:rPr>
          <w:color w:val="231F20"/>
          <w:spacing w:val="-13"/>
        </w:rPr>
        <w:t> </w:t>
      </w:r>
      <w:r>
        <w:rPr>
          <w:color w:val="231F20"/>
        </w:rPr>
        <w:t>(Xu</w:t>
      </w:r>
      <w:r>
        <w:rPr>
          <w:color w:val="231F20"/>
          <w:spacing w:val="-15"/>
        </w:rPr>
        <w:t> </w:t>
      </w:r>
      <w:r>
        <w:rPr>
          <w:color w:val="231F20"/>
        </w:rPr>
        <w:t>Yang</w:t>
      </w:r>
      <w:r>
        <w:rPr>
          <w:color w:val="231F20"/>
          <w:spacing w:val="-13"/>
        </w:rPr>
        <w:t> </w:t>
      </w:r>
      <w:r>
        <w:rPr>
          <w:color w:val="231F20"/>
        </w:rPr>
        <w:t>Jianwei y</w:t>
      </w:r>
      <w:r>
        <w:rPr>
          <w:color w:val="231F20"/>
          <w:spacing w:val="-7"/>
        </w:rPr>
        <w:t> </w:t>
      </w:r>
      <w:r>
        <w:rPr>
          <w:color w:val="231F20"/>
        </w:rPr>
        <w:t>Yao, 2010), en esta división internacional del modelo de trabajo, Japón, Alemania,</w:t>
      </w:r>
      <w:r>
        <w:rPr>
          <w:color w:val="231F20"/>
          <w:spacing w:val="80"/>
        </w:rPr>
        <w:t> </w:t>
      </w:r>
      <w:r>
        <w:rPr>
          <w:color w:val="231F20"/>
        </w:rPr>
        <w:t>así como China y otros países asiáticos en desarrollo</w:t>
      </w:r>
      <w:r>
        <w:rPr>
          <w:color w:val="231F20"/>
          <w:spacing w:val="-15"/>
        </w:rPr>
        <w:t> </w:t>
      </w:r>
      <w:r>
        <w:rPr>
          <w:color w:val="231F20"/>
        </w:rPr>
        <w:t>han</w:t>
      </w:r>
      <w:r>
        <w:rPr>
          <w:color w:val="231F20"/>
          <w:spacing w:val="-15"/>
        </w:rPr>
        <w:t> </w:t>
      </w:r>
      <w:r>
        <w:rPr>
          <w:color w:val="231F20"/>
        </w:rPr>
        <w:t>aumentado</w:t>
      </w:r>
      <w:r>
        <w:rPr>
          <w:color w:val="231F20"/>
          <w:spacing w:val="-15"/>
        </w:rPr>
        <w:t> </w:t>
      </w:r>
      <w:r>
        <w:rPr>
          <w:color w:val="231F20"/>
        </w:rPr>
        <w:t>la</w:t>
      </w:r>
      <w:r>
        <w:rPr>
          <w:color w:val="231F20"/>
          <w:spacing w:val="-15"/>
        </w:rPr>
        <w:t> </w:t>
      </w:r>
      <w:r>
        <w:rPr>
          <w:color w:val="231F20"/>
        </w:rPr>
        <w:t>dependencia</w:t>
      </w:r>
      <w:r>
        <w:rPr>
          <w:color w:val="231F20"/>
          <w:spacing w:val="-15"/>
        </w:rPr>
        <w:t> </w:t>
      </w:r>
      <w:r>
        <w:rPr>
          <w:color w:val="231F20"/>
        </w:rPr>
        <w:t>de la demanda de las exportaciones de bienes de los Estados Unidos y Gran Bretaña.</w:t>
      </w:r>
    </w:p>
    <w:p>
      <w:pPr>
        <w:pStyle w:val="BodyText"/>
        <w:spacing w:before="23"/>
      </w:pPr>
    </w:p>
    <w:p>
      <w:pPr>
        <w:pStyle w:val="BodyText"/>
        <w:spacing w:line="249" w:lineRule="auto"/>
        <w:ind w:left="130" w:right="42"/>
        <w:jc w:val="both"/>
      </w:pPr>
      <w:r>
        <w:rPr>
          <w:color w:val="231F20"/>
        </w:rPr>
        <w:t>El propósito para reactivar la economía </w:t>
      </w:r>
      <w:r>
        <w:rPr>
          <w:color w:val="231F20"/>
        </w:rPr>
        <w:t>de Estados Unidos</w:t>
      </w:r>
    </w:p>
    <w:p>
      <w:pPr>
        <w:pStyle w:val="BodyText"/>
        <w:spacing w:line="249" w:lineRule="auto" w:before="2"/>
        <w:ind w:left="130" w:right="41"/>
        <w:jc w:val="both"/>
      </w:pPr>
      <w:r>
        <w:rPr>
          <w:color w:val="231F20"/>
          <w:spacing w:val="-2"/>
        </w:rPr>
        <w:t>Con</w:t>
      </w:r>
      <w:r>
        <w:rPr>
          <w:color w:val="231F20"/>
          <w:spacing w:val="-13"/>
        </w:rPr>
        <w:t> </w:t>
      </w:r>
      <w:r>
        <w:rPr>
          <w:color w:val="231F20"/>
          <w:spacing w:val="-2"/>
        </w:rPr>
        <w:t>el</w:t>
      </w:r>
      <w:r>
        <w:rPr>
          <w:color w:val="231F20"/>
          <w:spacing w:val="-13"/>
        </w:rPr>
        <w:t> </w:t>
      </w:r>
      <w:r>
        <w:rPr>
          <w:color w:val="231F20"/>
          <w:spacing w:val="-2"/>
        </w:rPr>
        <w:t>propósito</w:t>
      </w:r>
      <w:r>
        <w:rPr>
          <w:color w:val="231F20"/>
          <w:spacing w:val="-13"/>
        </w:rPr>
        <w:t> </w:t>
      </w:r>
      <w:r>
        <w:rPr>
          <w:color w:val="231F20"/>
          <w:spacing w:val="-2"/>
        </w:rPr>
        <w:t>de</w:t>
      </w:r>
      <w:r>
        <w:rPr>
          <w:color w:val="231F20"/>
          <w:spacing w:val="-13"/>
        </w:rPr>
        <w:t> </w:t>
      </w:r>
      <w:r>
        <w:rPr>
          <w:color w:val="231F20"/>
          <w:spacing w:val="-2"/>
        </w:rPr>
        <w:t>reactivar</w:t>
      </w:r>
      <w:r>
        <w:rPr>
          <w:color w:val="231F20"/>
          <w:spacing w:val="-13"/>
        </w:rPr>
        <w:t> </w:t>
      </w:r>
      <w:r>
        <w:rPr>
          <w:color w:val="231F20"/>
          <w:spacing w:val="-2"/>
        </w:rPr>
        <w:t>la</w:t>
      </w:r>
      <w:r>
        <w:rPr>
          <w:color w:val="231F20"/>
          <w:spacing w:val="-13"/>
        </w:rPr>
        <w:t> </w:t>
      </w:r>
      <w:r>
        <w:rPr>
          <w:color w:val="231F20"/>
          <w:spacing w:val="-2"/>
        </w:rPr>
        <w:t>inversión</w:t>
      </w:r>
      <w:r>
        <w:rPr>
          <w:color w:val="231F20"/>
          <w:spacing w:val="-13"/>
        </w:rPr>
        <w:t> </w:t>
      </w:r>
      <w:r>
        <w:rPr>
          <w:color w:val="231F20"/>
          <w:spacing w:val="-2"/>
        </w:rPr>
        <w:t>y</w:t>
      </w:r>
      <w:r>
        <w:rPr>
          <w:color w:val="231F20"/>
          <w:spacing w:val="-13"/>
        </w:rPr>
        <w:t> </w:t>
      </w:r>
      <w:r>
        <w:rPr>
          <w:color w:val="231F20"/>
          <w:spacing w:val="-2"/>
        </w:rPr>
        <w:t>el </w:t>
      </w:r>
      <w:r>
        <w:rPr>
          <w:color w:val="231F20"/>
        </w:rPr>
        <w:t>crecimiento</w:t>
      </w:r>
      <w:r>
        <w:rPr>
          <w:color w:val="231F20"/>
          <w:spacing w:val="-15"/>
        </w:rPr>
        <w:t> </w:t>
      </w:r>
      <w:r>
        <w:rPr>
          <w:color w:val="231F20"/>
        </w:rPr>
        <w:t>de</w:t>
      </w:r>
      <w:r>
        <w:rPr>
          <w:color w:val="231F20"/>
          <w:spacing w:val="-15"/>
        </w:rPr>
        <w:t> </w:t>
      </w:r>
      <w:r>
        <w:rPr>
          <w:color w:val="231F20"/>
        </w:rPr>
        <w:t>la</w:t>
      </w:r>
      <w:r>
        <w:rPr>
          <w:color w:val="231F20"/>
          <w:spacing w:val="-15"/>
        </w:rPr>
        <w:t> </w:t>
      </w:r>
      <w:r>
        <w:rPr>
          <w:color w:val="231F20"/>
        </w:rPr>
        <w:t>economía</w:t>
      </w:r>
      <w:r>
        <w:rPr>
          <w:color w:val="231F20"/>
          <w:spacing w:val="-15"/>
        </w:rPr>
        <w:t> </w:t>
      </w:r>
      <w:r>
        <w:rPr>
          <w:color w:val="231F20"/>
        </w:rPr>
        <w:t>norteamericana, el Fondo de Reserva Federal de los Estados Unidos de Norteamérica (FED), disminuyó drásticamente las tasas de interés .</w:t>
      </w:r>
    </w:p>
    <w:p>
      <w:pPr>
        <w:pStyle w:val="BodyText"/>
        <w:spacing w:before="17"/>
      </w:pPr>
    </w:p>
    <w:p>
      <w:pPr>
        <w:pStyle w:val="BodyText"/>
        <w:spacing w:line="249" w:lineRule="auto"/>
        <w:ind w:left="130" w:right="41"/>
        <w:jc w:val="both"/>
      </w:pPr>
      <w:r>
        <w:rPr>
          <w:color w:val="231F20"/>
        </w:rPr>
        <w:t>Por lo que de enero a noviembre del 2001</w:t>
      </w:r>
      <w:r>
        <w:rPr>
          <w:color w:val="231F20"/>
          <w:spacing w:val="40"/>
        </w:rPr>
        <w:t> </w:t>
      </w:r>
      <w:r>
        <w:rPr>
          <w:color w:val="231F20"/>
        </w:rPr>
        <w:t>la</w:t>
      </w:r>
      <w:r>
        <w:rPr>
          <w:color w:val="231F20"/>
          <w:spacing w:val="-10"/>
        </w:rPr>
        <w:t> </w:t>
      </w:r>
      <w:r>
        <w:rPr>
          <w:color w:val="231F20"/>
        </w:rPr>
        <w:t>tasa</w:t>
      </w:r>
      <w:r>
        <w:rPr>
          <w:color w:val="231F20"/>
          <w:spacing w:val="-9"/>
        </w:rPr>
        <w:t> </w:t>
      </w:r>
      <w:r>
        <w:rPr>
          <w:color w:val="231F20"/>
        </w:rPr>
        <w:t>de</w:t>
      </w:r>
      <w:r>
        <w:rPr>
          <w:color w:val="231F20"/>
          <w:spacing w:val="-9"/>
        </w:rPr>
        <w:t> </w:t>
      </w:r>
      <w:r>
        <w:rPr>
          <w:color w:val="231F20"/>
        </w:rPr>
        <w:t>interés</w:t>
      </w:r>
      <w:r>
        <w:rPr>
          <w:color w:val="231F20"/>
          <w:spacing w:val="-10"/>
        </w:rPr>
        <w:t> </w:t>
      </w:r>
      <w:r>
        <w:rPr>
          <w:color w:val="231F20"/>
        </w:rPr>
        <w:t>se</w:t>
      </w:r>
      <w:r>
        <w:rPr>
          <w:color w:val="231F20"/>
          <w:spacing w:val="-9"/>
        </w:rPr>
        <w:t> </w:t>
      </w:r>
      <w:r>
        <w:rPr>
          <w:color w:val="231F20"/>
        </w:rPr>
        <w:t>redujo</w:t>
      </w:r>
      <w:r>
        <w:rPr>
          <w:color w:val="231F20"/>
          <w:spacing w:val="-10"/>
        </w:rPr>
        <w:t> </w:t>
      </w:r>
      <w:r>
        <w:rPr>
          <w:color w:val="231F20"/>
        </w:rPr>
        <w:t>sistemáticamente del 6.5% 1.75% . El presidente de la </w:t>
      </w:r>
      <w:r>
        <w:rPr>
          <w:color w:val="231F20"/>
        </w:rPr>
        <w:t>FED, Alan Greenspan, intentaba reactivar así la economía estadounidense aumentando el crédito hipotecario y de consumo.</w:t>
      </w:r>
    </w:p>
    <w:p>
      <w:pPr>
        <w:pStyle w:val="BodyText"/>
        <w:spacing w:before="18"/>
      </w:pPr>
    </w:p>
    <w:p>
      <w:pPr>
        <w:pStyle w:val="BodyText"/>
        <w:spacing w:line="249" w:lineRule="auto"/>
        <w:ind w:left="130" w:right="41"/>
        <w:jc w:val="both"/>
      </w:pPr>
      <w:r>
        <w:rPr>
          <w:color w:val="231F20"/>
        </w:rPr>
        <w:t>Sin embargo, la medida que parecía ser </w:t>
      </w:r>
      <w:r>
        <w:rPr>
          <w:color w:val="231F20"/>
        </w:rPr>
        <w:t>la </w:t>
      </w:r>
      <w:r>
        <w:rPr>
          <w:color w:val="231F20"/>
          <w:spacing w:val="-2"/>
        </w:rPr>
        <w:t>panacea</w:t>
      </w:r>
      <w:r>
        <w:rPr>
          <w:color w:val="231F20"/>
          <w:spacing w:val="-8"/>
        </w:rPr>
        <w:t> </w:t>
      </w:r>
      <w:r>
        <w:rPr>
          <w:color w:val="231F20"/>
          <w:spacing w:val="-2"/>
        </w:rPr>
        <w:t>de</w:t>
      </w:r>
      <w:r>
        <w:rPr>
          <w:color w:val="231F20"/>
          <w:spacing w:val="-8"/>
        </w:rPr>
        <w:t> </w:t>
      </w:r>
      <w:r>
        <w:rPr>
          <w:color w:val="231F20"/>
          <w:spacing w:val="-2"/>
        </w:rPr>
        <w:t>la</w:t>
      </w:r>
      <w:r>
        <w:rPr>
          <w:color w:val="231F20"/>
          <w:spacing w:val="-8"/>
        </w:rPr>
        <w:t> </w:t>
      </w:r>
      <w:r>
        <w:rPr>
          <w:color w:val="231F20"/>
          <w:spacing w:val="-2"/>
        </w:rPr>
        <w:t>economía</w:t>
      </w:r>
      <w:r>
        <w:rPr>
          <w:color w:val="231F20"/>
          <w:spacing w:val="-8"/>
        </w:rPr>
        <w:t> </w:t>
      </w:r>
      <w:r>
        <w:rPr>
          <w:color w:val="231F20"/>
          <w:spacing w:val="-2"/>
        </w:rPr>
        <w:t>estadounidense</w:t>
      </w:r>
      <w:r>
        <w:rPr>
          <w:color w:val="231F20"/>
          <w:spacing w:val="-8"/>
        </w:rPr>
        <w:t> </w:t>
      </w:r>
      <w:r>
        <w:rPr>
          <w:color w:val="231F20"/>
          <w:spacing w:val="-2"/>
        </w:rPr>
        <w:t>tuvo </w:t>
      </w:r>
      <w:r>
        <w:rPr>
          <w:color w:val="231F20"/>
        </w:rPr>
        <w:t>efectos adversos, tal como lo afirma Joseph Stiglitz, la reducción de las tasas de interés no aumentaron las inversiones productivas.</w:t>
      </w:r>
    </w:p>
    <w:p>
      <w:pPr>
        <w:pStyle w:val="BodyText"/>
        <w:spacing w:before="16"/>
      </w:pPr>
    </w:p>
    <w:p>
      <w:pPr>
        <w:pStyle w:val="BodyText"/>
        <w:spacing w:line="249" w:lineRule="auto" w:before="1"/>
        <w:ind w:left="130" w:right="41"/>
        <w:jc w:val="both"/>
      </w:pPr>
      <w:r>
        <w:rPr>
          <w:color w:val="231F20"/>
        </w:rPr>
        <w:t>Con los bajos intereses en el mercado hipotecario,</w:t>
      </w:r>
      <w:r>
        <w:rPr>
          <w:color w:val="231F20"/>
          <w:spacing w:val="-15"/>
        </w:rPr>
        <w:t> </w:t>
      </w:r>
      <w:r>
        <w:rPr>
          <w:color w:val="231F20"/>
        </w:rPr>
        <w:t>una</w:t>
      </w:r>
      <w:r>
        <w:rPr>
          <w:color w:val="231F20"/>
          <w:spacing w:val="-15"/>
        </w:rPr>
        <w:t> </w:t>
      </w:r>
      <w:r>
        <w:rPr>
          <w:color w:val="231F20"/>
        </w:rPr>
        <w:t>cantidad</w:t>
      </w:r>
      <w:r>
        <w:rPr>
          <w:color w:val="231F20"/>
          <w:spacing w:val="-15"/>
        </w:rPr>
        <w:t> </w:t>
      </w:r>
      <w:r>
        <w:rPr>
          <w:color w:val="231F20"/>
        </w:rPr>
        <w:t>mayor</w:t>
      </w:r>
      <w:r>
        <w:rPr>
          <w:color w:val="231F20"/>
          <w:spacing w:val="-15"/>
        </w:rPr>
        <w:t> </w:t>
      </w:r>
      <w:r>
        <w:rPr>
          <w:color w:val="231F20"/>
        </w:rPr>
        <w:t>de</w:t>
      </w:r>
      <w:r>
        <w:rPr>
          <w:color w:val="231F20"/>
          <w:spacing w:val="-15"/>
        </w:rPr>
        <w:t> </w:t>
      </w:r>
      <w:r>
        <w:rPr>
          <w:color w:val="231F20"/>
        </w:rPr>
        <w:t>personas norteamericanas</w:t>
      </w:r>
      <w:r>
        <w:rPr>
          <w:color w:val="231F20"/>
          <w:spacing w:val="-15"/>
        </w:rPr>
        <w:t> </w:t>
      </w:r>
      <w:r>
        <w:rPr>
          <w:color w:val="231F20"/>
        </w:rPr>
        <w:t>pudieron</w:t>
      </w:r>
      <w:r>
        <w:rPr>
          <w:color w:val="231F20"/>
          <w:spacing w:val="-15"/>
        </w:rPr>
        <w:t> </w:t>
      </w:r>
      <w:r>
        <w:rPr>
          <w:color w:val="231F20"/>
        </w:rPr>
        <w:t>adquirir</w:t>
      </w:r>
      <w:r>
        <w:rPr>
          <w:color w:val="231F20"/>
          <w:spacing w:val="-15"/>
        </w:rPr>
        <w:t> </w:t>
      </w:r>
      <w:r>
        <w:rPr>
          <w:color w:val="231F20"/>
        </w:rPr>
        <w:t>su</w:t>
      </w:r>
      <w:r>
        <w:rPr>
          <w:color w:val="231F20"/>
          <w:spacing w:val="-15"/>
        </w:rPr>
        <w:t> </w:t>
      </w:r>
      <w:r>
        <w:rPr>
          <w:color w:val="231F20"/>
        </w:rPr>
        <w:t>propia vivienda, generando con ello una </w:t>
      </w:r>
      <w:r>
        <w:rPr>
          <w:color w:val="231F20"/>
        </w:rPr>
        <w:t>situación de euforia, que expande la demanda de</w:t>
      </w:r>
      <w:r>
        <w:rPr>
          <w:color w:val="231F20"/>
          <w:spacing w:val="80"/>
        </w:rPr>
        <w:t> </w:t>
      </w:r>
      <w:r>
        <w:rPr>
          <w:color w:val="231F20"/>
        </w:rPr>
        <w:t>casa</w:t>
      </w:r>
      <w:r>
        <w:rPr>
          <w:color w:val="231F20"/>
          <w:spacing w:val="42"/>
        </w:rPr>
        <w:t> </w:t>
      </w:r>
      <w:r>
        <w:rPr>
          <w:color w:val="231F20"/>
        </w:rPr>
        <w:t>para</w:t>
      </w:r>
      <w:r>
        <w:rPr>
          <w:color w:val="231F20"/>
          <w:spacing w:val="42"/>
        </w:rPr>
        <w:t> </w:t>
      </w:r>
      <w:r>
        <w:rPr>
          <w:color w:val="231F20"/>
        </w:rPr>
        <w:t>habitarla,</w:t>
      </w:r>
      <w:r>
        <w:rPr>
          <w:color w:val="231F20"/>
          <w:spacing w:val="42"/>
        </w:rPr>
        <w:t> </w:t>
      </w:r>
      <w:r>
        <w:rPr>
          <w:color w:val="231F20"/>
        </w:rPr>
        <w:t>o</w:t>
      </w:r>
      <w:r>
        <w:rPr>
          <w:color w:val="231F20"/>
          <w:spacing w:val="42"/>
        </w:rPr>
        <w:t> </w:t>
      </w:r>
      <w:r>
        <w:rPr>
          <w:color w:val="231F20"/>
        </w:rPr>
        <w:t>bien</w:t>
      </w:r>
      <w:r>
        <w:rPr>
          <w:color w:val="231F20"/>
          <w:spacing w:val="42"/>
        </w:rPr>
        <w:t> </w:t>
      </w:r>
      <w:r>
        <w:rPr>
          <w:color w:val="231F20"/>
        </w:rPr>
        <w:t>con</w:t>
      </w:r>
      <w:r>
        <w:rPr>
          <w:color w:val="231F20"/>
          <w:spacing w:val="42"/>
        </w:rPr>
        <w:t> </w:t>
      </w:r>
      <w:r>
        <w:rPr>
          <w:color w:val="231F20"/>
          <w:spacing w:val="-2"/>
        </w:rPr>
        <w:t>propósitos</w:t>
      </w:r>
    </w:p>
    <w:p>
      <w:pPr>
        <w:spacing w:line="249" w:lineRule="auto" w:before="131"/>
        <w:ind w:left="130" w:right="38" w:firstLine="0"/>
        <w:jc w:val="both"/>
        <w:rPr>
          <w:sz w:val="16"/>
        </w:rPr>
      </w:pPr>
      <w:r>
        <w:rPr>
          <w:color w:val="231F20"/>
          <w:sz w:val="16"/>
        </w:rPr>
        <w:t>Los</w:t>
      </w:r>
      <w:r>
        <w:rPr>
          <w:color w:val="231F20"/>
          <w:spacing w:val="-10"/>
          <w:sz w:val="16"/>
        </w:rPr>
        <w:t> </w:t>
      </w:r>
      <w:r>
        <w:rPr>
          <w:color w:val="231F20"/>
          <w:sz w:val="16"/>
        </w:rPr>
        <w:t>datos</w:t>
      </w:r>
      <w:r>
        <w:rPr>
          <w:color w:val="231F20"/>
          <w:spacing w:val="-10"/>
          <w:sz w:val="16"/>
        </w:rPr>
        <w:t> </w:t>
      </w:r>
      <w:r>
        <w:rPr>
          <w:color w:val="231F20"/>
          <w:sz w:val="16"/>
        </w:rPr>
        <w:t>estadísticos</w:t>
      </w:r>
      <w:r>
        <w:rPr>
          <w:color w:val="231F20"/>
          <w:spacing w:val="-10"/>
          <w:sz w:val="16"/>
        </w:rPr>
        <w:t> </w:t>
      </w:r>
      <w:r>
        <w:rPr>
          <w:color w:val="231F20"/>
          <w:sz w:val="16"/>
        </w:rPr>
        <w:t>de</w:t>
      </w:r>
      <w:r>
        <w:rPr>
          <w:color w:val="231F20"/>
          <w:spacing w:val="-10"/>
          <w:sz w:val="16"/>
        </w:rPr>
        <w:t> </w:t>
      </w:r>
      <w:r>
        <w:rPr>
          <w:color w:val="231F20"/>
          <w:sz w:val="16"/>
        </w:rPr>
        <w:t>la</w:t>
      </w:r>
      <w:r>
        <w:rPr>
          <w:color w:val="231F20"/>
          <w:spacing w:val="-10"/>
          <w:sz w:val="16"/>
        </w:rPr>
        <w:t> </w:t>
      </w:r>
      <w:r>
        <w:rPr>
          <w:color w:val="231F20"/>
          <w:sz w:val="16"/>
        </w:rPr>
        <w:t>economía</w:t>
      </w:r>
      <w:r>
        <w:rPr>
          <w:color w:val="231F20"/>
          <w:spacing w:val="-10"/>
          <w:sz w:val="16"/>
        </w:rPr>
        <w:t> </w:t>
      </w:r>
      <w:r>
        <w:rPr>
          <w:color w:val="231F20"/>
          <w:sz w:val="16"/>
        </w:rPr>
        <w:t>estadounidense</w:t>
      </w:r>
      <w:r>
        <w:rPr>
          <w:color w:val="231F20"/>
          <w:spacing w:val="-10"/>
          <w:sz w:val="16"/>
        </w:rPr>
        <w:t> </w:t>
      </w:r>
      <w:r>
        <w:rPr>
          <w:color w:val="231F20"/>
          <w:sz w:val="16"/>
        </w:rPr>
        <w:t>citados</w:t>
      </w:r>
      <w:r>
        <w:rPr>
          <w:color w:val="231F20"/>
          <w:spacing w:val="-10"/>
          <w:sz w:val="16"/>
        </w:rPr>
        <w:t> </w:t>
      </w:r>
      <w:r>
        <w:rPr>
          <w:color w:val="231F20"/>
          <w:sz w:val="16"/>
        </w:rPr>
        <w:t>están</w:t>
      </w:r>
      <w:r>
        <w:rPr>
          <w:color w:val="231F20"/>
          <w:spacing w:val="40"/>
          <w:sz w:val="16"/>
        </w:rPr>
        <w:t> </w:t>
      </w:r>
      <w:r>
        <w:rPr>
          <w:color w:val="231F20"/>
          <w:sz w:val="16"/>
        </w:rPr>
        <w:t>obtenidos</w:t>
      </w:r>
      <w:r>
        <w:rPr>
          <w:color w:val="231F20"/>
          <w:spacing w:val="-7"/>
          <w:sz w:val="16"/>
        </w:rPr>
        <w:t> </w:t>
      </w:r>
      <w:r>
        <w:rPr>
          <w:color w:val="231F20"/>
          <w:sz w:val="16"/>
        </w:rPr>
        <w:t>de</w:t>
      </w:r>
      <w:r>
        <w:rPr>
          <w:color w:val="231F20"/>
          <w:spacing w:val="-7"/>
          <w:sz w:val="16"/>
        </w:rPr>
        <w:t> </w:t>
      </w:r>
      <w:r>
        <w:rPr>
          <w:color w:val="231F20"/>
          <w:sz w:val="16"/>
        </w:rPr>
        <w:t>fuentes</w:t>
      </w:r>
      <w:r>
        <w:rPr>
          <w:color w:val="231F20"/>
          <w:spacing w:val="-7"/>
          <w:sz w:val="16"/>
        </w:rPr>
        <w:t> </w:t>
      </w:r>
      <w:r>
        <w:rPr>
          <w:color w:val="231F20"/>
          <w:sz w:val="16"/>
        </w:rPr>
        <w:t>oficiales:</w:t>
      </w:r>
      <w:r>
        <w:rPr>
          <w:color w:val="231F20"/>
          <w:spacing w:val="-7"/>
          <w:sz w:val="16"/>
        </w:rPr>
        <w:t> </w:t>
      </w:r>
      <w:r>
        <w:rPr>
          <w:color w:val="231F20"/>
          <w:sz w:val="16"/>
        </w:rPr>
        <w:t>Federal</w:t>
      </w:r>
      <w:r>
        <w:rPr>
          <w:color w:val="231F20"/>
          <w:spacing w:val="-7"/>
          <w:sz w:val="16"/>
        </w:rPr>
        <w:t> </w:t>
      </w:r>
      <w:r>
        <w:rPr>
          <w:color w:val="231F20"/>
          <w:sz w:val="16"/>
        </w:rPr>
        <w:t>Reserve</w:t>
      </w:r>
      <w:r>
        <w:rPr>
          <w:color w:val="231F20"/>
          <w:spacing w:val="-7"/>
          <w:sz w:val="16"/>
        </w:rPr>
        <w:t> </w:t>
      </w:r>
      <w:r>
        <w:rPr>
          <w:color w:val="231F20"/>
          <w:sz w:val="16"/>
        </w:rPr>
        <w:t>System,</w:t>
      </w:r>
      <w:r>
        <w:rPr>
          <w:color w:val="231F20"/>
          <w:spacing w:val="-7"/>
          <w:sz w:val="16"/>
        </w:rPr>
        <w:t> </w:t>
      </w:r>
      <w:r>
        <w:rPr>
          <w:color w:val="231F20"/>
          <w:sz w:val="16"/>
        </w:rPr>
        <w:t>Bureau</w:t>
      </w:r>
      <w:r>
        <w:rPr>
          <w:color w:val="231F20"/>
          <w:spacing w:val="-7"/>
          <w:sz w:val="16"/>
        </w:rPr>
        <w:t> </w:t>
      </w:r>
      <w:r>
        <w:rPr>
          <w:color w:val="231F20"/>
          <w:sz w:val="16"/>
        </w:rPr>
        <w:t>of</w:t>
      </w:r>
      <w:r>
        <w:rPr>
          <w:color w:val="231F20"/>
          <w:spacing w:val="40"/>
          <w:sz w:val="16"/>
        </w:rPr>
        <w:t> </w:t>
      </w:r>
      <w:r>
        <w:rPr>
          <w:color w:val="231F20"/>
          <w:sz w:val="16"/>
        </w:rPr>
        <w:t>Economic Analysis, Bureau of Labor Statistics.</w:t>
      </w:r>
    </w:p>
    <w:p>
      <w:pPr>
        <w:spacing w:line="249" w:lineRule="auto" w:before="2"/>
        <w:ind w:left="130" w:right="38" w:firstLine="0"/>
        <w:jc w:val="both"/>
        <w:rPr>
          <w:sz w:val="16"/>
        </w:rPr>
      </w:pPr>
      <w:r>
        <w:rPr>
          <w:color w:val="231F20"/>
          <w:sz w:val="16"/>
        </w:rPr>
        <w:t>Una hipoteca subprime es una modalidad crediticia que </w:t>
      </w:r>
      <w:r>
        <w:rPr>
          <w:color w:val="231F20"/>
          <w:sz w:val="16"/>
        </w:rPr>
        <w:t>se</w:t>
      </w:r>
      <w:r>
        <w:rPr>
          <w:color w:val="231F20"/>
          <w:spacing w:val="40"/>
          <w:sz w:val="16"/>
        </w:rPr>
        <w:t> </w:t>
      </w:r>
      <w:r>
        <w:rPr>
          <w:color w:val="231F20"/>
          <w:sz w:val="16"/>
        </w:rPr>
        <w:t>caracteriza</w:t>
      </w:r>
      <w:r>
        <w:rPr>
          <w:color w:val="231F20"/>
          <w:spacing w:val="-3"/>
          <w:sz w:val="16"/>
        </w:rPr>
        <w:t> </w:t>
      </w:r>
      <w:r>
        <w:rPr>
          <w:color w:val="231F20"/>
          <w:sz w:val="16"/>
        </w:rPr>
        <w:t>por</w:t>
      </w:r>
      <w:r>
        <w:rPr>
          <w:color w:val="231F20"/>
          <w:spacing w:val="-3"/>
          <w:sz w:val="16"/>
        </w:rPr>
        <w:t> </w:t>
      </w:r>
      <w:r>
        <w:rPr>
          <w:color w:val="231F20"/>
          <w:sz w:val="16"/>
        </w:rPr>
        <w:t>tener</w:t>
      </w:r>
      <w:r>
        <w:rPr>
          <w:color w:val="231F20"/>
          <w:spacing w:val="-3"/>
          <w:sz w:val="16"/>
        </w:rPr>
        <w:t> </w:t>
      </w:r>
      <w:r>
        <w:rPr>
          <w:color w:val="231F20"/>
          <w:sz w:val="16"/>
        </w:rPr>
        <w:t>un</w:t>
      </w:r>
      <w:r>
        <w:rPr>
          <w:color w:val="231F20"/>
          <w:spacing w:val="-3"/>
          <w:sz w:val="16"/>
        </w:rPr>
        <w:t> </w:t>
      </w:r>
      <w:r>
        <w:rPr>
          <w:color w:val="231F20"/>
          <w:sz w:val="16"/>
        </w:rPr>
        <w:t>nivel</w:t>
      </w:r>
      <w:r>
        <w:rPr>
          <w:color w:val="231F20"/>
          <w:spacing w:val="-3"/>
          <w:sz w:val="16"/>
        </w:rPr>
        <w:t> </w:t>
      </w:r>
      <w:r>
        <w:rPr>
          <w:color w:val="231F20"/>
          <w:sz w:val="16"/>
        </w:rPr>
        <w:t>de</w:t>
      </w:r>
      <w:r>
        <w:rPr>
          <w:color w:val="231F20"/>
          <w:spacing w:val="-3"/>
          <w:sz w:val="16"/>
        </w:rPr>
        <w:t> </w:t>
      </w:r>
      <w:r>
        <w:rPr>
          <w:color w:val="231F20"/>
          <w:sz w:val="16"/>
        </w:rPr>
        <w:t>riesgo</w:t>
      </w:r>
      <w:r>
        <w:rPr>
          <w:color w:val="231F20"/>
          <w:spacing w:val="-3"/>
          <w:sz w:val="16"/>
        </w:rPr>
        <w:t> </w:t>
      </w:r>
      <w:r>
        <w:rPr>
          <w:color w:val="231F20"/>
          <w:sz w:val="16"/>
        </w:rPr>
        <w:t>superior</w:t>
      </w:r>
      <w:r>
        <w:rPr>
          <w:color w:val="231F20"/>
          <w:spacing w:val="-3"/>
          <w:sz w:val="16"/>
        </w:rPr>
        <w:t> </w:t>
      </w:r>
      <w:r>
        <w:rPr>
          <w:color w:val="231F20"/>
          <w:sz w:val="16"/>
        </w:rPr>
        <w:t>a</w:t>
      </w:r>
      <w:r>
        <w:rPr>
          <w:color w:val="231F20"/>
          <w:spacing w:val="-3"/>
          <w:sz w:val="16"/>
        </w:rPr>
        <w:t> </w:t>
      </w:r>
      <w:r>
        <w:rPr>
          <w:color w:val="231F20"/>
          <w:sz w:val="16"/>
        </w:rPr>
        <w:t>otros</w:t>
      </w:r>
      <w:r>
        <w:rPr>
          <w:color w:val="231F20"/>
          <w:spacing w:val="-3"/>
          <w:sz w:val="16"/>
        </w:rPr>
        <w:t> </w:t>
      </w:r>
      <w:r>
        <w:rPr>
          <w:color w:val="231F20"/>
          <w:sz w:val="16"/>
        </w:rPr>
        <w:t>préstamos</w:t>
      </w:r>
      <w:r>
        <w:rPr>
          <w:color w:val="231F20"/>
          <w:spacing w:val="40"/>
          <w:sz w:val="16"/>
        </w:rPr>
        <w:t> </w:t>
      </w:r>
      <w:r>
        <w:rPr>
          <w:color w:val="231F20"/>
          <w:sz w:val="16"/>
        </w:rPr>
        <w:t>que</w:t>
      </w:r>
      <w:r>
        <w:rPr>
          <w:color w:val="231F20"/>
          <w:spacing w:val="-10"/>
          <w:sz w:val="16"/>
        </w:rPr>
        <w:t> </w:t>
      </w:r>
      <w:r>
        <w:rPr>
          <w:color w:val="231F20"/>
          <w:sz w:val="16"/>
        </w:rPr>
        <w:t>ofrecen</w:t>
      </w:r>
      <w:r>
        <w:rPr>
          <w:color w:val="231F20"/>
          <w:spacing w:val="-10"/>
          <w:sz w:val="16"/>
        </w:rPr>
        <w:t> </w:t>
      </w:r>
      <w:r>
        <w:rPr>
          <w:color w:val="231F20"/>
          <w:sz w:val="16"/>
        </w:rPr>
        <w:t>las</w:t>
      </w:r>
      <w:r>
        <w:rPr>
          <w:color w:val="231F20"/>
          <w:spacing w:val="-10"/>
          <w:sz w:val="16"/>
        </w:rPr>
        <w:t> </w:t>
      </w:r>
      <w:r>
        <w:rPr>
          <w:color w:val="231F20"/>
          <w:sz w:val="16"/>
        </w:rPr>
        <w:t>instituciones</w:t>
      </w:r>
      <w:r>
        <w:rPr>
          <w:color w:val="231F20"/>
          <w:spacing w:val="-10"/>
          <w:sz w:val="16"/>
        </w:rPr>
        <w:t> </w:t>
      </w:r>
      <w:r>
        <w:rPr>
          <w:color w:val="231F20"/>
          <w:sz w:val="16"/>
        </w:rPr>
        <w:t>bancarias,</w:t>
      </w:r>
      <w:r>
        <w:rPr>
          <w:color w:val="231F20"/>
          <w:spacing w:val="-10"/>
          <w:sz w:val="16"/>
        </w:rPr>
        <w:t> </w:t>
      </w:r>
      <w:r>
        <w:rPr>
          <w:color w:val="231F20"/>
          <w:sz w:val="16"/>
        </w:rPr>
        <w:t>ya</w:t>
      </w:r>
      <w:r>
        <w:rPr>
          <w:color w:val="231F20"/>
          <w:spacing w:val="-10"/>
          <w:sz w:val="16"/>
        </w:rPr>
        <w:t> </w:t>
      </w:r>
      <w:r>
        <w:rPr>
          <w:color w:val="231F20"/>
          <w:sz w:val="16"/>
        </w:rPr>
        <w:t>que</w:t>
      </w:r>
      <w:r>
        <w:rPr>
          <w:color w:val="231F20"/>
          <w:spacing w:val="-10"/>
          <w:sz w:val="16"/>
        </w:rPr>
        <w:t> </w:t>
      </w:r>
      <w:r>
        <w:rPr>
          <w:color w:val="231F20"/>
          <w:sz w:val="16"/>
        </w:rPr>
        <w:t>se</w:t>
      </w:r>
      <w:r>
        <w:rPr>
          <w:color w:val="231F20"/>
          <w:spacing w:val="-10"/>
          <w:sz w:val="16"/>
        </w:rPr>
        <w:t> </w:t>
      </w:r>
      <w:r>
        <w:rPr>
          <w:color w:val="231F20"/>
          <w:sz w:val="16"/>
        </w:rPr>
        <w:t>dedican</w:t>
      </w:r>
      <w:r>
        <w:rPr>
          <w:color w:val="231F20"/>
          <w:spacing w:val="-10"/>
          <w:sz w:val="16"/>
        </w:rPr>
        <w:t> </w:t>
      </w:r>
      <w:r>
        <w:rPr>
          <w:color w:val="231F20"/>
          <w:sz w:val="16"/>
        </w:rPr>
        <w:t>a</w:t>
      </w:r>
      <w:r>
        <w:rPr>
          <w:color w:val="231F20"/>
          <w:spacing w:val="-10"/>
          <w:sz w:val="16"/>
        </w:rPr>
        <w:t> </w:t>
      </w:r>
      <w:r>
        <w:rPr>
          <w:color w:val="231F20"/>
          <w:sz w:val="16"/>
        </w:rPr>
        <w:t>otorgar</w:t>
      </w:r>
      <w:r>
        <w:rPr>
          <w:color w:val="231F20"/>
          <w:spacing w:val="40"/>
          <w:sz w:val="16"/>
        </w:rPr>
        <w:t> </w:t>
      </w:r>
      <w:r>
        <w:rPr>
          <w:color w:val="231F20"/>
          <w:sz w:val="16"/>
        </w:rPr>
        <w:t>créditos hipotecarios a personas que presentan un alto riesgo, por</w:t>
      </w:r>
      <w:r>
        <w:rPr>
          <w:color w:val="231F20"/>
          <w:spacing w:val="40"/>
          <w:sz w:val="16"/>
        </w:rPr>
        <w:t> </w:t>
      </w:r>
      <w:r>
        <w:rPr>
          <w:color w:val="231F20"/>
          <w:sz w:val="16"/>
        </w:rPr>
        <w:t>esa</w:t>
      </w:r>
      <w:r>
        <w:rPr>
          <w:color w:val="231F20"/>
          <w:spacing w:val="-3"/>
          <w:sz w:val="16"/>
        </w:rPr>
        <w:t> </w:t>
      </w:r>
      <w:r>
        <w:rPr>
          <w:color w:val="231F20"/>
          <w:sz w:val="16"/>
        </w:rPr>
        <w:t>razón</w:t>
      </w:r>
      <w:r>
        <w:rPr>
          <w:color w:val="231F20"/>
          <w:spacing w:val="-3"/>
          <w:sz w:val="16"/>
        </w:rPr>
        <w:t> </w:t>
      </w:r>
      <w:r>
        <w:rPr>
          <w:color w:val="231F20"/>
          <w:sz w:val="16"/>
        </w:rPr>
        <w:t>las</w:t>
      </w:r>
      <w:r>
        <w:rPr>
          <w:color w:val="231F20"/>
          <w:spacing w:val="-3"/>
          <w:sz w:val="16"/>
        </w:rPr>
        <w:t> </w:t>
      </w:r>
      <w:r>
        <w:rPr>
          <w:color w:val="231F20"/>
          <w:sz w:val="16"/>
        </w:rPr>
        <w:t>empresas</w:t>
      </w:r>
      <w:r>
        <w:rPr>
          <w:color w:val="231F20"/>
          <w:spacing w:val="-3"/>
          <w:sz w:val="16"/>
        </w:rPr>
        <w:t> </w:t>
      </w:r>
      <w:r>
        <w:rPr>
          <w:color w:val="231F20"/>
          <w:sz w:val="16"/>
        </w:rPr>
        <w:t>subprime</w:t>
      </w:r>
      <w:r>
        <w:rPr>
          <w:color w:val="231F20"/>
          <w:spacing w:val="-3"/>
          <w:sz w:val="16"/>
        </w:rPr>
        <w:t> </w:t>
      </w:r>
      <w:r>
        <w:rPr>
          <w:color w:val="231F20"/>
          <w:sz w:val="16"/>
        </w:rPr>
        <w:t>aseguran</w:t>
      </w:r>
      <w:r>
        <w:rPr>
          <w:color w:val="231F20"/>
          <w:spacing w:val="-3"/>
          <w:sz w:val="16"/>
        </w:rPr>
        <w:t> </w:t>
      </w:r>
      <w:r>
        <w:rPr>
          <w:color w:val="231F20"/>
          <w:sz w:val="16"/>
        </w:rPr>
        <w:t>su</w:t>
      </w:r>
      <w:r>
        <w:rPr>
          <w:color w:val="231F20"/>
          <w:spacing w:val="-3"/>
          <w:sz w:val="16"/>
        </w:rPr>
        <w:t> </w:t>
      </w:r>
      <w:r>
        <w:rPr>
          <w:color w:val="231F20"/>
          <w:sz w:val="16"/>
        </w:rPr>
        <w:t>inversión</w:t>
      </w:r>
      <w:r>
        <w:rPr>
          <w:color w:val="231F20"/>
          <w:spacing w:val="-3"/>
          <w:sz w:val="16"/>
        </w:rPr>
        <w:t> </w:t>
      </w:r>
      <w:r>
        <w:rPr>
          <w:color w:val="231F20"/>
          <w:sz w:val="16"/>
        </w:rPr>
        <w:t>por</w:t>
      </w:r>
      <w:r>
        <w:rPr>
          <w:color w:val="231F20"/>
          <w:spacing w:val="-3"/>
          <w:sz w:val="16"/>
        </w:rPr>
        <w:t> </w:t>
      </w:r>
      <w:r>
        <w:rPr>
          <w:color w:val="231F20"/>
          <w:sz w:val="16"/>
        </w:rPr>
        <w:t>medio</w:t>
      </w:r>
      <w:r>
        <w:rPr>
          <w:color w:val="231F20"/>
          <w:spacing w:val="40"/>
          <w:sz w:val="16"/>
        </w:rPr>
        <w:t> </w:t>
      </w:r>
      <w:r>
        <w:rPr>
          <w:color w:val="231F20"/>
          <w:sz w:val="16"/>
        </w:rPr>
        <w:t>de</w:t>
      </w:r>
      <w:r>
        <w:rPr>
          <w:color w:val="231F20"/>
          <w:spacing w:val="16"/>
          <w:sz w:val="16"/>
        </w:rPr>
        <w:t> </w:t>
      </w:r>
      <w:r>
        <w:rPr>
          <w:color w:val="231F20"/>
          <w:sz w:val="16"/>
        </w:rPr>
        <w:t>altos</w:t>
      </w:r>
      <w:r>
        <w:rPr>
          <w:color w:val="231F20"/>
          <w:spacing w:val="17"/>
          <w:sz w:val="16"/>
        </w:rPr>
        <w:t> </w:t>
      </w:r>
      <w:r>
        <w:rPr>
          <w:color w:val="231F20"/>
          <w:sz w:val="16"/>
        </w:rPr>
        <w:t>intereses</w:t>
      </w:r>
      <w:r>
        <w:rPr>
          <w:color w:val="231F20"/>
          <w:spacing w:val="16"/>
          <w:sz w:val="16"/>
        </w:rPr>
        <w:t> </w:t>
      </w:r>
      <w:r>
        <w:rPr>
          <w:color w:val="231F20"/>
          <w:sz w:val="16"/>
        </w:rPr>
        <w:t>o</w:t>
      </w:r>
      <w:r>
        <w:rPr>
          <w:color w:val="231F20"/>
          <w:spacing w:val="17"/>
          <w:sz w:val="16"/>
        </w:rPr>
        <w:t> </w:t>
      </w:r>
      <w:r>
        <w:rPr>
          <w:color w:val="231F20"/>
          <w:sz w:val="16"/>
        </w:rPr>
        <w:t>del</w:t>
      </w:r>
      <w:r>
        <w:rPr>
          <w:color w:val="231F20"/>
          <w:spacing w:val="16"/>
          <w:sz w:val="16"/>
        </w:rPr>
        <w:t> </w:t>
      </w:r>
      <w:r>
        <w:rPr>
          <w:color w:val="231F20"/>
          <w:sz w:val="16"/>
        </w:rPr>
        <w:t>embargo</w:t>
      </w:r>
      <w:r>
        <w:rPr>
          <w:color w:val="231F20"/>
          <w:spacing w:val="17"/>
          <w:sz w:val="16"/>
        </w:rPr>
        <w:t> </w:t>
      </w:r>
      <w:r>
        <w:rPr>
          <w:color w:val="231F20"/>
          <w:sz w:val="16"/>
        </w:rPr>
        <w:t>de</w:t>
      </w:r>
      <w:r>
        <w:rPr>
          <w:color w:val="231F20"/>
          <w:spacing w:val="16"/>
          <w:sz w:val="16"/>
        </w:rPr>
        <w:t> </w:t>
      </w:r>
      <w:r>
        <w:rPr>
          <w:color w:val="231F20"/>
          <w:sz w:val="16"/>
        </w:rPr>
        <w:t>la</w:t>
      </w:r>
      <w:r>
        <w:rPr>
          <w:color w:val="231F20"/>
          <w:spacing w:val="17"/>
          <w:sz w:val="16"/>
        </w:rPr>
        <w:t> </w:t>
      </w:r>
      <w:r>
        <w:rPr>
          <w:color w:val="231F20"/>
          <w:sz w:val="16"/>
        </w:rPr>
        <w:t>propiedad</w:t>
      </w:r>
      <w:r>
        <w:rPr>
          <w:color w:val="231F20"/>
          <w:spacing w:val="16"/>
          <w:sz w:val="16"/>
        </w:rPr>
        <w:t> </w:t>
      </w:r>
      <w:r>
        <w:rPr>
          <w:color w:val="231F20"/>
          <w:sz w:val="16"/>
        </w:rPr>
        <w:t>que</w:t>
      </w:r>
      <w:r>
        <w:rPr>
          <w:color w:val="231F20"/>
          <w:spacing w:val="17"/>
          <w:sz w:val="16"/>
        </w:rPr>
        <w:t> </w:t>
      </w:r>
      <w:r>
        <w:rPr>
          <w:color w:val="231F20"/>
          <w:sz w:val="16"/>
        </w:rPr>
        <w:t>implica</w:t>
      </w:r>
      <w:r>
        <w:rPr>
          <w:color w:val="231F20"/>
          <w:spacing w:val="17"/>
          <w:sz w:val="16"/>
        </w:rPr>
        <w:t> </w:t>
      </w:r>
      <w:r>
        <w:rPr>
          <w:color w:val="231F20"/>
          <w:spacing w:val="-5"/>
          <w:sz w:val="16"/>
        </w:rPr>
        <w:t>la</w:t>
      </w:r>
    </w:p>
    <w:p>
      <w:pPr>
        <w:pStyle w:val="BodyText"/>
        <w:spacing w:before="90"/>
        <w:ind w:left="134"/>
      </w:pPr>
      <w:r>
        <w:rPr/>
        <w:br w:type="column"/>
      </w:r>
      <w:r>
        <w:rPr>
          <w:color w:val="231F20"/>
          <w:spacing w:val="-2"/>
        </w:rPr>
        <w:t>especulativos.</w:t>
      </w:r>
    </w:p>
    <w:p>
      <w:pPr>
        <w:pStyle w:val="BodyText"/>
        <w:spacing w:before="24"/>
      </w:pPr>
    </w:p>
    <w:p>
      <w:pPr>
        <w:pStyle w:val="BodyText"/>
        <w:spacing w:line="249" w:lineRule="auto"/>
        <w:ind w:left="134" w:right="128"/>
        <w:jc w:val="both"/>
      </w:pPr>
      <w:r>
        <w:rPr>
          <w:color w:val="231F20"/>
        </w:rPr>
        <w:t>En este contexto, el sistema </w:t>
      </w:r>
      <w:r>
        <w:rPr>
          <w:color w:val="231F20"/>
        </w:rPr>
        <w:t>financiero ofreció sus servicios de alto riesgo a la mayor cantidad de personas, sin observar los</w:t>
      </w:r>
      <w:r>
        <w:rPr>
          <w:color w:val="231F20"/>
          <w:spacing w:val="-14"/>
        </w:rPr>
        <w:t> </w:t>
      </w:r>
      <w:r>
        <w:rPr>
          <w:color w:val="231F20"/>
        </w:rPr>
        <w:t>historiales</w:t>
      </w:r>
      <w:r>
        <w:rPr>
          <w:color w:val="231F20"/>
          <w:spacing w:val="-14"/>
        </w:rPr>
        <w:t> </w:t>
      </w:r>
      <w:r>
        <w:rPr>
          <w:color w:val="231F20"/>
        </w:rPr>
        <w:t>crediticios</w:t>
      </w:r>
      <w:r>
        <w:rPr>
          <w:color w:val="231F20"/>
          <w:spacing w:val="-14"/>
        </w:rPr>
        <w:t> </w:t>
      </w:r>
      <w:r>
        <w:rPr>
          <w:color w:val="231F20"/>
        </w:rPr>
        <w:t>(exigencia</w:t>
      </w:r>
      <w:r>
        <w:rPr>
          <w:color w:val="231F20"/>
          <w:spacing w:val="-14"/>
        </w:rPr>
        <w:t> </w:t>
      </w:r>
      <w:r>
        <w:rPr>
          <w:color w:val="231F20"/>
        </w:rPr>
        <w:t>mínima de requisitos, no requerimiento de pruebas de ingresos, esquemas de pago iniciales mínimos). Esta categoría de deudores, son denominados</w:t>
      </w:r>
      <w:r>
        <w:rPr>
          <w:color w:val="231F20"/>
          <w:spacing w:val="-9"/>
        </w:rPr>
        <w:t> </w:t>
      </w:r>
      <w:r>
        <w:rPr>
          <w:color w:val="231F20"/>
        </w:rPr>
        <w:t>como</w:t>
      </w:r>
      <w:r>
        <w:rPr>
          <w:color w:val="231F20"/>
          <w:spacing w:val="-9"/>
        </w:rPr>
        <w:t> </w:t>
      </w:r>
      <w:r>
        <w:rPr>
          <w:color w:val="231F20"/>
        </w:rPr>
        <w:t>subprime</w:t>
      </w:r>
      <w:r>
        <w:rPr>
          <w:color w:val="231F20"/>
          <w:spacing w:val="-9"/>
        </w:rPr>
        <w:t> </w:t>
      </w:r>
      <w:r>
        <w:rPr>
          <w:color w:val="231F20"/>
        </w:rPr>
        <w:t>.</w:t>
      </w:r>
      <w:r>
        <w:rPr>
          <w:color w:val="231F20"/>
          <w:spacing w:val="-8"/>
        </w:rPr>
        <w:t> </w:t>
      </w:r>
      <w:r>
        <w:rPr>
          <w:color w:val="231F20"/>
        </w:rPr>
        <w:t>Esto</w:t>
      </w:r>
      <w:r>
        <w:rPr>
          <w:color w:val="231F20"/>
          <w:spacing w:val="-9"/>
        </w:rPr>
        <w:t> </w:t>
      </w:r>
      <w:r>
        <w:rPr>
          <w:color w:val="231F20"/>
        </w:rPr>
        <w:t>implicó para las entidades financieras, mayores riesgos de incumplimiento y aunado a esto, incrementos a su rentabilidad, debido a que otorgaban créditos con altas tasa de interés (por lo general eran hipotecas con tasas de interés ajustable).</w:t>
      </w:r>
    </w:p>
    <w:p>
      <w:pPr>
        <w:pStyle w:val="BodyText"/>
        <w:spacing w:before="26"/>
      </w:pPr>
    </w:p>
    <w:p>
      <w:pPr>
        <w:pStyle w:val="BodyText"/>
        <w:ind w:left="134"/>
        <w:jc w:val="both"/>
      </w:pPr>
      <w:r>
        <w:rPr>
          <w:color w:val="231F20"/>
        </w:rPr>
        <w:t>La</w:t>
      </w:r>
      <w:r>
        <w:rPr>
          <w:color w:val="231F20"/>
          <w:spacing w:val="-5"/>
        </w:rPr>
        <w:t> </w:t>
      </w:r>
      <w:r>
        <w:rPr>
          <w:color w:val="231F20"/>
        </w:rPr>
        <w:t>burbuja</w:t>
      </w:r>
      <w:r>
        <w:rPr>
          <w:color w:val="231F20"/>
          <w:spacing w:val="-4"/>
        </w:rPr>
        <w:t> </w:t>
      </w:r>
      <w:r>
        <w:rPr>
          <w:color w:val="231F20"/>
        </w:rPr>
        <w:t>financiera</w:t>
      </w:r>
      <w:r>
        <w:rPr>
          <w:color w:val="231F20"/>
          <w:spacing w:val="-4"/>
        </w:rPr>
        <w:t> </w:t>
      </w:r>
      <w:r>
        <w:rPr>
          <w:color w:val="231F20"/>
        </w:rPr>
        <w:t>y</w:t>
      </w:r>
      <w:r>
        <w:rPr>
          <w:color w:val="231F20"/>
          <w:spacing w:val="-4"/>
        </w:rPr>
        <w:t> </w:t>
      </w:r>
      <w:r>
        <w:rPr>
          <w:color w:val="231F20"/>
        </w:rPr>
        <w:t>la</w:t>
      </w:r>
      <w:r>
        <w:rPr>
          <w:color w:val="231F20"/>
          <w:spacing w:val="-4"/>
        </w:rPr>
        <w:t> </w:t>
      </w:r>
      <w:r>
        <w:rPr>
          <w:color w:val="231F20"/>
        </w:rPr>
        <w:t>crisis</w:t>
      </w:r>
      <w:r>
        <w:rPr>
          <w:color w:val="231F20"/>
          <w:spacing w:val="-5"/>
        </w:rPr>
        <w:t> </w:t>
      </w:r>
      <w:r>
        <w:rPr>
          <w:color w:val="231F20"/>
          <w:spacing w:val="-2"/>
        </w:rPr>
        <w:t>mundial</w:t>
      </w:r>
    </w:p>
    <w:p>
      <w:pPr>
        <w:pStyle w:val="BodyText"/>
        <w:spacing w:line="249" w:lineRule="auto" w:before="12"/>
        <w:ind w:left="134" w:right="128"/>
        <w:jc w:val="both"/>
      </w:pPr>
      <w:r>
        <w:rPr>
          <w:color w:val="231F20"/>
        </w:rPr>
        <w:t>El auge inmobiliario atrajo a los grandes bancos de inversión que vieron una oportunidad enorme de ganancias a través de</w:t>
      </w:r>
      <w:r>
        <w:rPr>
          <w:color w:val="231F20"/>
          <w:spacing w:val="40"/>
        </w:rPr>
        <w:t> </w:t>
      </w:r>
      <w:r>
        <w:rPr>
          <w:color w:val="231F20"/>
        </w:rPr>
        <w:t>la</w:t>
      </w:r>
      <w:r>
        <w:rPr>
          <w:color w:val="231F20"/>
          <w:spacing w:val="40"/>
        </w:rPr>
        <w:t> </w:t>
      </w:r>
      <w:r>
        <w:rPr>
          <w:color w:val="231F20"/>
        </w:rPr>
        <w:t>aplicación</w:t>
      </w:r>
      <w:r>
        <w:rPr>
          <w:color w:val="231F20"/>
          <w:spacing w:val="40"/>
        </w:rPr>
        <w:t> </w:t>
      </w:r>
      <w:r>
        <w:rPr>
          <w:color w:val="231F20"/>
        </w:rPr>
        <w:t>de</w:t>
      </w:r>
      <w:r>
        <w:rPr>
          <w:color w:val="231F20"/>
          <w:spacing w:val="40"/>
        </w:rPr>
        <w:t> </w:t>
      </w:r>
      <w:r>
        <w:rPr>
          <w:color w:val="231F20"/>
        </w:rPr>
        <w:t>nuevas</w:t>
      </w:r>
      <w:r>
        <w:rPr>
          <w:color w:val="231F20"/>
          <w:spacing w:val="40"/>
        </w:rPr>
        <w:t> </w:t>
      </w:r>
      <w:r>
        <w:rPr>
          <w:color w:val="231F20"/>
        </w:rPr>
        <w:t>herramientas de ingeniería financiera (swaps), </w:t>
      </w:r>
      <w:r>
        <w:rPr>
          <w:color w:val="231F20"/>
        </w:rPr>
        <w:t>para </w:t>
      </w:r>
      <w:r>
        <w:rPr>
          <w:color w:val="231F20"/>
          <w:spacing w:val="-4"/>
        </w:rPr>
        <w:t>empaquetar</w:t>
      </w:r>
      <w:r>
        <w:rPr>
          <w:color w:val="231F20"/>
          <w:spacing w:val="-10"/>
        </w:rPr>
        <w:t> </w:t>
      </w:r>
      <w:r>
        <w:rPr>
          <w:color w:val="231F20"/>
          <w:spacing w:val="-4"/>
        </w:rPr>
        <w:t>los</w:t>
      </w:r>
      <w:r>
        <w:rPr>
          <w:color w:val="231F20"/>
          <w:spacing w:val="-10"/>
        </w:rPr>
        <w:t> </w:t>
      </w:r>
      <w:r>
        <w:rPr>
          <w:color w:val="231F20"/>
          <w:spacing w:val="-4"/>
        </w:rPr>
        <w:t>créditos</w:t>
      </w:r>
      <w:r>
        <w:rPr>
          <w:color w:val="231F20"/>
          <w:spacing w:val="-10"/>
        </w:rPr>
        <w:t> </w:t>
      </w:r>
      <w:r>
        <w:rPr>
          <w:color w:val="231F20"/>
          <w:spacing w:val="-4"/>
        </w:rPr>
        <w:t>subprime</w:t>
      </w:r>
      <w:r>
        <w:rPr>
          <w:color w:val="231F20"/>
          <w:spacing w:val="-10"/>
        </w:rPr>
        <w:t> </w:t>
      </w:r>
      <w:r>
        <w:rPr>
          <w:color w:val="231F20"/>
          <w:spacing w:val="-4"/>
        </w:rPr>
        <w:t>y</w:t>
      </w:r>
      <w:r>
        <w:rPr>
          <w:color w:val="231F20"/>
          <w:spacing w:val="-10"/>
        </w:rPr>
        <w:t> </w:t>
      </w:r>
      <w:r>
        <w:rPr>
          <w:color w:val="231F20"/>
          <w:spacing w:val="-4"/>
        </w:rPr>
        <w:t>dividirlos </w:t>
      </w:r>
      <w:r>
        <w:rPr>
          <w:color w:val="231F20"/>
        </w:rPr>
        <w:t>en segmentos.</w:t>
      </w:r>
      <w:r>
        <w:rPr>
          <w:color w:val="231F20"/>
          <w:spacing w:val="-9"/>
        </w:rPr>
        <w:t> </w:t>
      </w:r>
      <w:r>
        <w:rPr>
          <w:color w:val="231F20"/>
        </w:rPr>
        <w:t>A</w:t>
      </w:r>
      <w:r>
        <w:rPr>
          <w:color w:val="231F20"/>
          <w:spacing w:val="-9"/>
        </w:rPr>
        <w:t> </w:t>
      </w:r>
      <w:r>
        <w:rPr>
          <w:color w:val="231F20"/>
        </w:rPr>
        <w:t>través de la perspectiva de Tustain</w:t>
      </w:r>
      <w:r>
        <w:rPr>
          <w:color w:val="231F20"/>
          <w:spacing w:val="-14"/>
        </w:rPr>
        <w:t> </w:t>
      </w:r>
      <w:r>
        <w:rPr>
          <w:color w:val="231F20"/>
        </w:rPr>
        <w:t>(2007)</w:t>
      </w:r>
      <w:r>
        <w:rPr>
          <w:color w:val="231F20"/>
          <w:spacing w:val="-14"/>
        </w:rPr>
        <w:t> </w:t>
      </w:r>
      <w:r>
        <w:rPr>
          <w:color w:val="231F20"/>
        </w:rPr>
        <w:t>los</w:t>
      </w:r>
      <w:r>
        <w:rPr>
          <w:color w:val="231F20"/>
          <w:spacing w:val="-14"/>
        </w:rPr>
        <w:t> </w:t>
      </w:r>
      <w:r>
        <w:rPr>
          <w:color w:val="231F20"/>
        </w:rPr>
        <w:t>prestamistas</w:t>
      </w:r>
      <w:r>
        <w:rPr>
          <w:color w:val="231F20"/>
          <w:spacing w:val="-14"/>
        </w:rPr>
        <w:t> </w:t>
      </w:r>
      <w:r>
        <w:rPr>
          <w:color w:val="231F20"/>
        </w:rPr>
        <w:t>hipotecarios se deshicieron del riesgo de impacto (default) de los deudores suprime.</w:t>
      </w:r>
    </w:p>
    <w:p>
      <w:pPr>
        <w:pStyle w:val="BodyText"/>
        <w:spacing w:before="22"/>
      </w:pPr>
    </w:p>
    <w:p>
      <w:pPr>
        <w:pStyle w:val="BodyText"/>
        <w:spacing w:line="249" w:lineRule="auto"/>
        <w:ind w:left="134" w:right="128"/>
        <w:jc w:val="both"/>
      </w:pPr>
      <w:r>
        <w:rPr>
          <w:color w:val="231F20"/>
        </w:rPr>
        <w:t>Es así como las hipotecas fueron </w:t>
      </w:r>
      <w:r>
        <w:rPr>
          <w:color w:val="231F20"/>
          <w:spacing w:val="-2"/>
        </w:rPr>
        <w:t>empaquetadas</w:t>
      </w:r>
      <w:r>
        <w:rPr>
          <w:color w:val="231F20"/>
          <w:spacing w:val="-6"/>
        </w:rPr>
        <w:t> </w:t>
      </w:r>
      <w:r>
        <w:rPr>
          <w:color w:val="231F20"/>
          <w:spacing w:val="-2"/>
        </w:rPr>
        <w:t>en</w:t>
      </w:r>
      <w:r>
        <w:rPr>
          <w:color w:val="231F20"/>
          <w:spacing w:val="-6"/>
        </w:rPr>
        <w:t> </w:t>
      </w:r>
      <w:r>
        <w:rPr>
          <w:color w:val="231F20"/>
          <w:spacing w:val="-2"/>
        </w:rPr>
        <w:t>bonos</w:t>
      </w:r>
      <w:r>
        <w:rPr>
          <w:color w:val="231F20"/>
          <w:spacing w:val="-6"/>
        </w:rPr>
        <w:t> </w:t>
      </w:r>
      <w:r>
        <w:rPr>
          <w:color w:val="231F20"/>
          <w:spacing w:val="-2"/>
        </w:rPr>
        <w:t>llamados</w:t>
      </w:r>
      <w:r>
        <w:rPr>
          <w:color w:val="231F20"/>
          <w:spacing w:val="-6"/>
        </w:rPr>
        <w:t> </w:t>
      </w:r>
      <w:r>
        <w:rPr>
          <w:color w:val="231F20"/>
          <w:spacing w:val="-2"/>
        </w:rPr>
        <w:t>Mortgage- </w:t>
      </w:r>
      <w:r>
        <w:rPr>
          <w:color w:val="231F20"/>
        </w:rPr>
        <w:t>Baked Securities (MBS) y se vendieron a </w:t>
      </w:r>
      <w:r>
        <w:rPr>
          <w:color w:val="231F20"/>
          <w:spacing w:val="-2"/>
        </w:rPr>
        <w:t>otras</w:t>
      </w:r>
      <w:r>
        <w:rPr>
          <w:color w:val="231F20"/>
          <w:spacing w:val="-9"/>
        </w:rPr>
        <w:t> </w:t>
      </w:r>
      <w:r>
        <w:rPr>
          <w:color w:val="231F20"/>
          <w:spacing w:val="-2"/>
        </w:rPr>
        <w:t>organizaciones</w:t>
      </w:r>
      <w:r>
        <w:rPr>
          <w:color w:val="231F20"/>
          <w:spacing w:val="-9"/>
        </w:rPr>
        <w:t> </w:t>
      </w:r>
      <w:r>
        <w:rPr>
          <w:color w:val="231F20"/>
          <w:spacing w:val="-2"/>
        </w:rPr>
        <w:t>financieras</w:t>
      </w:r>
      <w:r>
        <w:rPr>
          <w:color w:val="231F20"/>
          <w:spacing w:val="-9"/>
        </w:rPr>
        <w:t> </w:t>
      </w:r>
      <w:r>
        <w:rPr>
          <w:color w:val="231F20"/>
          <w:spacing w:val="-2"/>
        </w:rPr>
        <w:t>más</w:t>
      </w:r>
      <w:r>
        <w:rPr>
          <w:color w:val="231F20"/>
          <w:spacing w:val="-9"/>
        </w:rPr>
        <w:t> </w:t>
      </w:r>
      <w:r>
        <w:rPr>
          <w:color w:val="231F20"/>
          <w:spacing w:val="-2"/>
        </w:rPr>
        <w:t>fuertes, </w:t>
      </w:r>
      <w:r>
        <w:rPr>
          <w:color w:val="231F20"/>
        </w:rPr>
        <w:t>estas creaban derivados financieros que las vendían</w:t>
      </w:r>
      <w:r>
        <w:rPr>
          <w:color w:val="231F20"/>
          <w:spacing w:val="-13"/>
        </w:rPr>
        <w:t> </w:t>
      </w:r>
      <w:r>
        <w:rPr>
          <w:color w:val="231F20"/>
        </w:rPr>
        <w:t>a</w:t>
      </w:r>
      <w:r>
        <w:rPr>
          <w:color w:val="231F20"/>
          <w:spacing w:val="-13"/>
        </w:rPr>
        <w:t> </w:t>
      </w:r>
      <w:r>
        <w:rPr>
          <w:color w:val="231F20"/>
        </w:rPr>
        <w:t>otras</w:t>
      </w:r>
      <w:r>
        <w:rPr>
          <w:color w:val="231F20"/>
          <w:spacing w:val="-13"/>
        </w:rPr>
        <w:t> </w:t>
      </w:r>
      <w:r>
        <w:rPr>
          <w:color w:val="231F20"/>
        </w:rPr>
        <w:t>instituciones</w:t>
      </w:r>
      <w:r>
        <w:rPr>
          <w:color w:val="231F20"/>
          <w:spacing w:val="-13"/>
        </w:rPr>
        <w:t> </w:t>
      </w:r>
      <w:r>
        <w:rPr>
          <w:color w:val="231F20"/>
        </w:rPr>
        <w:t>financieras</w:t>
      </w:r>
      <w:r>
        <w:rPr>
          <w:color w:val="231F20"/>
          <w:spacing w:val="-13"/>
        </w:rPr>
        <w:t> </w:t>
      </w:r>
      <w:r>
        <w:rPr>
          <w:color w:val="231F20"/>
        </w:rPr>
        <w:t>aún más</w:t>
      </w:r>
      <w:r>
        <w:rPr>
          <w:color w:val="231F20"/>
          <w:spacing w:val="-1"/>
        </w:rPr>
        <w:t> </w:t>
      </w:r>
      <w:r>
        <w:rPr>
          <w:color w:val="231F20"/>
        </w:rPr>
        <w:t>fuertes,</w:t>
      </w:r>
      <w:r>
        <w:rPr>
          <w:color w:val="231F20"/>
          <w:spacing w:val="-1"/>
        </w:rPr>
        <w:t> </w:t>
      </w:r>
      <w:r>
        <w:rPr>
          <w:color w:val="231F20"/>
        </w:rPr>
        <w:t>que</w:t>
      </w:r>
      <w:r>
        <w:rPr>
          <w:color w:val="231F20"/>
          <w:spacing w:val="-1"/>
        </w:rPr>
        <w:t> </w:t>
      </w:r>
      <w:r>
        <w:rPr>
          <w:color w:val="231F20"/>
        </w:rPr>
        <w:t>a</w:t>
      </w:r>
      <w:r>
        <w:rPr>
          <w:color w:val="231F20"/>
          <w:spacing w:val="-1"/>
        </w:rPr>
        <w:t> </w:t>
      </w:r>
      <w:r>
        <w:rPr>
          <w:color w:val="231F20"/>
        </w:rPr>
        <w:t>su</w:t>
      </w:r>
      <w:r>
        <w:rPr>
          <w:color w:val="231F20"/>
          <w:spacing w:val="-1"/>
        </w:rPr>
        <w:t> </w:t>
      </w:r>
      <w:r>
        <w:rPr>
          <w:color w:val="231F20"/>
        </w:rPr>
        <w:t>vez</w:t>
      </w:r>
      <w:r>
        <w:rPr>
          <w:color w:val="231F20"/>
          <w:spacing w:val="-1"/>
        </w:rPr>
        <w:t> </w:t>
      </w:r>
      <w:r>
        <w:rPr>
          <w:color w:val="231F20"/>
        </w:rPr>
        <w:t>los</w:t>
      </w:r>
      <w:r>
        <w:rPr>
          <w:color w:val="231F20"/>
          <w:spacing w:val="-1"/>
        </w:rPr>
        <w:t> </w:t>
      </w:r>
      <w:r>
        <w:rPr>
          <w:color w:val="231F20"/>
        </w:rPr>
        <w:t>empaquetaban en otros derivados y los volvían a vender. Así se difundieron por todo el mundo, las calificadoras</w:t>
      </w:r>
      <w:r>
        <w:rPr>
          <w:color w:val="231F20"/>
          <w:spacing w:val="68"/>
          <w:w w:val="150"/>
        </w:rPr>
        <w:t> </w:t>
      </w:r>
      <w:r>
        <w:rPr>
          <w:color w:val="231F20"/>
        </w:rPr>
        <w:t>de</w:t>
      </w:r>
      <w:r>
        <w:rPr>
          <w:color w:val="231F20"/>
          <w:spacing w:val="69"/>
          <w:w w:val="150"/>
        </w:rPr>
        <w:t> </w:t>
      </w:r>
      <w:r>
        <w:rPr>
          <w:color w:val="231F20"/>
        </w:rPr>
        <w:t>riesgos</w:t>
      </w:r>
      <w:r>
        <w:rPr>
          <w:color w:val="231F20"/>
          <w:spacing w:val="69"/>
          <w:w w:val="150"/>
        </w:rPr>
        <w:t> </w:t>
      </w:r>
      <w:r>
        <w:rPr>
          <w:color w:val="231F20"/>
        </w:rPr>
        <w:t>contratadas</w:t>
      </w:r>
      <w:r>
        <w:rPr>
          <w:color w:val="231F20"/>
          <w:spacing w:val="69"/>
          <w:w w:val="150"/>
        </w:rPr>
        <w:t> </w:t>
      </w:r>
      <w:r>
        <w:rPr>
          <w:color w:val="231F20"/>
          <w:spacing w:val="-5"/>
        </w:rPr>
        <w:t>por</w:t>
      </w:r>
    </w:p>
    <w:p>
      <w:pPr>
        <w:spacing w:before="135"/>
        <w:ind w:left="130" w:right="0" w:firstLine="0"/>
        <w:jc w:val="left"/>
        <w:rPr>
          <w:sz w:val="16"/>
        </w:rPr>
      </w:pPr>
      <w:r>
        <w:rPr>
          <w:color w:val="231F20"/>
          <w:spacing w:val="-2"/>
          <w:sz w:val="16"/>
        </w:rPr>
        <w:t>hipoteca.</w:t>
      </w:r>
    </w:p>
    <w:p>
      <w:pPr>
        <w:spacing w:line="249" w:lineRule="auto" w:before="8"/>
        <w:ind w:left="130" w:right="128" w:firstLine="0"/>
        <w:jc w:val="both"/>
        <w:rPr>
          <w:sz w:val="16"/>
        </w:rPr>
      </w:pPr>
      <w:r>
        <w:rPr>
          <w:color w:val="231F20"/>
          <w:sz w:val="16"/>
        </w:rPr>
        <w:t>La</w:t>
      </w:r>
      <w:r>
        <w:rPr>
          <w:color w:val="231F20"/>
          <w:spacing w:val="25"/>
          <w:sz w:val="16"/>
        </w:rPr>
        <w:t> </w:t>
      </w:r>
      <w:r>
        <w:rPr>
          <w:color w:val="231F20"/>
          <w:sz w:val="16"/>
        </w:rPr>
        <w:t>consiguiente</w:t>
      </w:r>
      <w:r>
        <w:rPr>
          <w:color w:val="231F20"/>
          <w:spacing w:val="25"/>
          <w:sz w:val="16"/>
        </w:rPr>
        <w:t> </w:t>
      </w:r>
      <w:r>
        <w:rPr>
          <w:color w:val="231F20"/>
          <w:sz w:val="16"/>
        </w:rPr>
        <w:t>elevación</w:t>
      </w:r>
      <w:r>
        <w:rPr>
          <w:color w:val="231F20"/>
          <w:spacing w:val="25"/>
          <w:sz w:val="16"/>
        </w:rPr>
        <w:t> </w:t>
      </w:r>
      <w:r>
        <w:rPr>
          <w:color w:val="231F20"/>
          <w:sz w:val="16"/>
        </w:rPr>
        <w:t>de</w:t>
      </w:r>
      <w:r>
        <w:rPr>
          <w:color w:val="231F20"/>
          <w:spacing w:val="25"/>
          <w:sz w:val="16"/>
        </w:rPr>
        <w:t> </w:t>
      </w:r>
      <w:r>
        <w:rPr>
          <w:color w:val="231F20"/>
          <w:sz w:val="16"/>
        </w:rPr>
        <w:t>las</w:t>
      </w:r>
      <w:r>
        <w:rPr>
          <w:color w:val="231F20"/>
          <w:spacing w:val="25"/>
          <w:sz w:val="16"/>
        </w:rPr>
        <w:t> </w:t>
      </w:r>
      <w:r>
        <w:rPr>
          <w:color w:val="231F20"/>
          <w:sz w:val="16"/>
        </w:rPr>
        <w:t>tasas</w:t>
      </w:r>
      <w:r>
        <w:rPr>
          <w:color w:val="231F20"/>
          <w:spacing w:val="25"/>
          <w:sz w:val="16"/>
        </w:rPr>
        <w:t> </w:t>
      </w:r>
      <w:r>
        <w:rPr>
          <w:color w:val="231F20"/>
          <w:sz w:val="16"/>
        </w:rPr>
        <w:t>hipotecarias</w:t>
      </w:r>
      <w:r>
        <w:rPr>
          <w:color w:val="231F20"/>
          <w:spacing w:val="25"/>
          <w:sz w:val="16"/>
        </w:rPr>
        <w:t> </w:t>
      </w:r>
      <w:r>
        <w:rPr>
          <w:color w:val="231F20"/>
          <w:sz w:val="16"/>
        </w:rPr>
        <w:t>(del</w:t>
      </w:r>
      <w:r>
        <w:rPr>
          <w:color w:val="231F20"/>
          <w:spacing w:val="25"/>
          <w:sz w:val="16"/>
        </w:rPr>
        <w:t> </w:t>
      </w:r>
      <w:r>
        <w:rPr>
          <w:color w:val="231F20"/>
          <w:sz w:val="16"/>
        </w:rPr>
        <w:t>5.05%</w:t>
      </w:r>
      <w:r>
        <w:rPr>
          <w:color w:val="231F20"/>
          <w:spacing w:val="40"/>
          <w:sz w:val="16"/>
        </w:rPr>
        <w:t> </w:t>
      </w:r>
      <w:r>
        <w:rPr>
          <w:color w:val="231F20"/>
          <w:sz w:val="16"/>
        </w:rPr>
        <w:t>a</w:t>
      </w:r>
      <w:r>
        <w:rPr>
          <w:color w:val="231F20"/>
          <w:spacing w:val="23"/>
          <w:sz w:val="16"/>
        </w:rPr>
        <w:t> </w:t>
      </w:r>
      <w:r>
        <w:rPr>
          <w:color w:val="231F20"/>
          <w:sz w:val="16"/>
        </w:rPr>
        <w:t>comienzos</w:t>
      </w:r>
      <w:r>
        <w:rPr>
          <w:color w:val="231F20"/>
          <w:spacing w:val="23"/>
          <w:sz w:val="16"/>
        </w:rPr>
        <w:t> </w:t>
      </w:r>
      <w:r>
        <w:rPr>
          <w:color w:val="231F20"/>
          <w:sz w:val="16"/>
        </w:rPr>
        <w:t>de</w:t>
      </w:r>
      <w:r>
        <w:rPr>
          <w:color w:val="231F20"/>
          <w:spacing w:val="23"/>
          <w:sz w:val="16"/>
        </w:rPr>
        <w:t> </w:t>
      </w:r>
      <w:r>
        <w:rPr>
          <w:color w:val="231F20"/>
          <w:sz w:val="16"/>
        </w:rPr>
        <w:t>2004</w:t>
      </w:r>
      <w:r>
        <w:rPr>
          <w:color w:val="231F20"/>
          <w:spacing w:val="23"/>
          <w:sz w:val="16"/>
        </w:rPr>
        <w:t> </w:t>
      </w:r>
      <w:r>
        <w:rPr>
          <w:color w:val="231F20"/>
          <w:sz w:val="16"/>
        </w:rPr>
        <w:t>al</w:t>
      </w:r>
      <w:r>
        <w:rPr>
          <w:color w:val="231F20"/>
          <w:spacing w:val="23"/>
          <w:sz w:val="16"/>
        </w:rPr>
        <w:t> </w:t>
      </w:r>
      <w:r>
        <w:rPr>
          <w:color w:val="231F20"/>
          <w:sz w:val="16"/>
        </w:rPr>
        <w:t>6.74%</w:t>
      </w:r>
      <w:r>
        <w:rPr>
          <w:color w:val="231F20"/>
          <w:spacing w:val="24"/>
          <w:sz w:val="16"/>
        </w:rPr>
        <w:t> </w:t>
      </w:r>
      <w:r>
        <w:rPr>
          <w:color w:val="231F20"/>
          <w:sz w:val="16"/>
        </w:rPr>
        <w:t>en</w:t>
      </w:r>
      <w:r>
        <w:rPr>
          <w:color w:val="231F20"/>
          <w:spacing w:val="23"/>
          <w:sz w:val="16"/>
        </w:rPr>
        <w:t> </w:t>
      </w:r>
      <w:r>
        <w:rPr>
          <w:color w:val="231F20"/>
          <w:sz w:val="16"/>
        </w:rPr>
        <w:t>junio</w:t>
      </w:r>
      <w:r>
        <w:rPr>
          <w:color w:val="231F20"/>
          <w:spacing w:val="23"/>
          <w:sz w:val="16"/>
        </w:rPr>
        <w:t> </w:t>
      </w:r>
      <w:r>
        <w:rPr>
          <w:color w:val="231F20"/>
          <w:sz w:val="16"/>
        </w:rPr>
        <w:t>de</w:t>
      </w:r>
      <w:r>
        <w:rPr>
          <w:color w:val="231F20"/>
          <w:spacing w:val="23"/>
          <w:sz w:val="16"/>
        </w:rPr>
        <w:t> </w:t>
      </w:r>
      <w:r>
        <w:rPr>
          <w:color w:val="231F20"/>
          <w:sz w:val="16"/>
        </w:rPr>
        <w:t>2007</w:t>
      </w:r>
      <w:r>
        <w:rPr>
          <w:color w:val="231F20"/>
          <w:spacing w:val="24"/>
          <w:sz w:val="16"/>
        </w:rPr>
        <w:t> </w:t>
      </w:r>
      <w:r>
        <w:rPr>
          <w:color w:val="231F20"/>
          <w:sz w:val="16"/>
        </w:rPr>
        <w:t>para</w:t>
      </w:r>
      <w:r>
        <w:rPr>
          <w:color w:val="231F20"/>
          <w:spacing w:val="23"/>
          <w:sz w:val="16"/>
        </w:rPr>
        <w:t> </w:t>
      </w:r>
      <w:r>
        <w:rPr>
          <w:color w:val="231F20"/>
          <w:sz w:val="16"/>
        </w:rPr>
        <w:t>créditos</w:t>
      </w:r>
      <w:r>
        <w:rPr>
          <w:color w:val="231F20"/>
          <w:spacing w:val="40"/>
          <w:sz w:val="16"/>
        </w:rPr>
        <w:t> </w:t>
      </w:r>
      <w:r>
        <w:rPr>
          <w:color w:val="231F20"/>
          <w:sz w:val="16"/>
        </w:rPr>
        <w:t>a 30 años) junto con la de los precios de los alimentos y de los</w:t>
      </w:r>
      <w:r>
        <w:rPr>
          <w:color w:val="231F20"/>
          <w:spacing w:val="40"/>
          <w:sz w:val="16"/>
        </w:rPr>
        <w:t> </w:t>
      </w:r>
      <w:r>
        <w:rPr>
          <w:color w:val="231F20"/>
          <w:sz w:val="16"/>
        </w:rPr>
        <w:t>combustibles produjo dos efectos indeseables: los prestatarios</w:t>
      </w:r>
      <w:r>
        <w:rPr>
          <w:color w:val="231F20"/>
          <w:spacing w:val="40"/>
          <w:sz w:val="16"/>
        </w:rPr>
        <w:t> </w:t>
      </w:r>
      <w:r>
        <w:rPr>
          <w:color w:val="231F20"/>
          <w:sz w:val="16"/>
        </w:rPr>
        <w:t>dejaron</w:t>
      </w:r>
      <w:r>
        <w:rPr>
          <w:color w:val="231F20"/>
          <w:spacing w:val="-6"/>
          <w:sz w:val="16"/>
        </w:rPr>
        <w:t> </w:t>
      </w:r>
      <w:r>
        <w:rPr>
          <w:color w:val="231F20"/>
          <w:sz w:val="16"/>
        </w:rPr>
        <w:t>de</w:t>
      </w:r>
      <w:r>
        <w:rPr>
          <w:color w:val="231F20"/>
          <w:spacing w:val="-6"/>
          <w:sz w:val="16"/>
        </w:rPr>
        <w:t> </w:t>
      </w:r>
      <w:r>
        <w:rPr>
          <w:color w:val="231F20"/>
          <w:sz w:val="16"/>
        </w:rPr>
        <w:t>pagar</w:t>
      </w:r>
      <w:r>
        <w:rPr>
          <w:color w:val="231F20"/>
          <w:spacing w:val="-6"/>
          <w:sz w:val="16"/>
        </w:rPr>
        <w:t> </w:t>
      </w:r>
      <w:r>
        <w:rPr>
          <w:color w:val="231F20"/>
          <w:sz w:val="16"/>
        </w:rPr>
        <w:t>sus</w:t>
      </w:r>
      <w:r>
        <w:rPr>
          <w:color w:val="231F20"/>
          <w:spacing w:val="-6"/>
          <w:sz w:val="16"/>
        </w:rPr>
        <w:t> </w:t>
      </w:r>
      <w:r>
        <w:rPr>
          <w:color w:val="231F20"/>
          <w:sz w:val="16"/>
        </w:rPr>
        <w:t>hipotecas:</w:t>
      </w:r>
      <w:r>
        <w:rPr>
          <w:color w:val="231F20"/>
          <w:spacing w:val="-6"/>
          <w:sz w:val="16"/>
        </w:rPr>
        <w:t> </w:t>
      </w:r>
      <w:r>
        <w:rPr>
          <w:color w:val="231F20"/>
          <w:sz w:val="16"/>
        </w:rPr>
        <w:t>a</w:t>
      </w:r>
      <w:r>
        <w:rPr>
          <w:color w:val="231F20"/>
          <w:spacing w:val="-6"/>
          <w:sz w:val="16"/>
        </w:rPr>
        <w:t> </w:t>
      </w:r>
      <w:r>
        <w:rPr>
          <w:color w:val="231F20"/>
          <w:sz w:val="16"/>
        </w:rPr>
        <w:t>mediados</w:t>
      </w:r>
      <w:r>
        <w:rPr>
          <w:color w:val="231F20"/>
          <w:spacing w:val="-6"/>
          <w:sz w:val="16"/>
        </w:rPr>
        <w:t> </w:t>
      </w:r>
      <w:r>
        <w:rPr>
          <w:color w:val="231F20"/>
          <w:sz w:val="16"/>
        </w:rPr>
        <w:t>de</w:t>
      </w:r>
      <w:r>
        <w:rPr>
          <w:color w:val="231F20"/>
          <w:spacing w:val="-6"/>
          <w:sz w:val="16"/>
        </w:rPr>
        <w:t> </w:t>
      </w:r>
      <w:r>
        <w:rPr>
          <w:color w:val="231F20"/>
          <w:sz w:val="16"/>
        </w:rPr>
        <w:t>2007</w:t>
      </w:r>
      <w:r>
        <w:rPr>
          <w:color w:val="231F20"/>
          <w:spacing w:val="-6"/>
          <w:sz w:val="16"/>
        </w:rPr>
        <w:t> </w:t>
      </w:r>
      <w:r>
        <w:rPr>
          <w:color w:val="231F20"/>
          <w:sz w:val="16"/>
        </w:rPr>
        <w:t>las</w:t>
      </w:r>
      <w:r>
        <w:rPr>
          <w:color w:val="231F20"/>
          <w:spacing w:val="-6"/>
          <w:sz w:val="16"/>
        </w:rPr>
        <w:t> </w:t>
      </w:r>
      <w:r>
        <w:rPr>
          <w:color w:val="231F20"/>
          <w:sz w:val="16"/>
        </w:rPr>
        <w:t>originadas</w:t>
      </w:r>
      <w:r>
        <w:rPr>
          <w:color w:val="231F20"/>
          <w:spacing w:val="40"/>
          <w:sz w:val="16"/>
        </w:rPr>
        <w:t> </w:t>
      </w:r>
      <w:r>
        <w:rPr>
          <w:color w:val="231F20"/>
          <w:sz w:val="16"/>
        </w:rPr>
        <w:t>a principios de 2006 tenían una morosidad del 23%; y los</w:t>
      </w:r>
      <w:r>
        <w:rPr>
          <w:color w:val="231F20"/>
          <w:spacing w:val="40"/>
          <w:sz w:val="16"/>
        </w:rPr>
        <w:t> </w:t>
      </w:r>
      <w:r>
        <w:rPr>
          <w:color w:val="231F20"/>
          <w:sz w:val="16"/>
        </w:rPr>
        <w:t>compradores de vivienda se desanimaron, el stock de casas sin</w:t>
      </w:r>
      <w:r>
        <w:rPr>
          <w:color w:val="231F20"/>
          <w:spacing w:val="40"/>
          <w:sz w:val="16"/>
        </w:rPr>
        <w:t> </w:t>
      </w:r>
      <w:r>
        <w:rPr>
          <w:color w:val="231F20"/>
          <w:sz w:val="16"/>
        </w:rPr>
        <w:t>vender</w:t>
      </w:r>
      <w:r>
        <w:rPr>
          <w:color w:val="231F20"/>
          <w:spacing w:val="32"/>
          <w:sz w:val="16"/>
        </w:rPr>
        <w:t> </w:t>
      </w:r>
      <w:r>
        <w:rPr>
          <w:color w:val="231F20"/>
          <w:sz w:val="16"/>
        </w:rPr>
        <w:t>aumentó</w:t>
      </w:r>
      <w:r>
        <w:rPr>
          <w:color w:val="231F20"/>
          <w:spacing w:val="32"/>
          <w:sz w:val="16"/>
        </w:rPr>
        <w:t> </w:t>
      </w:r>
      <w:r>
        <w:rPr>
          <w:color w:val="231F20"/>
          <w:sz w:val="16"/>
        </w:rPr>
        <w:t>y</w:t>
      </w:r>
      <w:r>
        <w:rPr>
          <w:color w:val="231F20"/>
          <w:spacing w:val="33"/>
          <w:sz w:val="16"/>
        </w:rPr>
        <w:t> </w:t>
      </w:r>
      <w:r>
        <w:rPr>
          <w:color w:val="231F20"/>
          <w:sz w:val="16"/>
        </w:rPr>
        <w:t>se</w:t>
      </w:r>
      <w:r>
        <w:rPr>
          <w:color w:val="231F20"/>
          <w:spacing w:val="32"/>
          <w:sz w:val="16"/>
        </w:rPr>
        <w:t> </w:t>
      </w:r>
      <w:r>
        <w:rPr>
          <w:color w:val="231F20"/>
          <w:sz w:val="16"/>
        </w:rPr>
        <w:t>produjo</w:t>
      </w:r>
      <w:r>
        <w:rPr>
          <w:color w:val="231F20"/>
          <w:spacing w:val="33"/>
          <w:sz w:val="16"/>
        </w:rPr>
        <w:t> </w:t>
      </w:r>
      <w:r>
        <w:rPr>
          <w:color w:val="231F20"/>
          <w:sz w:val="16"/>
        </w:rPr>
        <w:t>una</w:t>
      </w:r>
      <w:r>
        <w:rPr>
          <w:color w:val="231F20"/>
          <w:spacing w:val="32"/>
          <w:sz w:val="16"/>
        </w:rPr>
        <w:t> </w:t>
      </w:r>
      <w:r>
        <w:rPr>
          <w:color w:val="231F20"/>
          <w:sz w:val="16"/>
        </w:rPr>
        <w:t>crisis</w:t>
      </w:r>
      <w:r>
        <w:rPr>
          <w:color w:val="231F20"/>
          <w:spacing w:val="33"/>
          <w:sz w:val="16"/>
        </w:rPr>
        <w:t> </w:t>
      </w:r>
      <w:r>
        <w:rPr>
          <w:color w:val="231F20"/>
          <w:sz w:val="16"/>
        </w:rPr>
        <w:t>inmobiliaria:</w:t>
      </w:r>
      <w:r>
        <w:rPr>
          <w:color w:val="231F20"/>
          <w:spacing w:val="32"/>
          <w:sz w:val="16"/>
        </w:rPr>
        <w:t> </w:t>
      </w:r>
      <w:r>
        <w:rPr>
          <w:color w:val="231F20"/>
          <w:sz w:val="16"/>
        </w:rPr>
        <w:t>en</w:t>
      </w:r>
      <w:r>
        <w:rPr>
          <w:color w:val="231F20"/>
          <w:spacing w:val="33"/>
          <w:sz w:val="16"/>
        </w:rPr>
        <w:t> </w:t>
      </w:r>
      <w:r>
        <w:rPr>
          <w:color w:val="231F20"/>
          <w:spacing w:val="-4"/>
          <w:sz w:val="16"/>
        </w:rPr>
        <w:t>2007</w:t>
      </w:r>
    </w:p>
    <w:p>
      <w:pPr>
        <w:spacing w:after="0" w:line="249" w:lineRule="auto"/>
        <w:jc w:val="both"/>
        <w:rPr>
          <w:sz w:val="16"/>
        </w:rPr>
        <w:sectPr>
          <w:type w:val="continuous"/>
          <w:pgSz w:w="12240" w:h="15840"/>
          <w:pgMar w:header="0" w:footer="949" w:top="1040" w:bottom="1160" w:left="1400" w:right="1400"/>
          <w:cols w:num="2" w:equalWidth="0">
            <w:col w:w="4396" w:space="558"/>
            <w:col w:w="4486"/>
          </w:cols>
        </w:sectPr>
      </w:pPr>
    </w:p>
    <w:p>
      <w:pPr>
        <w:pStyle w:val="BodyText"/>
        <w:spacing w:before="9"/>
        <w:rPr>
          <w:sz w:val="11"/>
        </w:rPr>
      </w:pPr>
    </w:p>
    <w:p>
      <w:pPr>
        <w:spacing w:after="0"/>
        <w:rPr>
          <w:sz w:val="11"/>
        </w:rPr>
        <w:sectPr>
          <w:pgSz w:w="12240" w:h="15840"/>
          <w:pgMar w:header="0" w:footer="949" w:top="1120" w:bottom="1140" w:left="1400" w:right="1400"/>
        </w:sectPr>
      </w:pPr>
    </w:p>
    <w:p>
      <w:pPr>
        <w:pStyle w:val="BodyText"/>
        <w:spacing w:before="90"/>
        <w:ind w:left="130"/>
        <w:jc w:val="both"/>
      </w:pPr>
      <w:r>
        <w:rPr>
          <w:color w:val="231F20"/>
        </w:rPr>
        <w:t>estas</w:t>
      </w:r>
      <w:r>
        <w:rPr>
          <w:color w:val="231F20"/>
          <w:spacing w:val="34"/>
        </w:rPr>
        <w:t> </w:t>
      </w:r>
      <w:r>
        <w:rPr>
          <w:color w:val="231F20"/>
        </w:rPr>
        <w:t>instituciones</w:t>
      </w:r>
      <w:r>
        <w:rPr>
          <w:color w:val="231F20"/>
          <w:spacing w:val="34"/>
        </w:rPr>
        <w:t> </w:t>
      </w:r>
      <w:r>
        <w:rPr>
          <w:color w:val="231F20"/>
        </w:rPr>
        <w:t>financieras,</w:t>
      </w:r>
      <w:r>
        <w:rPr>
          <w:color w:val="231F20"/>
          <w:spacing w:val="34"/>
        </w:rPr>
        <w:t> </w:t>
      </w:r>
      <w:r>
        <w:rPr>
          <w:color w:val="231F20"/>
          <w:spacing w:val="-2"/>
        </w:rPr>
        <w:t>certificaban</w:t>
      </w:r>
    </w:p>
    <w:p>
      <w:pPr>
        <w:pStyle w:val="BodyText"/>
        <w:spacing w:before="12"/>
        <w:ind w:left="130"/>
        <w:jc w:val="both"/>
      </w:pPr>
      <w:r>
        <w:rPr>
          <w:color w:val="231F20"/>
        </w:rPr>
        <w:t>su </w:t>
      </w:r>
      <w:r>
        <w:rPr>
          <w:color w:val="231F20"/>
          <w:spacing w:val="-2"/>
        </w:rPr>
        <w:t>seguridad.</w:t>
      </w:r>
    </w:p>
    <w:p>
      <w:pPr>
        <w:pStyle w:val="BodyText"/>
        <w:spacing w:before="24"/>
      </w:pPr>
    </w:p>
    <w:p>
      <w:pPr>
        <w:pStyle w:val="BodyText"/>
        <w:spacing w:line="249" w:lineRule="auto"/>
        <w:ind w:left="130" w:right="38"/>
        <w:jc w:val="both"/>
      </w:pPr>
      <w:r>
        <w:rPr>
          <w:color w:val="231F20"/>
        </w:rPr>
        <w:t>Por la expansión al consumo y </w:t>
      </w:r>
      <w:r>
        <w:rPr>
          <w:color w:val="231F20"/>
        </w:rPr>
        <w:t>la construcción,</w:t>
      </w:r>
      <w:r>
        <w:rPr>
          <w:color w:val="231F20"/>
          <w:spacing w:val="40"/>
        </w:rPr>
        <w:t> </w:t>
      </w:r>
      <w:r>
        <w:rPr>
          <w:color w:val="231F20"/>
        </w:rPr>
        <w:t>se</w:t>
      </w:r>
      <w:r>
        <w:rPr>
          <w:color w:val="231F20"/>
          <w:spacing w:val="40"/>
        </w:rPr>
        <w:t> </w:t>
      </w:r>
      <w:r>
        <w:rPr>
          <w:color w:val="231F20"/>
        </w:rPr>
        <w:t>generó</w:t>
      </w:r>
      <w:r>
        <w:rPr>
          <w:color w:val="231F20"/>
          <w:spacing w:val="40"/>
        </w:rPr>
        <w:t> </w:t>
      </w:r>
      <w:r>
        <w:rPr>
          <w:color w:val="231F20"/>
        </w:rPr>
        <w:t>un</w:t>
      </w:r>
      <w:r>
        <w:rPr>
          <w:color w:val="231F20"/>
          <w:spacing w:val="40"/>
        </w:rPr>
        <w:t> </w:t>
      </w:r>
      <w:r>
        <w:rPr>
          <w:color w:val="231F20"/>
        </w:rPr>
        <w:t>aumento</w:t>
      </w:r>
      <w:r>
        <w:rPr>
          <w:color w:val="231F20"/>
          <w:spacing w:val="40"/>
        </w:rPr>
        <w:t> </w:t>
      </w:r>
      <w:r>
        <w:rPr>
          <w:color w:val="231F20"/>
        </w:rPr>
        <w:t>de</w:t>
      </w:r>
      <w:r>
        <w:rPr>
          <w:color w:val="231F20"/>
          <w:spacing w:val="80"/>
          <w:w w:val="150"/>
        </w:rPr>
        <w:t> </w:t>
      </w:r>
      <w:r>
        <w:rPr>
          <w:color w:val="231F20"/>
        </w:rPr>
        <w:t>la producción y de las importaciones de materias primas y manufacturas. Estas últimas</w:t>
      </w:r>
      <w:r>
        <w:rPr>
          <w:color w:val="231F20"/>
          <w:spacing w:val="80"/>
          <w:w w:val="150"/>
        </w:rPr>
        <w:t> </w:t>
      </w:r>
      <w:r>
        <w:rPr>
          <w:color w:val="231F20"/>
        </w:rPr>
        <w:t>suministradas</w:t>
      </w:r>
      <w:r>
        <w:rPr>
          <w:color w:val="231F20"/>
          <w:spacing w:val="80"/>
          <w:w w:val="150"/>
        </w:rPr>
        <w:t> </w:t>
      </w:r>
      <w:r>
        <w:rPr>
          <w:color w:val="231F20"/>
        </w:rPr>
        <w:t>principalmente</w:t>
      </w:r>
      <w:r>
        <w:rPr>
          <w:color w:val="231F20"/>
          <w:spacing w:val="80"/>
        </w:rPr>
        <w:t> </w:t>
      </w:r>
      <w:r>
        <w:rPr>
          <w:color w:val="231F20"/>
        </w:rPr>
        <w:t>por China e India, que demandaron más materias primas, redujeron su pobreza y demandaron más alimentos y combustibles (Ferrari, 2008, pág. 57). Situación que en EU, generó un déficit comercial, por lo que las autoridades monetarias reaccionaron aplicando una política de administración de tasas de interés, siendo así que la Reserva Federal decide aumentarlas para reducir la demanda interna y la inflación. Entre junio de</w:t>
      </w:r>
      <w:r>
        <w:rPr>
          <w:color w:val="231F20"/>
          <w:spacing w:val="-4"/>
        </w:rPr>
        <w:t> </w:t>
      </w:r>
      <w:r>
        <w:rPr>
          <w:color w:val="231F20"/>
        </w:rPr>
        <w:t>2004</w:t>
      </w:r>
      <w:r>
        <w:rPr>
          <w:color w:val="231F20"/>
          <w:spacing w:val="-5"/>
        </w:rPr>
        <w:t> </w:t>
      </w:r>
      <w:r>
        <w:rPr>
          <w:color w:val="231F20"/>
        </w:rPr>
        <w:t>y</w:t>
      </w:r>
      <w:r>
        <w:rPr>
          <w:color w:val="231F20"/>
          <w:spacing w:val="-5"/>
        </w:rPr>
        <w:t> </w:t>
      </w:r>
      <w:r>
        <w:rPr>
          <w:color w:val="231F20"/>
        </w:rPr>
        <w:t>septiembre</w:t>
      </w:r>
      <w:r>
        <w:rPr>
          <w:color w:val="231F20"/>
          <w:spacing w:val="-4"/>
        </w:rPr>
        <w:t> </w:t>
      </w:r>
      <w:r>
        <w:rPr>
          <w:color w:val="231F20"/>
        </w:rPr>
        <w:t>de</w:t>
      </w:r>
      <w:r>
        <w:rPr>
          <w:color w:val="231F20"/>
          <w:spacing w:val="-4"/>
        </w:rPr>
        <w:t> </w:t>
      </w:r>
      <w:r>
        <w:rPr>
          <w:color w:val="231F20"/>
        </w:rPr>
        <w:t>2007</w:t>
      </w:r>
      <w:r>
        <w:rPr>
          <w:color w:val="231F20"/>
          <w:spacing w:val="-5"/>
        </w:rPr>
        <w:t> </w:t>
      </w:r>
      <w:r>
        <w:rPr>
          <w:color w:val="231F20"/>
        </w:rPr>
        <w:t>la</w:t>
      </w:r>
      <w:r>
        <w:rPr>
          <w:color w:val="231F20"/>
          <w:spacing w:val="-4"/>
        </w:rPr>
        <w:t> </w:t>
      </w:r>
      <w:r>
        <w:rPr>
          <w:color w:val="231F20"/>
        </w:rPr>
        <w:t>FED</w:t>
      </w:r>
      <w:r>
        <w:rPr>
          <w:color w:val="231F20"/>
          <w:spacing w:val="-4"/>
        </w:rPr>
        <w:t> </w:t>
      </w:r>
      <w:r>
        <w:rPr>
          <w:color w:val="231F20"/>
        </w:rPr>
        <w:t>elevó su tasa del 1.0% al 5.25%.</w:t>
      </w:r>
    </w:p>
    <w:p>
      <w:pPr>
        <w:pStyle w:val="BodyText"/>
        <w:spacing w:before="29"/>
      </w:pPr>
    </w:p>
    <w:p>
      <w:pPr>
        <w:pStyle w:val="BodyText"/>
        <w:spacing w:line="249" w:lineRule="auto"/>
        <w:ind w:left="130" w:right="38"/>
        <w:jc w:val="both"/>
      </w:pPr>
      <w:r>
        <w:rPr>
          <w:color w:val="231F20"/>
        </w:rPr>
        <w:t>En otro contexto, la guerra de Irak </w:t>
      </w:r>
      <w:r>
        <w:rPr>
          <w:color w:val="231F20"/>
        </w:rPr>
        <w:t>redujo</w:t>
      </w:r>
      <w:r>
        <w:rPr>
          <w:color w:val="231F20"/>
          <w:spacing w:val="80"/>
        </w:rPr>
        <w:t> </w:t>
      </w:r>
      <w:r>
        <w:rPr>
          <w:color w:val="231F20"/>
        </w:rPr>
        <w:t>la oferta de petróleo. Los subsidios a los biocombustibles y la alta rentabilidad petrolera disminuyeron las tierras para producir alimentos y, por tanto, la oferta</w:t>
      </w:r>
      <w:r>
        <w:rPr>
          <w:color w:val="231F20"/>
          <w:spacing w:val="80"/>
          <w:w w:val="150"/>
        </w:rPr>
        <w:t> </w:t>
      </w:r>
      <w:r>
        <w:rPr>
          <w:color w:val="231F20"/>
        </w:rPr>
        <w:t>de alimentos. Ocurrió lo que era obvio: los precios internacionales de los alimentos se elevaron y se sumaron a también crecientes precios del petróleo y los metales. Con ellos, sus productores y los que les vendían bienes y servicios tuvieron su bonanza, particularmente en América Latina.</w:t>
      </w:r>
    </w:p>
    <w:p>
      <w:pPr>
        <w:pStyle w:val="BodyText"/>
        <w:spacing w:before="23"/>
      </w:pPr>
    </w:p>
    <w:p>
      <w:pPr>
        <w:pStyle w:val="BodyText"/>
        <w:spacing w:line="249" w:lineRule="auto" w:before="1"/>
        <w:ind w:left="130" w:right="38"/>
        <w:jc w:val="both"/>
      </w:pPr>
      <w:r>
        <w:rPr>
          <w:color w:val="231F20"/>
        </w:rPr>
        <w:t>Ante</w:t>
      </w:r>
      <w:r>
        <w:rPr>
          <w:color w:val="231F20"/>
          <w:spacing w:val="40"/>
        </w:rPr>
        <w:t> </w:t>
      </w:r>
      <w:r>
        <w:rPr>
          <w:color w:val="231F20"/>
        </w:rPr>
        <w:t>estas</w:t>
      </w:r>
      <w:r>
        <w:rPr>
          <w:color w:val="231F20"/>
          <w:spacing w:val="40"/>
        </w:rPr>
        <w:t> </w:t>
      </w:r>
      <w:r>
        <w:rPr>
          <w:color w:val="231F20"/>
        </w:rPr>
        <w:t>condiciones</w:t>
      </w:r>
      <w:r>
        <w:rPr>
          <w:color w:val="231F20"/>
          <w:spacing w:val="40"/>
        </w:rPr>
        <w:t> </w:t>
      </w:r>
      <w:r>
        <w:rPr>
          <w:color w:val="231F20"/>
        </w:rPr>
        <w:t>(aumento</w:t>
      </w:r>
      <w:r>
        <w:rPr>
          <w:color w:val="231F20"/>
          <w:spacing w:val="40"/>
        </w:rPr>
        <w:t> </w:t>
      </w:r>
      <w:r>
        <w:rPr>
          <w:color w:val="231F20"/>
        </w:rPr>
        <w:t>de</w:t>
      </w:r>
      <w:r>
        <w:rPr>
          <w:color w:val="231F20"/>
          <w:spacing w:val="40"/>
        </w:rPr>
        <w:t> </w:t>
      </w:r>
      <w:r>
        <w:rPr>
          <w:color w:val="231F20"/>
        </w:rPr>
        <w:t>la tasa</w:t>
      </w:r>
      <w:r>
        <w:rPr>
          <w:color w:val="231F20"/>
          <w:spacing w:val="70"/>
        </w:rPr>
        <w:t> </w:t>
      </w:r>
      <w:r>
        <w:rPr>
          <w:color w:val="231F20"/>
        </w:rPr>
        <w:t>de</w:t>
      </w:r>
      <w:r>
        <w:rPr>
          <w:color w:val="231F20"/>
          <w:spacing w:val="71"/>
        </w:rPr>
        <w:t> </w:t>
      </w:r>
      <w:r>
        <w:rPr>
          <w:color w:val="231F20"/>
        </w:rPr>
        <w:t>interés),</w:t>
      </w:r>
      <w:r>
        <w:rPr>
          <w:color w:val="231F20"/>
          <w:spacing w:val="70"/>
        </w:rPr>
        <w:t> </w:t>
      </w:r>
      <w:r>
        <w:rPr>
          <w:color w:val="231F20"/>
        </w:rPr>
        <w:t>el</w:t>
      </w:r>
      <w:r>
        <w:rPr>
          <w:color w:val="231F20"/>
          <w:spacing w:val="71"/>
        </w:rPr>
        <w:t> </w:t>
      </w:r>
      <w:r>
        <w:rPr>
          <w:color w:val="231F20"/>
        </w:rPr>
        <w:t>mercado</w:t>
      </w:r>
      <w:r>
        <w:rPr>
          <w:color w:val="231F20"/>
          <w:spacing w:val="71"/>
        </w:rPr>
        <w:t> </w:t>
      </w:r>
      <w:r>
        <w:rPr>
          <w:color w:val="231F20"/>
          <w:spacing w:val="-2"/>
        </w:rPr>
        <w:t>inmobiliario</w:t>
      </w:r>
    </w:p>
    <w:p>
      <w:pPr>
        <w:pStyle w:val="BodyText"/>
        <w:spacing w:before="90"/>
        <w:ind w:left="130"/>
        <w:jc w:val="both"/>
      </w:pPr>
      <w:r>
        <w:rPr/>
        <w:br w:type="column"/>
      </w:r>
      <w:r>
        <w:rPr>
          <w:color w:val="231F20"/>
        </w:rPr>
        <w:t>comienza</w:t>
      </w:r>
      <w:r>
        <w:rPr>
          <w:color w:val="231F20"/>
          <w:spacing w:val="6"/>
        </w:rPr>
        <w:t> </w:t>
      </w:r>
      <w:r>
        <w:rPr>
          <w:color w:val="231F20"/>
        </w:rPr>
        <w:t>a</w:t>
      </w:r>
      <w:r>
        <w:rPr>
          <w:color w:val="231F20"/>
          <w:spacing w:val="8"/>
        </w:rPr>
        <w:t> </w:t>
      </w:r>
      <w:r>
        <w:rPr>
          <w:color w:val="231F20"/>
        </w:rPr>
        <w:t>cambiar</w:t>
      </w:r>
      <w:r>
        <w:rPr>
          <w:color w:val="231F20"/>
          <w:spacing w:val="7"/>
        </w:rPr>
        <w:t> </w:t>
      </w:r>
      <w:r>
        <w:rPr>
          <w:color w:val="231F20"/>
        </w:rPr>
        <w:t>y</w:t>
      </w:r>
      <w:r>
        <w:rPr>
          <w:color w:val="231F20"/>
          <w:spacing w:val="7"/>
        </w:rPr>
        <w:t> </w:t>
      </w:r>
      <w:r>
        <w:rPr>
          <w:color w:val="231F20"/>
        </w:rPr>
        <w:t>muestra</w:t>
      </w:r>
      <w:r>
        <w:rPr>
          <w:color w:val="231F20"/>
          <w:spacing w:val="8"/>
        </w:rPr>
        <w:t> </w:t>
      </w:r>
      <w:r>
        <w:rPr>
          <w:color w:val="231F20"/>
        </w:rPr>
        <w:t>los</w:t>
      </w:r>
      <w:r>
        <w:rPr>
          <w:color w:val="231F20"/>
          <w:spacing w:val="8"/>
        </w:rPr>
        <w:t> </w:t>
      </w:r>
      <w:r>
        <w:rPr>
          <w:color w:val="231F20"/>
          <w:spacing w:val="-2"/>
        </w:rPr>
        <w:t>primeros</w:t>
      </w:r>
    </w:p>
    <w:p>
      <w:pPr>
        <w:pStyle w:val="BodyText"/>
        <w:spacing w:before="12"/>
        <w:ind w:left="130"/>
        <w:jc w:val="both"/>
      </w:pPr>
      <w:r>
        <w:rPr>
          <w:color w:val="231F20"/>
        </w:rPr>
        <w:t>signos</w:t>
      </w:r>
      <w:r>
        <w:rPr>
          <w:color w:val="231F20"/>
          <w:spacing w:val="-3"/>
        </w:rPr>
        <w:t> </w:t>
      </w:r>
      <w:r>
        <w:rPr>
          <w:color w:val="231F20"/>
        </w:rPr>
        <w:t>de</w:t>
      </w:r>
      <w:r>
        <w:rPr>
          <w:color w:val="231F20"/>
          <w:spacing w:val="-2"/>
        </w:rPr>
        <w:t> </w:t>
      </w:r>
      <w:r>
        <w:rPr>
          <w:color w:val="231F20"/>
        </w:rPr>
        <w:t>desaceleración</w:t>
      </w:r>
      <w:r>
        <w:rPr>
          <w:color w:val="231F20"/>
          <w:spacing w:val="-1"/>
        </w:rPr>
        <w:t> </w:t>
      </w:r>
      <w:r>
        <w:rPr>
          <w:color w:val="231F20"/>
          <w:spacing w:val="-10"/>
        </w:rPr>
        <w:t>.</w:t>
      </w:r>
    </w:p>
    <w:p>
      <w:pPr>
        <w:pStyle w:val="BodyText"/>
        <w:spacing w:line="249" w:lineRule="auto" w:before="12"/>
        <w:ind w:left="130" w:right="128"/>
        <w:jc w:val="both"/>
      </w:pPr>
      <w:r>
        <w:rPr>
          <w:color w:val="231F20"/>
        </w:rPr>
        <w:t>Finalmente,</w:t>
      </w:r>
      <w:r>
        <w:rPr>
          <w:color w:val="231F20"/>
          <w:spacing w:val="-5"/>
        </w:rPr>
        <w:t> </w:t>
      </w:r>
      <w:r>
        <w:rPr>
          <w:color w:val="231F20"/>
        </w:rPr>
        <w:t>esto</w:t>
      </w:r>
      <w:r>
        <w:rPr>
          <w:color w:val="231F20"/>
          <w:spacing w:val="-4"/>
        </w:rPr>
        <w:t> </w:t>
      </w:r>
      <w:r>
        <w:rPr>
          <w:color w:val="231F20"/>
        </w:rPr>
        <w:t>hizo</w:t>
      </w:r>
      <w:r>
        <w:rPr>
          <w:color w:val="231F20"/>
          <w:spacing w:val="-4"/>
        </w:rPr>
        <w:t> </w:t>
      </w:r>
      <w:r>
        <w:rPr>
          <w:color w:val="231F20"/>
        </w:rPr>
        <w:t>que</w:t>
      </w:r>
      <w:r>
        <w:rPr>
          <w:color w:val="231F20"/>
          <w:spacing w:val="-4"/>
        </w:rPr>
        <w:t> </w:t>
      </w:r>
      <w:r>
        <w:rPr>
          <w:color w:val="231F20"/>
        </w:rPr>
        <w:t>la</w:t>
      </w:r>
      <w:r>
        <w:rPr>
          <w:color w:val="231F20"/>
          <w:spacing w:val="-4"/>
        </w:rPr>
        <w:t> </w:t>
      </w:r>
      <w:r>
        <w:rPr>
          <w:color w:val="231F20"/>
        </w:rPr>
        <w:t>crisis</w:t>
      </w:r>
      <w:r>
        <w:rPr>
          <w:color w:val="231F20"/>
          <w:spacing w:val="-4"/>
        </w:rPr>
        <w:t> </w:t>
      </w:r>
      <w:r>
        <w:rPr>
          <w:color w:val="231F20"/>
        </w:rPr>
        <w:t>iniciará</w:t>
      </w:r>
      <w:r>
        <w:rPr>
          <w:color w:val="231F20"/>
          <w:spacing w:val="-4"/>
        </w:rPr>
        <w:t> </w:t>
      </w:r>
      <w:r>
        <w:rPr>
          <w:color w:val="231F20"/>
        </w:rPr>
        <w:t>a finales</w:t>
      </w:r>
      <w:r>
        <w:rPr>
          <w:color w:val="231F20"/>
          <w:spacing w:val="-15"/>
        </w:rPr>
        <w:t> </w:t>
      </w:r>
      <w:r>
        <w:rPr>
          <w:color w:val="231F20"/>
        </w:rPr>
        <w:t>de</w:t>
      </w:r>
      <w:r>
        <w:rPr>
          <w:color w:val="231F20"/>
          <w:spacing w:val="-15"/>
        </w:rPr>
        <w:t> </w:t>
      </w:r>
      <w:r>
        <w:rPr>
          <w:color w:val="231F20"/>
        </w:rPr>
        <w:t>2007</w:t>
      </w:r>
      <w:r>
        <w:rPr>
          <w:color w:val="231F20"/>
          <w:spacing w:val="-15"/>
        </w:rPr>
        <w:t> </w:t>
      </w:r>
      <w:r>
        <w:rPr>
          <w:color w:val="231F20"/>
        </w:rPr>
        <w:t>como</w:t>
      </w:r>
      <w:r>
        <w:rPr>
          <w:color w:val="231F20"/>
          <w:spacing w:val="-15"/>
        </w:rPr>
        <w:t> </w:t>
      </w:r>
      <w:r>
        <w:rPr>
          <w:color w:val="231F20"/>
        </w:rPr>
        <w:t>una</w:t>
      </w:r>
      <w:r>
        <w:rPr>
          <w:color w:val="231F20"/>
          <w:spacing w:val="-15"/>
        </w:rPr>
        <w:t> </w:t>
      </w:r>
      <w:r>
        <w:rPr>
          <w:color w:val="231F20"/>
        </w:rPr>
        <w:t>crisis</w:t>
      </w:r>
      <w:r>
        <w:rPr>
          <w:color w:val="231F20"/>
          <w:spacing w:val="-15"/>
        </w:rPr>
        <w:t> </w:t>
      </w:r>
      <w:r>
        <w:rPr>
          <w:color w:val="231F20"/>
        </w:rPr>
        <w:t>de</w:t>
      </w:r>
      <w:r>
        <w:rPr>
          <w:color w:val="231F20"/>
          <w:spacing w:val="-15"/>
        </w:rPr>
        <w:t> </w:t>
      </w:r>
      <w:r>
        <w:rPr>
          <w:color w:val="231F20"/>
        </w:rPr>
        <w:t>hipotecas subprime , que se extendiera a diferentes bancos internacionales que apostaban a ganancias significativas, derivadas de los prestamos empaquetados por un conjunto de</w:t>
      </w:r>
      <w:r>
        <w:rPr>
          <w:color w:val="231F20"/>
          <w:spacing w:val="-7"/>
        </w:rPr>
        <w:t> </w:t>
      </w:r>
      <w:r>
        <w:rPr>
          <w:color w:val="231F20"/>
        </w:rPr>
        <w:t>acciones</w:t>
      </w:r>
      <w:r>
        <w:rPr>
          <w:color w:val="231F20"/>
          <w:spacing w:val="-7"/>
        </w:rPr>
        <w:t> </w:t>
      </w:r>
      <w:r>
        <w:rPr>
          <w:color w:val="231F20"/>
        </w:rPr>
        <w:t>cuyo</w:t>
      </w:r>
      <w:r>
        <w:rPr>
          <w:color w:val="231F20"/>
          <w:spacing w:val="-7"/>
        </w:rPr>
        <w:t> </w:t>
      </w:r>
      <w:r>
        <w:rPr>
          <w:color w:val="231F20"/>
        </w:rPr>
        <w:t>efecto</w:t>
      </w:r>
      <w:r>
        <w:rPr>
          <w:color w:val="231F20"/>
          <w:spacing w:val="-7"/>
        </w:rPr>
        <w:t> </w:t>
      </w:r>
      <w:r>
        <w:rPr>
          <w:color w:val="231F20"/>
        </w:rPr>
        <w:t>colateral</w:t>
      </w:r>
      <w:r>
        <w:rPr>
          <w:color w:val="231F20"/>
          <w:spacing w:val="-7"/>
        </w:rPr>
        <w:t> </w:t>
      </w:r>
      <w:r>
        <w:rPr>
          <w:color w:val="231F20"/>
        </w:rPr>
        <w:t>se</w:t>
      </w:r>
      <w:r>
        <w:rPr>
          <w:color w:val="231F20"/>
          <w:spacing w:val="-7"/>
        </w:rPr>
        <w:t> </w:t>
      </w:r>
      <w:r>
        <w:rPr>
          <w:color w:val="231F20"/>
        </w:rPr>
        <w:t>daba</w:t>
      </w:r>
      <w:r>
        <w:rPr>
          <w:color w:val="231F20"/>
          <w:spacing w:val="-7"/>
        </w:rPr>
        <w:t> </w:t>
      </w:r>
      <w:r>
        <w:rPr>
          <w:color w:val="231F20"/>
        </w:rPr>
        <w:t>en </w:t>
      </w:r>
      <w:r>
        <w:rPr>
          <w:color w:val="231F20"/>
          <w:spacing w:val="-2"/>
        </w:rPr>
        <w:t>especulación.</w:t>
      </w:r>
    </w:p>
    <w:p>
      <w:pPr>
        <w:pStyle w:val="BodyText"/>
        <w:spacing w:before="20"/>
      </w:pPr>
    </w:p>
    <w:p>
      <w:pPr>
        <w:pStyle w:val="BodyText"/>
        <w:spacing w:line="249" w:lineRule="auto"/>
        <w:ind w:left="130" w:right="128"/>
        <w:jc w:val="both"/>
      </w:pPr>
      <w:r>
        <w:rPr>
          <w:color w:val="231F20"/>
        </w:rPr>
        <w:t>La contracción del crédito a partir </w:t>
      </w:r>
      <w:r>
        <w:rPr>
          <w:color w:val="231F20"/>
        </w:rPr>
        <w:t>del</w:t>
      </w:r>
      <w:r>
        <w:rPr>
          <w:color w:val="231F20"/>
          <w:spacing w:val="80"/>
        </w:rPr>
        <w:t> </w:t>
      </w:r>
      <w:r>
        <w:rPr>
          <w:color w:val="231F20"/>
        </w:rPr>
        <w:t>2008, estuvo precedida por una explosión de préstamos a corto plazo, que pasaron de 500 mil millones de dólares a 1.6 billones de</w:t>
      </w:r>
      <w:r>
        <w:rPr>
          <w:color w:val="231F20"/>
          <w:spacing w:val="-11"/>
        </w:rPr>
        <w:t> </w:t>
      </w:r>
      <w:r>
        <w:rPr>
          <w:color w:val="231F20"/>
        </w:rPr>
        <w:t>dólares</w:t>
      </w:r>
      <w:r>
        <w:rPr>
          <w:color w:val="231F20"/>
          <w:spacing w:val="-11"/>
        </w:rPr>
        <w:t> </w:t>
      </w:r>
      <w:r>
        <w:rPr>
          <w:color w:val="231F20"/>
        </w:rPr>
        <w:t>operados</w:t>
      </w:r>
      <w:r>
        <w:rPr>
          <w:color w:val="231F20"/>
          <w:spacing w:val="-11"/>
        </w:rPr>
        <w:t> </w:t>
      </w:r>
      <w:r>
        <w:rPr>
          <w:color w:val="231F20"/>
        </w:rPr>
        <w:t>por</w:t>
      </w:r>
      <w:r>
        <w:rPr>
          <w:color w:val="231F20"/>
          <w:spacing w:val="-11"/>
        </w:rPr>
        <w:t> </w:t>
      </w:r>
      <w:r>
        <w:rPr>
          <w:color w:val="231F20"/>
        </w:rPr>
        <w:t>Lehman</w:t>
      </w:r>
      <w:r>
        <w:rPr>
          <w:color w:val="231F20"/>
          <w:spacing w:val="-11"/>
        </w:rPr>
        <w:t> </w:t>
      </w:r>
      <w:r>
        <w:rPr>
          <w:color w:val="231F20"/>
        </w:rPr>
        <w:t>Brothers</w:t>
      </w:r>
      <w:r>
        <w:rPr>
          <w:color w:val="231F20"/>
          <w:spacing w:val="38"/>
        </w:rPr>
        <w:t> </w:t>
      </w:r>
      <w:r>
        <w:rPr>
          <w:color w:val="231F20"/>
        </w:rPr>
        <w:t>y Bear Stearns , (Girón, 2010, pág. 20).</w:t>
      </w:r>
    </w:p>
    <w:p>
      <w:pPr>
        <w:pStyle w:val="BodyText"/>
        <w:spacing w:before="18"/>
      </w:pPr>
    </w:p>
    <w:p>
      <w:pPr>
        <w:pStyle w:val="BodyText"/>
        <w:spacing w:line="249" w:lineRule="auto"/>
        <w:ind w:left="130" w:right="128"/>
        <w:jc w:val="both"/>
      </w:pPr>
      <w:r>
        <w:rPr>
          <w:color w:val="231F20"/>
        </w:rPr>
        <w:t>Cabe señalar, de acuerdo a Soros (2008) que</w:t>
      </w:r>
      <w:r>
        <w:rPr>
          <w:color w:val="231F20"/>
          <w:spacing w:val="40"/>
        </w:rPr>
        <w:t> </w:t>
      </w:r>
      <w:r>
        <w:rPr>
          <w:color w:val="231F20"/>
        </w:rPr>
        <w:t>el</w:t>
      </w:r>
      <w:r>
        <w:rPr>
          <w:color w:val="231F20"/>
          <w:spacing w:val="40"/>
        </w:rPr>
        <w:t> </w:t>
      </w:r>
      <w:r>
        <w:rPr>
          <w:color w:val="231F20"/>
        </w:rPr>
        <w:t>intervencionismo</w:t>
      </w:r>
      <w:r>
        <w:rPr>
          <w:color w:val="231F20"/>
          <w:spacing w:val="40"/>
        </w:rPr>
        <w:t> </w:t>
      </w:r>
      <w:r>
        <w:rPr>
          <w:color w:val="231F20"/>
        </w:rPr>
        <w:t>de</w:t>
      </w:r>
      <w:r>
        <w:rPr>
          <w:color w:val="231F20"/>
          <w:spacing w:val="40"/>
        </w:rPr>
        <w:t> </w:t>
      </w:r>
      <w:r>
        <w:rPr>
          <w:color w:val="231F20"/>
        </w:rPr>
        <w:t>Estados Unidos de Norteamérica abarca desde la nacionalización</w:t>
      </w:r>
      <w:r>
        <w:rPr>
          <w:color w:val="231F20"/>
          <w:spacing w:val="-15"/>
        </w:rPr>
        <w:t> </w:t>
      </w:r>
      <w:r>
        <w:rPr>
          <w:color w:val="231F20"/>
        </w:rPr>
        <w:t>de</w:t>
      </w:r>
      <w:r>
        <w:rPr>
          <w:color w:val="231F20"/>
          <w:spacing w:val="-15"/>
        </w:rPr>
        <w:t> </w:t>
      </w:r>
      <w:r>
        <w:rPr>
          <w:color w:val="231F20"/>
        </w:rPr>
        <w:t>instituciones</w:t>
      </w:r>
      <w:r>
        <w:rPr>
          <w:color w:val="231F20"/>
          <w:spacing w:val="-15"/>
        </w:rPr>
        <w:t> </w:t>
      </w:r>
      <w:r>
        <w:rPr>
          <w:color w:val="231F20"/>
        </w:rPr>
        <w:t>y</w:t>
      </w:r>
      <w:r>
        <w:rPr>
          <w:color w:val="231F20"/>
          <w:spacing w:val="-15"/>
        </w:rPr>
        <w:t> </w:t>
      </w:r>
      <w:r>
        <w:rPr>
          <w:color w:val="231F20"/>
        </w:rPr>
        <w:t>la</w:t>
      </w:r>
      <w:r>
        <w:rPr>
          <w:color w:val="231F20"/>
          <w:spacing w:val="-15"/>
        </w:rPr>
        <w:t> </w:t>
      </w:r>
      <w:r>
        <w:rPr>
          <w:color w:val="231F20"/>
        </w:rPr>
        <w:t>compra de activos tóxico (contaminados)</w:t>
      </w:r>
      <w:r>
        <w:rPr>
          <w:color w:val="231F20"/>
          <w:spacing w:val="40"/>
        </w:rPr>
        <w:t> </w:t>
      </w:r>
      <w:r>
        <w:rPr>
          <w:color w:val="231F20"/>
        </w:rPr>
        <w:t>hasta el otorgamiento de créditos y ganancias.</w:t>
      </w:r>
    </w:p>
    <w:p>
      <w:pPr>
        <w:pStyle w:val="BodyText"/>
        <w:spacing w:before="18"/>
      </w:pPr>
    </w:p>
    <w:p>
      <w:pPr>
        <w:pStyle w:val="BodyText"/>
        <w:spacing w:line="249" w:lineRule="auto"/>
        <w:ind w:left="130" w:right="128"/>
        <w:jc w:val="both"/>
      </w:pPr>
      <w:r>
        <w:rPr>
          <w:color w:val="231F20"/>
        </w:rPr>
        <w:t>Los casos más notables son los de City Group</w:t>
      </w:r>
      <w:r>
        <w:rPr>
          <w:color w:val="231F20"/>
          <w:spacing w:val="49"/>
        </w:rPr>
        <w:t> </w:t>
      </w:r>
      <w:r>
        <w:rPr>
          <w:color w:val="231F20"/>
        </w:rPr>
        <w:t>,</w:t>
      </w:r>
      <w:r>
        <w:rPr>
          <w:color w:val="231F20"/>
          <w:spacing w:val="37"/>
        </w:rPr>
        <w:t> </w:t>
      </w:r>
      <w:r>
        <w:rPr>
          <w:color w:val="231F20"/>
        </w:rPr>
        <w:t>AIG</w:t>
      </w:r>
      <w:r>
        <w:rPr>
          <w:color w:val="231F20"/>
          <w:spacing w:val="50"/>
        </w:rPr>
        <w:t> </w:t>
      </w:r>
      <w:r>
        <w:rPr>
          <w:color w:val="231F20"/>
        </w:rPr>
        <w:t>,</w:t>
      </w:r>
      <w:r>
        <w:rPr>
          <w:color w:val="231F20"/>
          <w:spacing w:val="49"/>
        </w:rPr>
        <w:t> </w:t>
      </w:r>
      <w:r>
        <w:rPr>
          <w:color w:val="231F20"/>
        </w:rPr>
        <w:t>Fannie</w:t>
      </w:r>
      <w:r>
        <w:rPr>
          <w:color w:val="231F20"/>
          <w:spacing w:val="50"/>
        </w:rPr>
        <w:t> </w:t>
      </w:r>
      <w:r>
        <w:rPr>
          <w:color w:val="231F20"/>
        </w:rPr>
        <w:t>Mae,</w:t>
      </w:r>
      <w:r>
        <w:rPr>
          <w:color w:val="231F20"/>
          <w:spacing w:val="50"/>
        </w:rPr>
        <w:t> </w:t>
      </w:r>
      <w:r>
        <w:rPr>
          <w:color w:val="231F20"/>
        </w:rPr>
        <w:t>Freddie</w:t>
      </w:r>
      <w:r>
        <w:rPr>
          <w:color w:val="231F20"/>
          <w:spacing w:val="50"/>
        </w:rPr>
        <w:t> </w:t>
      </w:r>
      <w:r>
        <w:rPr>
          <w:color w:val="231F20"/>
          <w:spacing w:val="-5"/>
        </w:rPr>
        <w:t>Mac</w:t>
      </w:r>
    </w:p>
    <w:p>
      <w:pPr>
        <w:pStyle w:val="BodyText"/>
        <w:spacing w:line="249" w:lineRule="auto" w:before="2"/>
        <w:ind w:left="130" w:right="128"/>
        <w:jc w:val="both"/>
      </w:pPr>
      <w:r>
        <w:rPr>
          <w:color w:val="231F20"/>
        </w:rPr>
        <w:t>, General Motor y Chrysler en Estados Unidos; Northern Rock , Royal Bank </w:t>
      </w:r>
      <w:r>
        <w:rPr>
          <w:color w:val="231F20"/>
        </w:rPr>
        <w:t>of Scotia en Inglaterra; UBS en Suiza, así como operaciones de rescates en Alemania y otros países.</w:t>
      </w:r>
    </w:p>
    <w:p>
      <w:pPr>
        <w:pStyle w:val="BodyText"/>
        <w:spacing w:before="17"/>
      </w:pPr>
    </w:p>
    <w:p>
      <w:pPr>
        <w:pStyle w:val="BodyText"/>
        <w:spacing w:line="249" w:lineRule="auto"/>
        <w:ind w:left="130" w:right="128"/>
        <w:jc w:val="both"/>
      </w:pPr>
      <w:r>
        <w:rPr>
          <w:color w:val="231F20"/>
        </w:rPr>
        <w:t>De acuerdo a lo anterior, los seis bancos centrales</w:t>
      </w:r>
      <w:r>
        <w:rPr>
          <w:color w:val="231F20"/>
          <w:spacing w:val="-1"/>
        </w:rPr>
        <w:t> </w:t>
      </w:r>
      <w:r>
        <w:rPr>
          <w:color w:val="231F20"/>
        </w:rPr>
        <w:t>(Banco</w:t>
      </w:r>
      <w:r>
        <w:rPr>
          <w:color w:val="231F20"/>
          <w:spacing w:val="-1"/>
        </w:rPr>
        <w:t> </w:t>
      </w:r>
      <w:r>
        <w:rPr>
          <w:color w:val="231F20"/>
        </w:rPr>
        <w:t>de</w:t>
      </w:r>
      <w:r>
        <w:rPr>
          <w:color w:val="231F20"/>
          <w:spacing w:val="-1"/>
        </w:rPr>
        <w:t> </w:t>
      </w:r>
      <w:r>
        <w:rPr>
          <w:color w:val="231F20"/>
        </w:rPr>
        <w:t>Japón,</w:t>
      </w:r>
      <w:r>
        <w:rPr>
          <w:color w:val="231F20"/>
          <w:spacing w:val="-1"/>
        </w:rPr>
        <w:t> </w:t>
      </w:r>
      <w:r>
        <w:rPr>
          <w:color w:val="231F20"/>
        </w:rPr>
        <w:t>Reserva</w:t>
      </w:r>
      <w:r>
        <w:rPr>
          <w:color w:val="231F20"/>
          <w:spacing w:val="-1"/>
        </w:rPr>
        <w:t> </w:t>
      </w:r>
      <w:r>
        <w:rPr>
          <w:color w:val="231F20"/>
        </w:rPr>
        <w:t>Federal Estadounidense,</w:t>
      </w:r>
      <w:r>
        <w:rPr>
          <w:color w:val="231F20"/>
          <w:spacing w:val="26"/>
        </w:rPr>
        <w:t>  </w:t>
      </w:r>
      <w:r>
        <w:rPr>
          <w:color w:val="231F20"/>
        </w:rPr>
        <w:t>Banco</w:t>
      </w:r>
      <w:r>
        <w:rPr>
          <w:color w:val="231F20"/>
          <w:spacing w:val="27"/>
        </w:rPr>
        <w:t>  </w:t>
      </w:r>
      <w:r>
        <w:rPr>
          <w:color w:val="231F20"/>
        </w:rPr>
        <w:t>Central</w:t>
      </w:r>
      <w:r>
        <w:rPr>
          <w:color w:val="231F20"/>
          <w:spacing w:val="26"/>
        </w:rPr>
        <w:t>  </w:t>
      </w:r>
      <w:r>
        <w:rPr>
          <w:color w:val="231F20"/>
          <w:spacing w:val="-2"/>
        </w:rPr>
        <w:t>Europeo</w:t>
      </w:r>
    </w:p>
    <w:p>
      <w:pPr>
        <w:spacing w:after="0" w:line="249" w:lineRule="auto"/>
        <w:jc w:val="both"/>
        <w:sectPr>
          <w:type w:val="continuous"/>
          <w:pgSz w:w="12240" w:h="15840"/>
          <w:pgMar w:header="0" w:footer="949" w:top="1040" w:bottom="1160" w:left="1400" w:right="1400"/>
          <w:cols w:num="2" w:equalWidth="0">
            <w:col w:w="4392" w:space="566"/>
            <w:col w:w="4482"/>
          </w:cols>
        </w:sectPr>
      </w:pPr>
    </w:p>
    <w:p>
      <w:pPr>
        <w:pStyle w:val="BodyText"/>
        <w:spacing w:before="1"/>
        <w:rPr>
          <w:sz w:val="10"/>
        </w:rPr>
      </w:pPr>
    </w:p>
    <w:p>
      <w:pPr>
        <w:spacing w:after="0"/>
        <w:rPr>
          <w:sz w:val="10"/>
        </w:rPr>
        <w:sectPr>
          <w:type w:val="continuous"/>
          <w:pgSz w:w="12240" w:h="15840"/>
          <w:pgMar w:header="0" w:footer="949" w:top="1040" w:bottom="1160" w:left="1400" w:right="1400"/>
        </w:sectPr>
      </w:pPr>
    </w:p>
    <w:p>
      <w:pPr>
        <w:spacing w:line="249" w:lineRule="auto" w:before="93"/>
        <w:ind w:left="130" w:right="38" w:firstLine="0"/>
        <w:jc w:val="both"/>
        <w:rPr>
          <w:sz w:val="16"/>
        </w:rPr>
      </w:pPr>
      <w:r>
        <w:rPr>
          <w:color w:val="231F20"/>
          <w:sz w:val="16"/>
        </w:rPr>
        <w:t>la venta de viviendas nuevas cayó en un 26% y la de viviendas</w:t>
      </w:r>
      <w:r>
        <w:rPr>
          <w:color w:val="231F20"/>
          <w:spacing w:val="40"/>
          <w:sz w:val="16"/>
        </w:rPr>
        <w:t> </w:t>
      </w:r>
      <w:r>
        <w:rPr>
          <w:color w:val="231F20"/>
          <w:sz w:val="16"/>
        </w:rPr>
        <w:t>usadas en un 13%.</w:t>
      </w:r>
    </w:p>
    <w:p>
      <w:pPr>
        <w:spacing w:line="249" w:lineRule="auto" w:before="1"/>
        <w:ind w:left="130" w:right="38" w:firstLine="84"/>
        <w:jc w:val="both"/>
        <w:rPr>
          <w:sz w:val="16"/>
        </w:rPr>
      </w:pPr>
      <w:r>
        <w:rPr>
          <w:color w:val="231F20"/>
          <w:sz w:val="16"/>
        </w:rPr>
        <w:t>Éstos</w:t>
      </w:r>
      <w:r>
        <w:rPr>
          <w:color w:val="231F20"/>
          <w:spacing w:val="-1"/>
          <w:sz w:val="16"/>
        </w:rPr>
        <w:t> </w:t>
      </w:r>
      <w:r>
        <w:rPr>
          <w:color w:val="231F20"/>
          <w:sz w:val="16"/>
        </w:rPr>
        <w:t>son</w:t>
      </w:r>
      <w:r>
        <w:rPr>
          <w:color w:val="231F20"/>
          <w:spacing w:val="-1"/>
          <w:sz w:val="16"/>
        </w:rPr>
        <w:t> </w:t>
      </w:r>
      <w:r>
        <w:rPr>
          <w:color w:val="231F20"/>
          <w:sz w:val="16"/>
        </w:rPr>
        <w:t>créditos</w:t>
      </w:r>
      <w:r>
        <w:rPr>
          <w:color w:val="231F20"/>
          <w:spacing w:val="-1"/>
          <w:sz w:val="16"/>
        </w:rPr>
        <w:t> </w:t>
      </w:r>
      <w:r>
        <w:rPr>
          <w:color w:val="231F20"/>
          <w:sz w:val="16"/>
        </w:rPr>
        <w:t>con</w:t>
      </w:r>
      <w:r>
        <w:rPr>
          <w:color w:val="231F20"/>
          <w:spacing w:val="-1"/>
          <w:sz w:val="16"/>
        </w:rPr>
        <w:t> </w:t>
      </w:r>
      <w:r>
        <w:rPr>
          <w:color w:val="231F20"/>
          <w:sz w:val="16"/>
        </w:rPr>
        <w:t>un</w:t>
      </w:r>
      <w:r>
        <w:rPr>
          <w:color w:val="231F20"/>
          <w:spacing w:val="-1"/>
          <w:sz w:val="16"/>
        </w:rPr>
        <w:t> </w:t>
      </w:r>
      <w:r>
        <w:rPr>
          <w:color w:val="231F20"/>
          <w:sz w:val="16"/>
        </w:rPr>
        <w:t>nivel</w:t>
      </w:r>
      <w:r>
        <w:rPr>
          <w:color w:val="231F20"/>
          <w:spacing w:val="-1"/>
          <w:sz w:val="16"/>
        </w:rPr>
        <w:t> </w:t>
      </w:r>
      <w:r>
        <w:rPr>
          <w:color w:val="231F20"/>
          <w:sz w:val="16"/>
        </w:rPr>
        <w:t>de</w:t>
      </w:r>
      <w:r>
        <w:rPr>
          <w:color w:val="231F20"/>
          <w:spacing w:val="-1"/>
          <w:sz w:val="16"/>
        </w:rPr>
        <w:t> </w:t>
      </w:r>
      <w:r>
        <w:rPr>
          <w:color w:val="231F20"/>
          <w:sz w:val="16"/>
        </w:rPr>
        <w:t>riesgo</w:t>
      </w:r>
      <w:r>
        <w:rPr>
          <w:color w:val="231F20"/>
          <w:spacing w:val="-1"/>
          <w:sz w:val="16"/>
        </w:rPr>
        <w:t> </w:t>
      </w:r>
      <w:r>
        <w:rPr>
          <w:color w:val="231F20"/>
          <w:sz w:val="16"/>
        </w:rPr>
        <w:t>superior</w:t>
      </w:r>
      <w:r>
        <w:rPr>
          <w:color w:val="231F20"/>
          <w:spacing w:val="-1"/>
          <w:sz w:val="16"/>
        </w:rPr>
        <w:t> </w:t>
      </w:r>
      <w:r>
        <w:rPr>
          <w:color w:val="231F20"/>
          <w:sz w:val="16"/>
        </w:rPr>
        <w:t>a</w:t>
      </w:r>
      <w:r>
        <w:rPr>
          <w:color w:val="231F20"/>
          <w:spacing w:val="-1"/>
          <w:sz w:val="16"/>
        </w:rPr>
        <w:t> </w:t>
      </w:r>
      <w:r>
        <w:rPr>
          <w:color w:val="231F20"/>
          <w:sz w:val="16"/>
        </w:rPr>
        <w:t>la</w:t>
      </w:r>
      <w:r>
        <w:rPr>
          <w:color w:val="231F20"/>
          <w:spacing w:val="-1"/>
          <w:sz w:val="16"/>
        </w:rPr>
        <w:t> </w:t>
      </w:r>
      <w:r>
        <w:rPr>
          <w:color w:val="231F20"/>
          <w:sz w:val="16"/>
        </w:rPr>
        <w:t>media.</w:t>
      </w:r>
      <w:r>
        <w:rPr>
          <w:color w:val="231F20"/>
          <w:spacing w:val="-1"/>
          <w:sz w:val="16"/>
        </w:rPr>
        <w:t> </w:t>
      </w:r>
      <w:r>
        <w:rPr>
          <w:color w:val="231F20"/>
          <w:sz w:val="16"/>
        </w:rPr>
        <w:t>Es</w:t>
      </w:r>
      <w:r>
        <w:rPr>
          <w:color w:val="231F20"/>
          <w:spacing w:val="40"/>
          <w:sz w:val="16"/>
        </w:rPr>
        <w:t> </w:t>
      </w:r>
      <w:r>
        <w:rPr>
          <w:color w:val="231F20"/>
          <w:sz w:val="16"/>
        </w:rPr>
        <w:t>decir, son créditos concedidos por bancos cuyos deudores tienen</w:t>
      </w:r>
      <w:r>
        <w:rPr>
          <w:color w:val="231F20"/>
          <w:spacing w:val="40"/>
          <w:sz w:val="16"/>
        </w:rPr>
        <w:t> </w:t>
      </w:r>
      <w:r>
        <w:rPr>
          <w:color w:val="231F20"/>
          <w:sz w:val="16"/>
        </w:rPr>
        <w:t>una posibilidad de entrar en mora o impago superior a la </w:t>
      </w:r>
      <w:r>
        <w:rPr>
          <w:color w:val="231F20"/>
          <w:sz w:val="16"/>
        </w:rPr>
        <w:t>media.</w:t>
      </w:r>
      <w:r>
        <w:rPr>
          <w:color w:val="231F20"/>
          <w:spacing w:val="40"/>
          <w:sz w:val="16"/>
        </w:rPr>
        <w:t> </w:t>
      </w:r>
      <w:r>
        <w:rPr>
          <w:color w:val="231F20"/>
          <w:sz w:val="16"/>
        </w:rPr>
        <w:t>Por ello, los bancos cobran un tipo de interés superior en estos</w:t>
      </w:r>
      <w:r>
        <w:rPr>
          <w:color w:val="231F20"/>
          <w:spacing w:val="40"/>
          <w:sz w:val="16"/>
        </w:rPr>
        <w:t> </w:t>
      </w:r>
      <w:r>
        <w:rPr>
          <w:color w:val="231F20"/>
          <w:sz w:val="16"/>
        </w:rPr>
        <w:t>créditos.</w:t>
      </w:r>
      <w:r>
        <w:rPr>
          <w:color w:val="231F20"/>
          <w:spacing w:val="-6"/>
          <w:sz w:val="16"/>
        </w:rPr>
        <w:t> </w:t>
      </w:r>
      <w:r>
        <w:rPr>
          <w:color w:val="231F20"/>
          <w:sz w:val="16"/>
        </w:rPr>
        <w:t>La</w:t>
      </w:r>
      <w:r>
        <w:rPr>
          <w:color w:val="231F20"/>
          <w:spacing w:val="-6"/>
          <w:sz w:val="16"/>
        </w:rPr>
        <w:t> </w:t>
      </w:r>
      <w:r>
        <w:rPr>
          <w:color w:val="231F20"/>
          <w:sz w:val="16"/>
        </w:rPr>
        <w:t>mayoría</w:t>
      </w:r>
      <w:r>
        <w:rPr>
          <w:color w:val="231F20"/>
          <w:spacing w:val="-6"/>
          <w:sz w:val="16"/>
        </w:rPr>
        <w:t> </w:t>
      </w:r>
      <w:r>
        <w:rPr>
          <w:color w:val="231F20"/>
          <w:sz w:val="16"/>
        </w:rPr>
        <w:t>de</w:t>
      </w:r>
      <w:r>
        <w:rPr>
          <w:color w:val="231F20"/>
          <w:spacing w:val="-6"/>
          <w:sz w:val="16"/>
        </w:rPr>
        <w:t> </w:t>
      </w:r>
      <w:r>
        <w:rPr>
          <w:color w:val="231F20"/>
          <w:sz w:val="16"/>
        </w:rPr>
        <w:t>créditos</w:t>
      </w:r>
      <w:r>
        <w:rPr>
          <w:color w:val="231F20"/>
          <w:spacing w:val="-6"/>
          <w:sz w:val="16"/>
        </w:rPr>
        <w:t> </w:t>
      </w:r>
      <w:r>
        <w:rPr>
          <w:color w:val="231F20"/>
          <w:sz w:val="16"/>
        </w:rPr>
        <w:t>subprime</w:t>
      </w:r>
      <w:r>
        <w:rPr>
          <w:color w:val="231F20"/>
          <w:spacing w:val="-6"/>
          <w:sz w:val="16"/>
        </w:rPr>
        <w:t> </w:t>
      </w:r>
      <w:r>
        <w:rPr>
          <w:color w:val="231F20"/>
          <w:sz w:val="16"/>
        </w:rPr>
        <w:t>son</w:t>
      </w:r>
      <w:r>
        <w:rPr>
          <w:color w:val="231F20"/>
          <w:spacing w:val="-6"/>
          <w:sz w:val="16"/>
        </w:rPr>
        <w:t> </w:t>
      </w:r>
      <w:r>
        <w:rPr>
          <w:color w:val="231F20"/>
          <w:sz w:val="16"/>
        </w:rPr>
        <w:t>de</w:t>
      </w:r>
      <w:r>
        <w:rPr>
          <w:color w:val="231F20"/>
          <w:spacing w:val="-6"/>
          <w:sz w:val="16"/>
        </w:rPr>
        <w:t> </w:t>
      </w:r>
      <w:r>
        <w:rPr>
          <w:color w:val="231F20"/>
          <w:sz w:val="16"/>
        </w:rPr>
        <w:t>tipo</w:t>
      </w:r>
      <w:r>
        <w:rPr>
          <w:color w:val="231F20"/>
          <w:spacing w:val="-6"/>
          <w:sz w:val="16"/>
        </w:rPr>
        <w:t> </w:t>
      </w:r>
      <w:r>
        <w:rPr>
          <w:color w:val="231F20"/>
          <w:sz w:val="16"/>
        </w:rPr>
        <w:t>hipotecario,</w:t>
      </w:r>
      <w:r>
        <w:rPr>
          <w:color w:val="231F20"/>
          <w:spacing w:val="40"/>
          <w:sz w:val="16"/>
        </w:rPr>
        <w:t> </w:t>
      </w:r>
      <w:r>
        <w:rPr>
          <w:color w:val="231F20"/>
          <w:sz w:val="16"/>
        </w:rPr>
        <w:t>es decir, están asocia-dos a la adquisición de una vivienda o un</w:t>
      </w:r>
      <w:r>
        <w:rPr>
          <w:color w:val="231F20"/>
          <w:spacing w:val="40"/>
          <w:sz w:val="16"/>
        </w:rPr>
        <w:t> </w:t>
      </w:r>
      <w:r>
        <w:rPr>
          <w:color w:val="231F20"/>
          <w:sz w:val="16"/>
        </w:rPr>
        <w:t>bien inmobiliario por parte del deudor.</w:t>
      </w:r>
    </w:p>
    <w:p>
      <w:pPr>
        <w:spacing w:line="249" w:lineRule="auto" w:before="5"/>
        <w:ind w:left="130" w:right="38" w:firstLine="222"/>
        <w:jc w:val="both"/>
        <w:rPr>
          <w:sz w:val="16"/>
        </w:rPr>
      </w:pPr>
      <w:r>
        <w:rPr>
          <w:color w:val="231F20"/>
          <w:sz w:val="16"/>
        </w:rPr>
        <w:t>Lehman Brothers, fue el cuarto banco de inversión </w:t>
      </w:r>
      <w:r>
        <w:rPr>
          <w:color w:val="231F20"/>
          <w:sz w:val="16"/>
        </w:rPr>
        <w:t>de</w:t>
      </w:r>
      <w:r>
        <w:rPr>
          <w:color w:val="231F20"/>
          <w:spacing w:val="80"/>
          <w:sz w:val="16"/>
        </w:rPr>
        <w:t> </w:t>
      </w:r>
      <w:r>
        <w:rPr>
          <w:color w:val="231F20"/>
          <w:sz w:val="16"/>
        </w:rPr>
        <w:t>Estados Unidos, quien fue declarado en quiebra en el mes de</w:t>
      </w:r>
      <w:r>
        <w:rPr>
          <w:color w:val="231F20"/>
          <w:spacing w:val="40"/>
          <w:sz w:val="16"/>
        </w:rPr>
        <w:t> </w:t>
      </w:r>
      <w:r>
        <w:rPr>
          <w:color w:val="231F20"/>
          <w:sz w:val="16"/>
        </w:rPr>
        <w:t>septiembre</w:t>
      </w:r>
      <w:r>
        <w:rPr>
          <w:color w:val="231F20"/>
          <w:spacing w:val="22"/>
          <w:sz w:val="16"/>
        </w:rPr>
        <w:t> </w:t>
      </w:r>
      <w:r>
        <w:rPr>
          <w:color w:val="231F20"/>
          <w:sz w:val="16"/>
        </w:rPr>
        <w:t>de</w:t>
      </w:r>
      <w:r>
        <w:rPr>
          <w:color w:val="231F20"/>
          <w:spacing w:val="22"/>
          <w:sz w:val="16"/>
        </w:rPr>
        <w:t> </w:t>
      </w:r>
      <w:r>
        <w:rPr>
          <w:color w:val="231F20"/>
          <w:sz w:val="16"/>
        </w:rPr>
        <w:t>2008,</w:t>
      </w:r>
      <w:r>
        <w:rPr>
          <w:color w:val="231F20"/>
          <w:spacing w:val="22"/>
          <w:sz w:val="16"/>
        </w:rPr>
        <w:t> </w:t>
      </w:r>
      <w:r>
        <w:rPr>
          <w:color w:val="231F20"/>
          <w:sz w:val="16"/>
        </w:rPr>
        <w:t>tras</w:t>
      </w:r>
      <w:r>
        <w:rPr>
          <w:color w:val="231F20"/>
          <w:spacing w:val="22"/>
          <w:sz w:val="16"/>
        </w:rPr>
        <w:t> </w:t>
      </w:r>
      <w:r>
        <w:rPr>
          <w:color w:val="231F20"/>
          <w:sz w:val="16"/>
        </w:rPr>
        <w:t>158</w:t>
      </w:r>
      <w:r>
        <w:rPr>
          <w:color w:val="231F20"/>
          <w:spacing w:val="22"/>
          <w:sz w:val="16"/>
        </w:rPr>
        <w:t> </w:t>
      </w:r>
      <w:r>
        <w:rPr>
          <w:color w:val="231F20"/>
          <w:sz w:val="16"/>
        </w:rPr>
        <w:t>años</w:t>
      </w:r>
      <w:r>
        <w:rPr>
          <w:color w:val="231F20"/>
          <w:spacing w:val="22"/>
          <w:sz w:val="16"/>
        </w:rPr>
        <w:t> </w:t>
      </w:r>
      <w:r>
        <w:rPr>
          <w:color w:val="231F20"/>
          <w:sz w:val="16"/>
        </w:rPr>
        <w:t>de</w:t>
      </w:r>
      <w:r>
        <w:rPr>
          <w:color w:val="231F20"/>
          <w:spacing w:val="22"/>
          <w:sz w:val="16"/>
        </w:rPr>
        <w:t> </w:t>
      </w:r>
      <w:r>
        <w:rPr>
          <w:color w:val="231F20"/>
          <w:sz w:val="16"/>
        </w:rPr>
        <w:t>actividad</w:t>
      </w:r>
      <w:r>
        <w:rPr>
          <w:color w:val="231F20"/>
          <w:spacing w:val="22"/>
          <w:sz w:val="16"/>
        </w:rPr>
        <w:t> </w:t>
      </w:r>
      <w:r>
        <w:rPr>
          <w:color w:val="231F20"/>
          <w:sz w:val="16"/>
        </w:rPr>
        <w:t>ante</w:t>
      </w:r>
      <w:r>
        <w:rPr>
          <w:color w:val="231F20"/>
          <w:spacing w:val="22"/>
          <w:sz w:val="16"/>
        </w:rPr>
        <w:t> </w:t>
      </w:r>
      <w:r>
        <w:rPr>
          <w:color w:val="231F20"/>
          <w:sz w:val="16"/>
        </w:rPr>
        <w:t>el</w:t>
      </w:r>
      <w:r>
        <w:rPr>
          <w:color w:val="231F20"/>
          <w:spacing w:val="22"/>
          <w:sz w:val="16"/>
        </w:rPr>
        <w:t> </w:t>
      </w:r>
      <w:r>
        <w:rPr>
          <w:color w:val="231F20"/>
          <w:sz w:val="16"/>
        </w:rPr>
        <w:t>fracaso</w:t>
      </w:r>
      <w:r>
        <w:rPr>
          <w:color w:val="231F20"/>
          <w:spacing w:val="40"/>
          <w:sz w:val="16"/>
        </w:rPr>
        <w:t> </w:t>
      </w:r>
      <w:r>
        <w:rPr>
          <w:color w:val="231F20"/>
          <w:sz w:val="16"/>
        </w:rPr>
        <w:t>de</w:t>
      </w:r>
      <w:r>
        <w:rPr>
          <w:color w:val="231F20"/>
          <w:spacing w:val="21"/>
          <w:sz w:val="16"/>
        </w:rPr>
        <w:t> </w:t>
      </w:r>
      <w:r>
        <w:rPr>
          <w:color w:val="231F20"/>
          <w:sz w:val="16"/>
        </w:rPr>
        <w:t>las</w:t>
      </w:r>
      <w:r>
        <w:rPr>
          <w:color w:val="231F20"/>
          <w:spacing w:val="22"/>
          <w:sz w:val="16"/>
        </w:rPr>
        <w:t> </w:t>
      </w:r>
      <w:r>
        <w:rPr>
          <w:color w:val="231F20"/>
          <w:sz w:val="16"/>
        </w:rPr>
        <w:t>negociaciones</w:t>
      </w:r>
      <w:r>
        <w:rPr>
          <w:color w:val="231F20"/>
          <w:spacing w:val="22"/>
          <w:sz w:val="16"/>
        </w:rPr>
        <w:t> </w:t>
      </w:r>
      <w:r>
        <w:rPr>
          <w:color w:val="231F20"/>
          <w:sz w:val="16"/>
        </w:rPr>
        <w:t>con</w:t>
      </w:r>
      <w:r>
        <w:rPr>
          <w:color w:val="231F20"/>
          <w:spacing w:val="22"/>
          <w:sz w:val="16"/>
        </w:rPr>
        <w:t> </w:t>
      </w:r>
      <w:r>
        <w:rPr>
          <w:color w:val="231F20"/>
          <w:sz w:val="16"/>
        </w:rPr>
        <w:t>las</w:t>
      </w:r>
      <w:r>
        <w:rPr>
          <w:color w:val="231F20"/>
          <w:spacing w:val="22"/>
          <w:sz w:val="16"/>
        </w:rPr>
        <w:t> </w:t>
      </w:r>
      <w:r>
        <w:rPr>
          <w:color w:val="231F20"/>
          <w:sz w:val="16"/>
        </w:rPr>
        <w:t>dos</w:t>
      </w:r>
      <w:r>
        <w:rPr>
          <w:color w:val="231F20"/>
          <w:spacing w:val="22"/>
          <w:sz w:val="16"/>
        </w:rPr>
        <w:t> </w:t>
      </w:r>
      <w:r>
        <w:rPr>
          <w:color w:val="231F20"/>
          <w:sz w:val="16"/>
        </w:rPr>
        <w:t>entidades</w:t>
      </w:r>
      <w:r>
        <w:rPr>
          <w:color w:val="231F20"/>
          <w:spacing w:val="22"/>
          <w:sz w:val="16"/>
        </w:rPr>
        <w:t> </w:t>
      </w:r>
      <w:r>
        <w:rPr>
          <w:color w:val="231F20"/>
          <w:sz w:val="16"/>
        </w:rPr>
        <w:t>que</w:t>
      </w:r>
      <w:r>
        <w:rPr>
          <w:color w:val="231F20"/>
          <w:spacing w:val="22"/>
          <w:sz w:val="16"/>
        </w:rPr>
        <w:t> </w:t>
      </w:r>
      <w:r>
        <w:rPr>
          <w:color w:val="231F20"/>
          <w:sz w:val="16"/>
        </w:rPr>
        <w:t>en</w:t>
      </w:r>
      <w:r>
        <w:rPr>
          <w:color w:val="231F20"/>
          <w:spacing w:val="22"/>
          <w:sz w:val="16"/>
        </w:rPr>
        <w:t> </w:t>
      </w:r>
      <w:r>
        <w:rPr>
          <w:color w:val="231F20"/>
          <w:sz w:val="16"/>
        </w:rPr>
        <w:t>un</w:t>
      </w:r>
      <w:r>
        <w:rPr>
          <w:color w:val="231F20"/>
          <w:spacing w:val="22"/>
          <w:sz w:val="16"/>
        </w:rPr>
        <w:t> </w:t>
      </w:r>
      <w:r>
        <w:rPr>
          <w:color w:val="231F20"/>
          <w:spacing w:val="-2"/>
          <w:sz w:val="16"/>
        </w:rPr>
        <w:t>principio</w:t>
      </w:r>
    </w:p>
    <w:p>
      <w:pPr>
        <w:spacing w:before="93"/>
        <w:ind w:left="130" w:right="0" w:firstLine="0"/>
        <w:jc w:val="both"/>
        <w:rPr>
          <w:sz w:val="16"/>
        </w:rPr>
      </w:pPr>
      <w:r>
        <w:rPr/>
        <w:br w:type="column"/>
      </w:r>
      <w:r>
        <w:rPr>
          <w:color w:val="231F20"/>
          <w:sz w:val="16"/>
        </w:rPr>
        <w:t>se</w:t>
      </w:r>
      <w:r>
        <w:rPr>
          <w:color w:val="231F20"/>
          <w:spacing w:val="12"/>
          <w:sz w:val="16"/>
        </w:rPr>
        <w:t> </w:t>
      </w:r>
      <w:r>
        <w:rPr>
          <w:color w:val="231F20"/>
          <w:sz w:val="16"/>
        </w:rPr>
        <w:t>perfilaban</w:t>
      </w:r>
      <w:r>
        <w:rPr>
          <w:color w:val="231F20"/>
          <w:spacing w:val="13"/>
          <w:sz w:val="16"/>
        </w:rPr>
        <w:t> </w:t>
      </w:r>
      <w:r>
        <w:rPr>
          <w:color w:val="231F20"/>
          <w:sz w:val="16"/>
        </w:rPr>
        <w:t>como</w:t>
      </w:r>
      <w:r>
        <w:rPr>
          <w:color w:val="231F20"/>
          <w:spacing w:val="13"/>
          <w:sz w:val="16"/>
        </w:rPr>
        <w:t> </w:t>
      </w:r>
      <w:r>
        <w:rPr>
          <w:color w:val="231F20"/>
          <w:sz w:val="16"/>
        </w:rPr>
        <w:t>posibles</w:t>
      </w:r>
      <w:r>
        <w:rPr>
          <w:color w:val="231F20"/>
          <w:spacing w:val="12"/>
          <w:sz w:val="16"/>
        </w:rPr>
        <w:t> </w:t>
      </w:r>
      <w:r>
        <w:rPr>
          <w:color w:val="231F20"/>
          <w:sz w:val="16"/>
        </w:rPr>
        <w:t>compradores,</w:t>
      </w:r>
      <w:r>
        <w:rPr>
          <w:color w:val="231F20"/>
          <w:spacing w:val="13"/>
          <w:sz w:val="16"/>
        </w:rPr>
        <w:t> </w:t>
      </w:r>
      <w:r>
        <w:rPr>
          <w:color w:val="231F20"/>
          <w:sz w:val="16"/>
        </w:rPr>
        <w:t>Bank</w:t>
      </w:r>
      <w:r>
        <w:rPr>
          <w:color w:val="231F20"/>
          <w:spacing w:val="13"/>
          <w:sz w:val="16"/>
        </w:rPr>
        <w:t> </w:t>
      </w:r>
      <w:r>
        <w:rPr>
          <w:color w:val="231F20"/>
          <w:sz w:val="16"/>
        </w:rPr>
        <w:t>of</w:t>
      </w:r>
      <w:r>
        <w:rPr>
          <w:color w:val="231F20"/>
          <w:spacing w:val="4"/>
          <w:sz w:val="16"/>
        </w:rPr>
        <w:t> </w:t>
      </w:r>
      <w:r>
        <w:rPr>
          <w:color w:val="231F20"/>
          <w:sz w:val="16"/>
        </w:rPr>
        <w:t>América</w:t>
      </w:r>
      <w:r>
        <w:rPr>
          <w:color w:val="231F20"/>
          <w:spacing w:val="13"/>
          <w:sz w:val="16"/>
        </w:rPr>
        <w:t> </w:t>
      </w:r>
      <w:r>
        <w:rPr>
          <w:color w:val="231F20"/>
          <w:sz w:val="16"/>
        </w:rPr>
        <w:t>y</w:t>
      </w:r>
      <w:r>
        <w:rPr>
          <w:color w:val="231F20"/>
          <w:spacing w:val="13"/>
          <w:sz w:val="16"/>
        </w:rPr>
        <w:t> </w:t>
      </w:r>
      <w:r>
        <w:rPr>
          <w:color w:val="231F20"/>
          <w:spacing w:val="-5"/>
          <w:sz w:val="16"/>
        </w:rPr>
        <w:t>el</w:t>
      </w:r>
    </w:p>
    <w:p>
      <w:pPr>
        <w:spacing w:before="8"/>
        <w:ind w:left="130" w:right="0" w:firstLine="0"/>
        <w:jc w:val="both"/>
        <w:rPr>
          <w:sz w:val="16"/>
        </w:rPr>
      </w:pPr>
      <w:r>
        <w:rPr>
          <w:color w:val="231F20"/>
          <w:sz w:val="16"/>
        </w:rPr>
        <w:t>grupo británico </w:t>
      </w:r>
      <w:r>
        <w:rPr>
          <w:color w:val="231F20"/>
          <w:spacing w:val="-2"/>
          <w:sz w:val="16"/>
        </w:rPr>
        <w:t>Barclays.</w:t>
      </w:r>
    </w:p>
    <w:p>
      <w:pPr>
        <w:spacing w:line="249" w:lineRule="auto" w:before="8"/>
        <w:ind w:left="130" w:right="128" w:firstLine="69"/>
        <w:jc w:val="both"/>
        <w:rPr>
          <w:sz w:val="16"/>
        </w:rPr>
      </w:pPr>
      <w:r>
        <w:rPr>
          <w:color w:val="231F20"/>
          <w:sz w:val="16"/>
        </w:rPr>
        <w:t>Bear</w:t>
      </w:r>
      <w:r>
        <w:rPr>
          <w:color w:val="231F20"/>
          <w:spacing w:val="-9"/>
          <w:sz w:val="16"/>
        </w:rPr>
        <w:t> </w:t>
      </w:r>
      <w:r>
        <w:rPr>
          <w:color w:val="231F20"/>
          <w:sz w:val="16"/>
        </w:rPr>
        <w:t>Stearns,</w:t>
      </w:r>
      <w:r>
        <w:rPr>
          <w:color w:val="231F20"/>
          <w:spacing w:val="-9"/>
          <w:sz w:val="16"/>
        </w:rPr>
        <w:t> </w:t>
      </w:r>
      <w:r>
        <w:rPr>
          <w:color w:val="231F20"/>
          <w:sz w:val="16"/>
        </w:rPr>
        <w:t>el</w:t>
      </w:r>
      <w:r>
        <w:rPr>
          <w:color w:val="231F20"/>
          <w:spacing w:val="-9"/>
          <w:sz w:val="16"/>
        </w:rPr>
        <w:t> </w:t>
      </w:r>
      <w:r>
        <w:rPr>
          <w:color w:val="231F20"/>
          <w:sz w:val="16"/>
        </w:rPr>
        <w:t>quinto</w:t>
      </w:r>
      <w:r>
        <w:rPr>
          <w:color w:val="231F20"/>
          <w:spacing w:val="-9"/>
          <w:sz w:val="16"/>
        </w:rPr>
        <w:t> </w:t>
      </w:r>
      <w:r>
        <w:rPr>
          <w:color w:val="231F20"/>
          <w:sz w:val="16"/>
        </w:rPr>
        <w:t>banco</w:t>
      </w:r>
      <w:r>
        <w:rPr>
          <w:color w:val="231F20"/>
          <w:spacing w:val="-9"/>
          <w:sz w:val="16"/>
        </w:rPr>
        <w:t> </w:t>
      </w:r>
      <w:r>
        <w:rPr>
          <w:color w:val="231F20"/>
          <w:sz w:val="16"/>
        </w:rPr>
        <w:t>de</w:t>
      </w:r>
      <w:r>
        <w:rPr>
          <w:color w:val="231F20"/>
          <w:spacing w:val="-9"/>
          <w:sz w:val="16"/>
        </w:rPr>
        <w:t> </w:t>
      </w:r>
      <w:r>
        <w:rPr>
          <w:color w:val="231F20"/>
          <w:sz w:val="16"/>
        </w:rPr>
        <w:t>inversión</w:t>
      </w:r>
      <w:r>
        <w:rPr>
          <w:color w:val="231F20"/>
          <w:spacing w:val="-9"/>
          <w:sz w:val="16"/>
        </w:rPr>
        <w:t> </w:t>
      </w:r>
      <w:r>
        <w:rPr>
          <w:color w:val="231F20"/>
          <w:sz w:val="16"/>
        </w:rPr>
        <w:t>más</w:t>
      </w:r>
      <w:r>
        <w:rPr>
          <w:color w:val="231F20"/>
          <w:spacing w:val="-9"/>
          <w:sz w:val="16"/>
        </w:rPr>
        <w:t> </w:t>
      </w:r>
      <w:r>
        <w:rPr>
          <w:color w:val="231F20"/>
          <w:sz w:val="16"/>
        </w:rPr>
        <w:t>grande</w:t>
      </w:r>
      <w:r>
        <w:rPr>
          <w:color w:val="231F20"/>
          <w:spacing w:val="-9"/>
          <w:sz w:val="16"/>
        </w:rPr>
        <w:t> </w:t>
      </w:r>
      <w:r>
        <w:rPr>
          <w:color w:val="231F20"/>
          <w:sz w:val="16"/>
        </w:rPr>
        <w:t>de</w:t>
      </w:r>
      <w:r>
        <w:rPr>
          <w:color w:val="231F20"/>
          <w:spacing w:val="-9"/>
          <w:sz w:val="16"/>
        </w:rPr>
        <w:t> </w:t>
      </w:r>
      <w:r>
        <w:rPr>
          <w:color w:val="231F20"/>
          <w:sz w:val="16"/>
        </w:rPr>
        <w:t>Estados</w:t>
      </w:r>
      <w:r>
        <w:rPr>
          <w:color w:val="231F20"/>
          <w:spacing w:val="40"/>
          <w:sz w:val="16"/>
        </w:rPr>
        <w:t> </w:t>
      </w:r>
      <w:r>
        <w:rPr>
          <w:color w:val="231F20"/>
          <w:spacing w:val="-2"/>
          <w:sz w:val="16"/>
        </w:rPr>
        <w:t>Unidos.</w:t>
      </w:r>
    </w:p>
    <w:p>
      <w:pPr>
        <w:spacing w:line="249" w:lineRule="auto" w:before="1"/>
        <w:ind w:left="130" w:right="129" w:firstLine="67"/>
        <w:jc w:val="both"/>
        <w:rPr>
          <w:sz w:val="16"/>
        </w:rPr>
      </w:pPr>
      <w:r>
        <w:rPr>
          <w:color w:val="231F20"/>
          <w:sz w:val="16"/>
        </w:rPr>
        <w:t>Los</w:t>
      </w:r>
      <w:r>
        <w:rPr>
          <w:color w:val="231F20"/>
          <w:spacing w:val="-10"/>
          <w:sz w:val="16"/>
        </w:rPr>
        <w:t> </w:t>
      </w:r>
      <w:r>
        <w:rPr>
          <w:color w:val="231F20"/>
          <w:sz w:val="16"/>
        </w:rPr>
        <w:t>activos</w:t>
      </w:r>
      <w:r>
        <w:rPr>
          <w:color w:val="231F20"/>
          <w:spacing w:val="-10"/>
          <w:sz w:val="16"/>
        </w:rPr>
        <w:t> </w:t>
      </w:r>
      <w:r>
        <w:rPr>
          <w:color w:val="231F20"/>
          <w:sz w:val="16"/>
        </w:rPr>
        <w:t>tóxicos</w:t>
      </w:r>
      <w:r>
        <w:rPr>
          <w:color w:val="231F20"/>
          <w:spacing w:val="-10"/>
          <w:sz w:val="16"/>
        </w:rPr>
        <w:t> </w:t>
      </w:r>
      <w:r>
        <w:rPr>
          <w:color w:val="231F20"/>
          <w:sz w:val="16"/>
        </w:rPr>
        <w:t>no</w:t>
      </w:r>
      <w:r>
        <w:rPr>
          <w:color w:val="231F20"/>
          <w:spacing w:val="-10"/>
          <w:sz w:val="16"/>
        </w:rPr>
        <w:t> </w:t>
      </w:r>
      <w:r>
        <w:rPr>
          <w:color w:val="231F20"/>
          <w:sz w:val="16"/>
        </w:rPr>
        <w:t>son</w:t>
      </w:r>
      <w:r>
        <w:rPr>
          <w:color w:val="231F20"/>
          <w:spacing w:val="-10"/>
          <w:sz w:val="16"/>
        </w:rPr>
        <w:t> </w:t>
      </w:r>
      <w:r>
        <w:rPr>
          <w:color w:val="231F20"/>
          <w:sz w:val="16"/>
        </w:rPr>
        <w:t>otra</w:t>
      </w:r>
      <w:r>
        <w:rPr>
          <w:color w:val="231F20"/>
          <w:spacing w:val="-10"/>
          <w:sz w:val="16"/>
        </w:rPr>
        <w:t> </w:t>
      </w:r>
      <w:r>
        <w:rPr>
          <w:color w:val="231F20"/>
          <w:sz w:val="16"/>
        </w:rPr>
        <w:t>cosa</w:t>
      </w:r>
      <w:r>
        <w:rPr>
          <w:color w:val="231F20"/>
          <w:spacing w:val="-10"/>
          <w:sz w:val="16"/>
        </w:rPr>
        <w:t> </w:t>
      </w:r>
      <w:r>
        <w:rPr>
          <w:color w:val="231F20"/>
          <w:sz w:val="16"/>
        </w:rPr>
        <w:t>que</w:t>
      </w:r>
      <w:r>
        <w:rPr>
          <w:color w:val="231F20"/>
          <w:spacing w:val="-10"/>
          <w:sz w:val="16"/>
        </w:rPr>
        <w:t> </w:t>
      </w:r>
      <w:r>
        <w:rPr>
          <w:color w:val="231F20"/>
          <w:sz w:val="16"/>
        </w:rPr>
        <w:t>las</w:t>
      </w:r>
      <w:r>
        <w:rPr>
          <w:color w:val="231F20"/>
          <w:spacing w:val="-10"/>
          <w:sz w:val="16"/>
        </w:rPr>
        <w:t> </w:t>
      </w:r>
      <w:r>
        <w:rPr>
          <w:color w:val="231F20"/>
          <w:sz w:val="16"/>
        </w:rPr>
        <w:t>inversiones</w:t>
      </w:r>
      <w:r>
        <w:rPr>
          <w:color w:val="231F20"/>
          <w:spacing w:val="-10"/>
          <w:sz w:val="16"/>
        </w:rPr>
        <w:t> </w:t>
      </w:r>
      <w:r>
        <w:rPr>
          <w:color w:val="231F20"/>
          <w:sz w:val="16"/>
        </w:rPr>
        <w:t>bursátiles</w:t>
      </w:r>
      <w:r>
        <w:rPr>
          <w:color w:val="231F20"/>
          <w:spacing w:val="40"/>
          <w:sz w:val="16"/>
        </w:rPr>
        <w:t> </w:t>
      </w:r>
      <w:r>
        <w:rPr>
          <w:color w:val="231F20"/>
          <w:sz w:val="16"/>
        </w:rPr>
        <w:t>sacudidas por la crisis de las hipotecas basura o en su defecto las</w:t>
      </w:r>
      <w:r>
        <w:rPr>
          <w:color w:val="231F20"/>
          <w:spacing w:val="40"/>
          <w:sz w:val="16"/>
        </w:rPr>
        <w:t> </w:t>
      </w:r>
      <w:r>
        <w:rPr>
          <w:color w:val="231F20"/>
          <w:sz w:val="16"/>
        </w:rPr>
        <w:t>subprime, o en su defecto préstamos hipotecarios para clientes de</w:t>
      </w:r>
      <w:r>
        <w:rPr>
          <w:color w:val="231F20"/>
          <w:spacing w:val="40"/>
          <w:sz w:val="16"/>
        </w:rPr>
        <w:t> </w:t>
      </w:r>
      <w:r>
        <w:rPr>
          <w:color w:val="231F20"/>
          <w:sz w:val="16"/>
        </w:rPr>
        <w:t>muy alto riesgo, dado que son otorgados a personas con dudoso</w:t>
      </w:r>
      <w:r>
        <w:rPr>
          <w:color w:val="231F20"/>
          <w:spacing w:val="40"/>
          <w:sz w:val="16"/>
        </w:rPr>
        <w:t> </w:t>
      </w:r>
      <w:r>
        <w:rPr>
          <w:color w:val="231F20"/>
          <w:sz w:val="16"/>
        </w:rPr>
        <w:t>historial crediticio </w:t>
      </w:r>
      <w:hyperlink r:id="rId14">
        <w:r>
          <w:rPr>
            <w:color w:val="231F20"/>
            <w:sz w:val="16"/>
          </w:rPr>
          <w:t>(http://eleconomista.com.mx,</w:t>
        </w:r>
      </w:hyperlink>
      <w:r>
        <w:rPr>
          <w:color w:val="231F20"/>
          <w:sz w:val="16"/>
        </w:rPr>
        <w:t> 2009).</w:t>
      </w:r>
    </w:p>
    <w:p>
      <w:pPr>
        <w:spacing w:line="249" w:lineRule="auto" w:before="4"/>
        <w:ind w:left="130" w:right="129" w:firstLine="79"/>
        <w:jc w:val="both"/>
        <w:rPr>
          <w:sz w:val="16"/>
        </w:rPr>
      </w:pPr>
      <w:r>
        <w:rPr>
          <w:color w:val="231F20"/>
          <w:sz w:val="16"/>
        </w:rPr>
        <w:t>Citigroup</w:t>
      </w:r>
      <w:r>
        <w:rPr>
          <w:color w:val="231F20"/>
          <w:spacing w:val="-5"/>
          <w:sz w:val="16"/>
        </w:rPr>
        <w:t> </w:t>
      </w:r>
      <w:r>
        <w:rPr>
          <w:color w:val="231F20"/>
          <w:sz w:val="16"/>
        </w:rPr>
        <w:t>reconoce</w:t>
      </w:r>
      <w:r>
        <w:rPr>
          <w:color w:val="231F20"/>
          <w:spacing w:val="-5"/>
          <w:sz w:val="16"/>
        </w:rPr>
        <w:t> </w:t>
      </w:r>
      <w:r>
        <w:rPr>
          <w:color w:val="231F20"/>
          <w:sz w:val="16"/>
        </w:rPr>
        <w:t>pérdidas</w:t>
      </w:r>
      <w:r>
        <w:rPr>
          <w:color w:val="231F20"/>
          <w:spacing w:val="-5"/>
          <w:sz w:val="16"/>
        </w:rPr>
        <w:t> </w:t>
      </w:r>
      <w:r>
        <w:rPr>
          <w:color w:val="231F20"/>
          <w:sz w:val="16"/>
        </w:rPr>
        <w:t>de</w:t>
      </w:r>
      <w:r>
        <w:rPr>
          <w:color w:val="231F20"/>
          <w:spacing w:val="-5"/>
          <w:sz w:val="16"/>
        </w:rPr>
        <w:t> </w:t>
      </w:r>
      <w:r>
        <w:rPr>
          <w:color w:val="231F20"/>
          <w:sz w:val="16"/>
        </w:rPr>
        <w:t>más</w:t>
      </w:r>
      <w:r>
        <w:rPr>
          <w:color w:val="231F20"/>
          <w:spacing w:val="-5"/>
          <w:sz w:val="16"/>
        </w:rPr>
        <w:t> </w:t>
      </w:r>
      <w:r>
        <w:rPr>
          <w:color w:val="231F20"/>
          <w:sz w:val="16"/>
        </w:rPr>
        <w:t>de</w:t>
      </w:r>
      <w:r>
        <w:rPr>
          <w:color w:val="231F20"/>
          <w:spacing w:val="-5"/>
          <w:sz w:val="16"/>
        </w:rPr>
        <w:t> </w:t>
      </w:r>
      <w:r>
        <w:rPr>
          <w:color w:val="231F20"/>
          <w:sz w:val="16"/>
        </w:rPr>
        <w:t>5</w:t>
      </w:r>
      <w:r>
        <w:rPr>
          <w:color w:val="231F20"/>
          <w:spacing w:val="-5"/>
          <w:sz w:val="16"/>
        </w:rPr>
        <w:t> </w:t>
      </w:r>
      <w:r>
        <w:rPr>
          <w:color w:val="231F20"/>
          <w:sz w:val="16"/>
        </w:rPr>
        <w:t>mil</w:t>
      </w:r>
      <w:r>
        <w:rPr>
          <w:color w:val="231F20"/>
          <w:spacing w:val="-5"/>
          <w:sz w:val="16"/>
        </w:rPr>
        <w:t> </w:t>
      </w:r>
      <w:r>
        <w:rPr>
          <w:color w:val="231F20"/>
          <w:sz w:val="16"/>
        </w:rPr>
        <w:t>millones</w:t>
      </w:r>
      <w:r>
        <w:rPr>
          <w:color w:val="231F20"/>
          <w:spacing w:val="-5"/>
          <w:sz w:val="16"/>
        </w:rPr>
        <w:t> </w:t>
      </w:r>
      <w:r>
        <w:rPr>
          <w:color w:val="231F20"/>
          <w:sz w:val="16"/>
        </w:rPr>
        <w:t>de</w:t>
      </w:r>
      <w:r>
        <w:rPr>
          <w:color w:val="231F20"/>
          <w:spacing w:val="-5"/>
          <w:sz w:val="16"/>
        </w:rPr>
        <w:t> </w:t>
      </w:r>
      <w:r>
        <w:rPr>
          <w:color w:val="231F20"/>
          <w:sz w:val="16"/>
        </w:rPr>
        <w:t>dólares</w:t>
      </w:r>
      <w:r>
        <w:rPr>
          <w:color w:val="231F20"/>
          <w:spacing w:val="40"/>
          <w:sz w:val="16"/>
        </w:rPr>
        <w:t> </w:t>
      </w:r>
      <w:r>
        <w:rPr>
          <w:color w:val="231F20"/>
          <w:sz w:val="16"/>
        </w:rPr>
        <w:t>en el primer trimestre del 2007, y cierra este ejercicio con la </w:t>
      </w:r>
      <w:r>
        <w:rPr>
          <w:color w:val="231F20"/>
          <w:sz w:val="16"/>
        </w:rPr>
        <w:t>peor</w:t>
      </w:r>
      <w:r>
        <w:rPr>
          <w:color w:val="231F20"/>
          <w:spacing w:val="40"/>
          <w:sz w:val="16"/>
        </w:rPr>
        <w:t> </w:t>
      </w:r>
      <w:r>
        <w:rPr>
          <w:color w:val="231F20"/>
          <w:sz w:val="16"/>
        </w:rPr>
        <w:t>cuenta trimestral, perdiendo 10 mil millones de dólares.</w:t>
      </w:r>
    </w:p>
    <w:p>
      <w:pPr>
        <w:spacing w:before="2"/>
        <w:ind w:left="199" w:right="0" w:firstLine="0"/>
        <w:jc w:val="both"/>
        <w:rPr>
          <w:sz w:val="16"/>
        </w:rPr>
      </w:pPr>
      <w:r>
        <w:rPr>
          <w:color w:val="231F20"/>
          <w:sz w:val="16"/>
        </w:rPr>
        <w:t>La</w:t>
      </w:r>
      <w:r>
        <w:rPr>
          <w:color w:val="231F20"/>
          <w:spacing w:val="-7"/>
          <w:sz w:val="16"/>
        </w:rPr>
        <w:t> </w:t>
      </w:r>
      <w:r>
        <w:rPr>
          <w:color w:val="231F20"/>
          <w:sz w:val="16"/>
        </w:rPr>
        <w:t>Reserva</w:t>
      </w:r>
      <w:r>
        <w:rPr>
          <w:color w:val="231F20"/>
          <w:spacing w:val="-6"/>
          <w:sz w:val="16"/>
        </w:rPr>
        <w:t> </w:t>
      </w:r>
      <w:r>
        <w:rPr>
          <w:color w:val="231F20"/>
          <w:sz w:val="16"/>
        </w:rPr>
        <w:t>Federal</w:t>
      </w:r>
      <w:r>
        <w:rPr>
          <w:color w:val="231F20"/>
          <w:spacing w:val="-6"/>
          <w:sz w:val="16"/>
        </w:rPr>
        <w:t> </w:t>
      </w:r>
      <w:r>
        <w:rPr>
          <w:color w:val="231F20"/>
          <w:sz w:val="16"/>
        </w:rPr>
        <w:t>salva</w:t>
      </w:r>
      <w:r>
        <w:rPr>
          <w:color w:val="231F20"/>
          <w:spacing w:val="-6"/>
          <w:sz w:val="16"/>
        </w:rPr>
        <w:t> </w:t>
      </w:r>
      <w:r>
        <w:rPr>
          <w:color w:val="231F20"/>
          <w:sz w:val="16"/>
        </w:rPr>
        <w:t>a</w:t>
      </w:r>
      <w:r>
        <w:rPr>
          <w:color w:val="231F20"/>
          <w:spacing w:val="-7"/>
          <w:sz w:val="16"/>
        </w:rPr>
        <w:t> </w:t>
      </w:r>
      <w:r>
        <w:rPr>
          <w:color w:val="231F20"/>
          <w:sz w:val="16"/>
        </w:rPr>
        <w:t>la</w:t>
      </w:r>
      <w:r>
        <w:rPr>
          <w:color w:val="231F20"/>
          <w:spacing w:val="-6"/>
          <w:sz w:val="16"/>
        </w:rPr>
        <w:t> </w:t>
      </w:r>
      <w:r>
        <w:rPr>
          <w:color w:val="231F20"/>
          <w:sz w:val="16"/>
        </w:rPr>
        <w:t>aseguradora</w:t>
      </w:r>
      <w:r>
        <w:rPr>
          <w:color w:val="231F20"/>
          <w:spacing w:val="-15"/>
          <w:sz w:val="16"/>
        </w:rPr>
        <w:t> </w:t>
      </w:r>
      <w:r>
        <w:rPr>
          <w:color w:val="231F20"/>
          <w:sz w:val="16"/>
        </w:rPr>
        <w:t>AIG</w:t>
      </w:r>
      <w:r>
        <w:rPr>
          <w:color w:val="231F20"/>
          <w:spacing w:val="-6"/>
          <w:sz w:val="16"/>
        </w:rPr>
        <w:t> </w:t>
      </w:r>
      <w:r>
        <w:rPr>
          <w:color w:val="231F20"/>
          <w:sz w:val="16"/>
        </w:rPr>
        <w:t>con</w:t>
      </w:r>
      <w:r>
        <w:rPr>
          <w:color w:val="231F20"/>
          <w:spacing w:val="-6"/>
          <w:sz w:val="16"/>
        </w:rPr>
        <w:t> </w:t>
      </w:r>
      <w:r>
        <w:rPr>
          <w:color w:val="231F20"/>
          <w:sz w:val="16"/>
        </w:rPr>
        <w:t>una</w:t>
      </w:r>
      <w:r>
        <w:rPr>
          <w:color w:val="231F20"/>
          <w:spacing w:val="-6"/>
          <w:sz w:val="16"/>
        </w:rPr>
        <w:t> </w:t>
      </w:r>
      <w:r>
        <w:rPr>
          <w:color w:val="231F20"/>
          <w:spacing w:val="-2"/>
          <w:sz w:val="16"/>
        </w:rPr>
        <w:t>inyección</w:t>
      </w:r>
    </w:p>
    <w:p>
      <w:pPr>
        <w:spacing w:after="0"/>
        <w:jc w:val="both"/>
        <w:rPr>
          <w:sz w:val="16"/>
        </w:rPr>
        <w:sectPr>
          <w:type w:val="continuous"/>
          <w:pgSz w:w="12240" w:h="15840"/>
          <w:pgMar w:header="0" w:footer="949" w:top="1040" w:bottom="1160" w:left="1400" w:right="1400"/>
          <w:cols w:num="2" w:equalWidth="0">
            <w:col w:w="4396" w:space="559"/>
            <w:col w:w="4485"/>
          </w:cols>
        </w:sectPr>
      </w:pPr>
    </w:p>
    <w:p>
      <w:pPr>
        <w:pStyle w:val="BodyText"/>
        <w:spacing w:before="9"/>
        <w:rPr>
          <w:sz w:val="12"/>
        </w:rPr>
      </w:pPr>
    </w:p>
    <w:p>
      <w:pPr>
        <w:spacing w:after="0"/>
        <w:rPr>
          <w:sz w:val="12"/>
        </w:rPr>
        <w:sectPr>
          <w:pgSz w:w="12240" w:h="15840"/>
          <w:pgMar w:header="0" w:footer="949" w:top="1120" w:bottom="1140" w:left="1400" w:right="1400"/>
        </w:sectPr>
      </w:pPr>
    </w:p>
    <w:p>
      <w:pPr>
        <w:pStyle w:val="BodyText"/>
        <w:spacing w:line="249" w:lineRule="auto" w:before="90"/>
        <w:ind w:left="118" w:right="38"/>
        <w:jc w:val="both"/>
      </w:pPr>
      <w:r>
        <w:rPr>
          <w:color w:val="231F20"/>
        </w:rPr>
        <w:t>(BCE), Banco de Canadá, Banco </w:t>
      </w:r>
      <w:r>
        <w:rPr>
          <w:color w:val="231F20"/>
        </w:rPr>
        <w:t>de Inglaterra</w:t>
      </w:r>
      <w:r>
        <w:rPr>
          <w:color w:val="231F20"/>
          <w:spacing w:val="-6"/>
        </w:rPr>
        <w:t> </w:t>
      </w:r>
      <w:r>
        <w:rPr>
          <w:color w:val="231F20"/>
        </w:rPr>
        <w:t>y</w:t>
      </w:r>
      <w:r>
        <w:rPr>
          <w:color w:val="231F20"/>
          <w:spacing w:val="-6"/>
        </w:rPr>
        <w:t> </w:t>
      </w:r>
      <w:r>
        <w:rPr>
          <w:color w:val="231F20"/>
        </w:rPr>
        <w:t>Banco</w:t>
      </w:r>
      <w:r>
        <w:rPr>
          <w:color w:val="231F20"/>
          <w:spacing w:val="-6"/>
        </w:rPr>
        <w:t> </w:t>
      </w:r>
      <w:r>
        <w:rPr>
          <w:color w:val="231F20"/>
        </w:rPr>
        <w:t>Nacional</w:t>
      </w:r>
      <w:r>
        <w:rPr>
          <w:color w:val="231F20"/>
          <w:spacing w:val="-6"/>
        </w:rPr>
        <w:t> </w:t>
      </w:r>
      <w:r>
        <w:rPr>
          <w:color w:val="231F20"/>
        </w:rPr>
        <w:t>Suizo)</w:t>
      </w:r>
      <w:r>
        <w:rPr>
          <w:color w:val="231F20"/>
          <w:spacing w:val="-6"/>
        </w:rPr>
        <w:t> </w:t>
      </w:r>
      <w:r>
        <w:rPr>
          <w:color w:val="231F20"/>
        </w:rPr>
        <w:t>,</w:t>
      </w:r>
      <w:r>
        <w:rPr>
          <w:color w:val="231F20"/>
          <w:spacing w:val="-6"/>
        </w:rPr>
        <w:t> </w:t>
      </w:r>
      <w:r>
        <w:rPr>
          <w:color w:val="231F20"/>
        </w:rPr>
        <w:t>usaron sus</w:t>
      </w:r>
      <w:r>
        <w:rPr>
          <w:color w:val="231F20"/>
          <w:spacing w:val="-10"/>
        </w:rPr>
        <w:t> </w:t>
      </w:r>
      <w:r>
        <w:rPr>
          <w:color w:val="231F20"/>
        </w:rPr>
        <w:t>instrumentos</w:t>
      </w:r>
      <w:r>
        <w:rPr>
          <w:color w:val="231F20"/>
          <w:spacing w:val="-10"/>
        </w:rPr>
        <w:t> </w:t>
      </w:r>
      <w:r>
        <w:rPr>
          <w:color w:val="231F20"/>
        </w:rPr>
        <w:t>ordinarios</w:t>
      </w:r>
      <w:r>
        <w:rPr>
          <w:color w:val="231F20"/>
          <w:spacing w:val="-10"/>
        </w:rPr>
        <w:t> </w:t>
      </w:r>
      <w:r>
        <w:rPr>
          <w:color w:val="231F20"/>
        </w:rPr>
        <w:t>de</w:t>
      </w:r>
      <w:r>
        <w:rPr>
          <w:color w:val="231F20"/>
          <w:spacing w:val="-10"/>
        </w:rPr>
        <w:t> </w:t>
      </w:r>
      <w:r>
        <w:rPr>
          <w:color w:val="231F20"/>
        </w:rPr>
        <w:t>acción</w:t>
      </w:r>
      <w:r>
        <w:rPr>
          <w:color w:val="231F20"/>
          <w:spacing w:val="-10"/>
        </w:rPr>
        <w:t> </w:t>
      </w:r>
      <w:r>
        <w:rPr>
          <w:color w:val="231F20"/>
        </w:rPr>
        <w:t>frente a la crisis, por un lado redujeron las tasas</w:t>
      </w:r>
      <w:r>
        <w:rPr>
          <w:color w:val="231F20"/>
          <w:spacing w:val="40"/>
        </w:rPr>
        <w:t> </w:t>
      </w:r>
      <w:r>
        <w:rPr>
          <w:color w:val="231F20"/>
        </w:rPr>
        <w:t>de interés y pusieron a disposición del sector financiero una creciente liquidez,</w:t>
      </w:r>
      <w:r>
        <w:rPr>
          <w:color w:val="231F20"/>
          <w:spacing w:val="80"/>
        </w:rPr>
        <w:t> </w:t>
      </w:r>
      <w:r>
        <w:rPr>
          <w:color w:val="231F20"/>
        </w:rPr>
        <w:t>por otra parte, abrieron acceso con muchas facilidades a nuevos agentes financieros, creando swaps en moneda extranjera o apoyos</w:t>
      </w:r>
      <w:r>
        <w:rPr>
          <w:color w:val="231F20"/>
          <w:spacing w:val="-15"/>
        </w:rPr>
        <w:t> </w:t>
      </w:r>
      <w:r>
        <w:rPr>
          <w:color w:val="231F20"/>
        </w:rPr>
        <w:t>a</w:t>
      </w:r>
      <w:r>
        <w:rPr>
          <w:color w:val="231F20"/>
          <w:spacing w:val="-15"/>
        </w:rPr>
        <w:t> </w:t>
      </w:r>
      <w:r>
        <w:rPr>
          <w:color w:val="231F20"/>
        </w:rPr>
        <w:t>la</w:t>
      </w:r>
      <w:r>
        <w:rPr>
          <w:color w:val="231F20"/>
          <w:spacing w:val="-15"/>
        </w:rPr>
        <w:t> </w:t>
      </w:r>
      <w:r>
        <w:rPr>
          <w:color w:val="231F20"/>
        </w:rPr>
        <w:t>liquidez</w:t>
      </w:r>
      <w:r>
        <w:rPr>
          <w:color w:val="231F20"/>
          <w:spacing w:val="-15"/>
        </w:rPr>
        <w:t> </w:t>
      </w:r>
      <w:r>
        <w:rPr>
          <w:color w:val="231F20"/>
        </w:rPr>
        <w:t>cambiaria</w:t>
      </w:r>
      <w:r>
        <w:rPr>
          <w:color w:val="231F20"/>
          <w:spacing w:val="-15"/>
        </w:rPr>
        <w:t> </w:t>
      </w:r>
      <w:r>
        <w:rPr>
          <w:color w:val="231F20"/>
        </w:rPr>
        <w:t>(Ibarra,</w:t>
      </w:r>
      <w:r>
        <w:rPr>
          <w:color w:val="231F20"/>
          <w:spacing w:val="-15"/>
        </w:rPr>
        <w:t> </w:t>
      </w:r>
      <w:r>
        <w:rPr>
          <w:color w:val="231F20"/>
        </w:rPr>
        <w:t>2009, pág. 18).</w:t>
      </w:r>
    </w:p>
    <w:p>
      <w:pPr>
        <w:pStyle w:val="BodyText"/>
        <w:spacing w:before="22"/>
      </w:pPr>
    </w:p>
    <w:p>
      <w:pPr>
        <w:pStyle w:val="BodyText"/>
        <w:spacing w:line="249" w:lineRule="auto" w:before="1"/>
        <w:ind w:left="118" w:right="38"/>
        <w:jc w:val="both"/>
      </w:pPr>
      <w:r>
        <w:rPr>
          <w:color w:val="231F20"/>
        </w:rPr>
        <w:t>Las instituciones financieras mencionadas anteriormente, echaron mano de medidas extraordinarias:</w:t>
      </w:r>
      <w:r>
        <w:rPr>
          <w:color w:val="231F20"/>
          <w:spacing w:val="-7"/>
        </w:rPr>
        <w:t> </w:t>
      </w:r>
      <w:r>
        <w:rPr>
          <w:color w:val="231F20"/>
        </w:rPr>
        <w:t>adquieren</w:t>
      </w:r>
      <w:r>
        <w:rPr>
          <w:color w:val="231F20"/>
          <w:spacing w:val="-7"/>
        </w:rPr>
        <w:t> </w:t>
      </w:r>
      <w:r>
        <w:rPr>
          <w:color w:val="231F20"/>
        </w:rPr>
        <w:t>acciones</w:t>
      </w:r>
      <w:r>
        <w:rPr>
          <w:color w:val="231F20"/>
          <w:spacing w:val="-7"/>
        </w:rPr>
        <w:t> </w:t>
      </w:r>
      <w:r>
        <w:rPr>
          <w:color w:val="231F20"/>
        </w:rPr>
        <w:t>o</w:t>
      </w:r>
      <w:r>
        <w:rPr>
          <w:color w:val="231F20"/>
          <w:spacing w:val="-7"/>
        </w:rPr>
        <w:t> </w:t>
      </w:r>
      <w:r>
        <w:rPr>
          <w:color w:val="231F20"/>
        </w:rPr>
        <w:t>partes sociales de empresas (Japón, Inglaterra, Estados Unidos, India y Hong Kong), compran deuda privada (Japón, </w:t>
      </w:r>
      <w:r>
        <w:rPr>
          <w:color w:val="231F20"/>
        </w:rPr>
        <w:t>Inglaterra, Estados Unidos y Canadá), toman instrumentos de deuda pública (Estados Unidos, Inglaterra y Suiza) o inyectan </w:t>
      </w:r>
      <w:r>
        <w:rPr>
          <w:color w:val="231F20"/>
          <w:spacing w:val="-2"/>
        </w:rPr>
        <w:t>recursos</w:t>
      </w:r>
      <w:r>
        <w:rPr>
          <w:color w:val="231F20"/>
          <w:spacing w:val="-13"/>
        </w:rPr>
        <w:t> </w:t>
      </w:r>
      <w:r>
        <w:rPr>
          <w:color w:val="231F20"/>
          <w:spacing w:val="-2"/>
        </w:rPr>
        <w:t>al</w:t>
      </w:r>
      <w:r>
        <w:rPr>
          <w:color w:val="231F20"/>
          <w:spacing w:val="-13"/>
        </w:rPr>
        <w:t> </w:t>
      </w:r>
      <w:r>
        <w:rPr>
          <w:color w:val="231F20"/>
          <w:spacing w:val="-2"/>
        </w:rPr>
        <w:t>rescate</w:t>
      </w:r>
      <w:r>
        <w:rPr>
          <w:color w:val="231F20"/>
          <w:spacing w:val="-13"/>
        </w:rPr>
        <w:t> </w:t>
      </w:r>
      <w:r>
        <w:rPr>
          <w:color w:val="231F20"/>
          <w:spacing w:val="-2"/>
        </w:rPr>
        <w:t>de</w:t>
      </w:r>
      <w:r>
        <w:rPr>
          <w:color w:val="231F20"/>
          <w:spacing w:val="-13"/>
        </w:rPr>
        <w:t> </w:t>
      </w:r>
      <w:r>
        <w:rPr>
          <w:color w:val="231F20"/>
          <w:spacing w:val="-2"/>
        </w:rPr>
        <w:t>negocios</w:t>
      </w:r>
      <w:r>
        <w:rPr>
          <w:color w:val="231F20"/>
          <w:spacing w:val="-13"/>
        </w:rPr>
        <w:t> </w:t>
      </w:r>
      <w:r>
        <w:rPr>
          <w:color w:val="231F20"/>
          <w:spacing w:val="-2"/>
        </w:rPr>
        <w:t>empresariales </w:t>
      </w:r>
      <w:r>
        <w:rPr>
          <w:color w:val="231F20"/>
        </w:rPr>
        <w:t>(Japón,</w:t>
      </w:r>
      <w:r>
        <w:rPr>
          <w:color w:val="231F20"/>
          <w:spacing w:val="-3"/>
        </w:rPr>
        <w:t> </w:t>
      </w:r>
      <w:r>
        <w:rPr>
          <w:color w:val="231F20"/>
        </w:rPr>
        <w:t>Estados</w:t>
      </w:r>
      <w:r>
        <w:rPr>
          <w:color w:val="231F20"/>
          <w:spacing w:val="-2"/>
        </w:rPr>
        <w:t> </w:t>
      </w:r>
      <w:r>
        <w:rPr>
          <w:color w:val="231F20"/>
        </w:rPr>
        <w:t>Unidos,</w:t>
      </w:r>
      <w:r>
        <w:rPr>
          <w:color w:val="231F20"/>
          <w:spacing w:val="-2"/>
        </w:rPr>
        <w:t> </w:t>
      </w:r>
      <w:r>
        <w:rPr>
          <w:color w:val="231F20"/>
        </w:rPr>
        <w:t>Inglaterra</w:t>
      </w:r>
      <w:r>
        <w:rPr>
          <w:color w:val="231F20"/>
          <w:spacing w:val="-3"/>
        </w:rPr>
        <w:t> </w:t>
      </w:r>
      <w:r>
        <w:rPr>
          <w:color w:val="231F20"/>
        </w:rPr>
        <w:t>y</w:t>
      </w:r>
      <w:r>
        <w:rPr>
          <w:color w:val="231F20"/>
          <w:spacing w:val="-2"/>
        </w:rPr>
        <w:t> Suiza).</w:t>
      </w:r>
    </w:p>
    <w:p>
      <w:pPr>
        <w:pStyle w:val="BodyText"/>
        <w:spacing w:before="22"/>
      </w:pPr>
    </w:p>
    <w:p>
      <w:pPr>
        <w:pStyle w:val="BodyText"/>
        <w:spacing w:line="249" w:lineRule="auto"/>
        <w:ind w:left="118" w:right="38"/>
        <w:jc w:val="both"/>
      </w:pPr>
      <w:r>
        <w:rPr>
          <w:color w:val="231F20"/>
        </w:rPr>
        <w:t>La inflación impulsada por los precios internacionales, se aceleró. En Estados Unidos fue del 2.6% en 2006, del 4.1% </w:t>
      </w:r>
      <w:r>
        <w:rPr>
          <w:color w:val="231F20"/>
        </w:rPr>
        <w:t>en 2007</w:t>
      </w:r>
      <w:r>
        <w:rPr>
          <w:color w:val="231F20"/>
          <w:spacing w:val="-9"/>
        </w:rPr>
        <w:t> </w:t>
      </w:r>
      <w:r>
        <w:rPr>
          <w:color w:val="231F20"/>
        </w:rPr>
        <w:t>y</w:t>
      </w:r>
      <w:r>
        <w:rPr>
          <w:color w:val="231F20"/>
          <w:spacing w:val="-9"/>
        </w:rPr>
        <w:t> </w:t>
      </w:r>
      <w:r>
        <w:rPr>
          <w:color w:val="231F20"/>
        </w:rPr>
        <w:t>del</w:t>
      </w:r>
      <w:r>
        <w:rPr>
          <w:color w:val="231F20"/>
          <w:spacing w:val="-9"/>
        </w:rPr>
        <w:t> </w:t>
      </w:r>
      <w:r>
        <w:rPr>
          <w:color w:val="231F20"/>
        </w:rPr>
        <w:t>5.6%</w:t>
      </w:r>
      <w:r>
        <w:rPr>
          <w:color w:val="231F20"/>
          <w:spacing w:val="-9"/>
        </w:rPr>
        <w:t> </w:t>
      </w:r>
      <w:r>
        <w:rPr>
          <w:color w:val="231F20"/>
        </w:rPr>
        <w:t>a</w:t>
      </w:r>
      <w:r>
        <w:rPr>
          <w:color w:val="231F20"/>
          <w:spacing w:val="-9"/>
        </w:rPr>
        <w:t> </w:t>
      </w:r>
      <w:r>
        <w:rPr>
          <w:color w:val="231F20"/>
        </w:rPr>
        <w:t>julio</w:t>
      </w:r>
      <w:r>
        <w:rPr>
          <w:color w:val="231F20"/>
          <w:spacing w:val="-9"/>
        </w:rPr>
        <w:t> </w:t>
      </w:r>
      <w:r>
        <w:rPr>
          <w:color w:val="231F20"/>
        </w:rPr>
        <w:t>de</w:t>
      </w:r>
      <w:r>
        <w:rPr>
          <w:color w:val="231F20"/>
          <w:spacing w:val="-9"/>
        </w:rPr>
        <w:t> </w:t>
      </w:r>
      <w:r>
        <w:rPr>
          <w:color w:val="231F20"/>
        </w:rPr>
        <w:t>2008.</w:t>
      </w:r>
      <w:r>
        <w:rPr>
          <w:color w:val="231F20"/>
          <w:spacing w:val="-9"/>
        </w:rPr>
        <w:t> </w:t>
      </w:r>
      <w:r>
        <w:rPr>
          <w:color w:val="231F20"/>
        </w:rPr>
        <w:t>Sólo</w:t>
      </w:r>
      <w:r>
        <w:rPr>
          <w:color w:val="231F20"/>
          <w:spacing w:val="-9"/>
        </w:rPr>
        <w:t> </w:t>
      </w:r>
      <w:r>
        <w:rPr>
          <w:color w:val="231F20"/>
        </w:rPr>
        <w:t>con</w:t>
      </w:r>
      <w:r>
        <w:rPr>
          <w:color w:val="231F20"/>
          <w:spacing w:val="-9"/>
        </w:rPr>
        <w:t> </w:t>
      </w:r>
      <w:r>
        <w:rPr>
          <w:color w:val="231F20"/>
        </w:rPr>
        <w:t>la caída de los precios internacionales la tasa mensual comenzó a bajar: 0.8% en julio de 2008, -0.1% en agosto, 0% en septiembre. En el contexto de la crisis internacional las expectativas de recesión se generalizaron,</w:t>
      </w:r>
      <w:r>
        <w:rPr>
          <w:color w:val="231F20"/>
          <w:spacing w:val="40"/>
        </w:rPr>
        <w:t> </w:t>
      </w:r>
      <w:r>
        <w:rPr>
          <w:color w:val="231F20"/>
        </w:rPr>
        <w:t>la mayoría de los inversionistas priorizaban garantizar</w:t>
      </w:r>
      <w:r>
        <w:rPr>
          <w:color w:val="231F20"/>
          <w:spacing w:val="-15"/>
        </w:rPr>
        <w:t> </w:t>
      </w:r>
      <w:r>
        <w:rPr>
          <w:color w:val="231F20"/>
        </w:rPr>
        <w:t>sus</w:t>
      </w:r>
      <w:r>
        <w:rPr>
          <w:color w:val="231F20"/>
          <w:spacing w:val="-15"/>
        </w:rPr>
        <w:t> </w:t>
      </w:r>
      <w:r>
        <w:rPr>
          <w:color w:val="231F20"/>
        </w:rPr>
        <w:t>recursos</w:t>
      </w:r>
      <w:r>
        <w:rPr>
          <w:color w:val="231F20"/>
          <w:spacing w:val="-15"/>
        </w:rPr>
        <w:t> </w:t>
      </w:r>
      <w:r>
        <w:rPr>
          <w:color w:val="231F20"/>
        </w:rPr>
        <w:t>antes</w:t>
      </w:r>
      <w:r>
        <w:rPr>
          <w:color w:val="231F20"/>
          <w:spacing w:val="-15"/>
        </w:rPr>
        <w:t> </w:t>
      </w:r>
      <w:r>
        <w:rPr>
          <w:color w:val="231F20"/>
        </w:rPr>
        <w:t>de</w:t>
      </w:r>
      <w:r>
        <w:rPr>
          <w:color w:val="231F20"/>
          <w:spacing w:val="-15"/>
        </w:rPr>
        <w:t> </w:t>
      </w:r>
      <w:r>
        <w:rPr>
          <w:color w:val="231F20"/>
        </w:rPr>
        <w:t>arriesgarlos. La incertidumbre interna y externa, </w:t>
      </w:r>
      <w:r>
        <w:rPr>
          <w:color w:val="231F20"/>
          <w:spacing w:val="-4"/>
        </w:rPr>
        <w:t>(producto</w:t>
      </w:r>
      <w:r>
        <w:rPr>
          <w:color w:val="231F20"/>
          <w:spacing w:val="-6"/>
        </w:rPr>
        <w:t> </w:t>
      </w:r>
      <w:r>
        <w:rPr>
          <w:color w:val="231F20"/>
          <w:spacing w:val="-4"/>
        </w:rPr>
        <w:t>de</w:t>
      </w:r>
      <w:r>
        <w:rPr>
          <w:color w:val="231F20"/>
          <w:spacing w:val="-6"/>
        </w:rPr>
        <w:t> </w:t>
      </w:r>
      <w:r>
        <w:rPr>
          <w:color w:val="231F20"/>
          <w:spacing w:val="-4"/>
        </w:rPr>
        <w:t>la</w:t>
      </w:r>
      <w:r>
        <w:rPr>
          <w:color w:val="231F20"/>
          <w:spacing w:val="-6"/>
        </w:rPr>
        <w:t> </w:t>
      </w:r>
      <w:r>
        <w:rPr>
          <w:color w:val="231F20"/>
          <w:spacing w:val="-4"/>
        </w:rPr>
        <w:t>crisis),</w:t>
      </w:r>
      <w:r>
        <w:rPr>
          <w:color w:val="231F20"/>
          <w:spacing w:val="-6"/>
        </w:rPr>
        <w:t> </w:t>
      </w:r>
      <w:r>
        <w:rPr>
          <w:color w:val="231F20"/>
          <w:spacing w:val="-4"/>
        </w:rPr>
        <w:t>aumenta</w:t>
      </w:r>
      <w:r>
        <w:rPr>
          <w:color w:val="231F20"/>
          <w:spacing w:val="-6"/>
        </w:rPr>
        <w:t> </w:t>
      </w:r>
      <w:r>
        <w:rPr>
          <w:color w:val="231F20"/>
          <w:spacing w:val="-4"/>
        </w:rPr>
        <w:t>la</w:t>
      </w:r>
      <w:r>
        <w:rPr>
          <w:color w:val="231F20"/>
          <w:spacing w:val="-6"/>
        </w:rPr>
        <w:t> </w:t>
      </w:r>
      <w:r>
        <w:rPr>
          <w:color w:val="231F20"/>
          <w:spacing w:val="-4"/>
        </w:rPr>
        <w:t>percepción </w:t>
      </w:r>
      <w:r>
        <w:rPr>
          <w:color w:val="231F20"/>
        </w:rPr>
        <w:t>del riesgo e induce al movimiento de capitales</w:t>
      </w:r>
      <w:r>
        <w:rPr>
          <w:color w:val="231F20"/>
          <w:spacing w:val="-15"/>
        </w:rPr>
        <w:t> </w:t>
      </w:r>
      <w:r>
        <w:rPr>
          <w:color w:val="231F20"/>
        </w:rPr>
        <w:t>golondrina</w:t>
      </w:r>
      <w:r>
        <w:rPr>
          <w:color w:val="231F20"/>
          <w:spacing w:val="-15"/>
        </w:rPr>
        <w:t> </w:t>
      </w:r>
      <w:r>
        <w:rPr>
          <w:color w:val="231F20"/>
        </w:rPr>
        <w:t>(capital</w:t>
      </w:r>
      <w:r>
        <w:rPr>
          <w:color w:val="231F20"/>
          <w:spacing w:val="-15"/>
        </w:rPr>
        <w:t> </w:t>
      </w:r>
      <w:r>
        <w:rPr>
          <w:color w:val="231F20"/>
        </w:rPr>
        <w:t>de</w:t>
      </w:r>
      <w:r>
        <w:rPr>
          <w:color w:val="231F20"/>
          <w:spacing w:val="-15"/>
        </w:rPr>
        <w:t> </w:t>
      </w:r>
      <w:r>
        <w:rPr>
          <w:color w:val="231F20"/>
        </w:rPr>
        <w:t>corto</w:t>
      </w:r>
      <w:r>
        <w:rPr>
          <w:color w:val="231F20"/>
          <w:spacing w:val="-15"/>
        </w:rPr>
        <w:t> </w:t>
      </w:r>
      <w:r>
        <w:rPr>
          <w:color w:val="231F20"/>
        </w:rPr>
        <w:t>plazo). Paradójicamente,</w:t>
      </w:r>
      <w:r>
        <w:rPr>
          <w:color w:val="231F20"/>
          <w:spacing w:val="57"/>
        </w:rPr>
        <w:t>  </w:t>
      </w:r>
      <w:r>
        <w:rPr>
          <w:color w:val="231F20"/>
        </w:rPr>
        <w:t>el</w:t>
      </w:r>
      <w:r>
        <w:rPr>
          <w:color w:val="231F20"/>
          <w:spacing w:val="58"/>
        </w:rPr>
        <w:t>  </w:t>
      </w:r>
      <w:r>
        <w:rPr>
          <w:color w:val="231F20"/>
        </w:rPr>
        <w:t>Estado</w:t>
      </w:r>
      <w:r>
        <w:rPr>
          <w:color w:val="231F20"/>
          <w:spacing w:val="58"/>
        </w:rPr>
        <w:t>  </w:t>
      </w:r>
      <w:r>
        <w:rPr>
          <w:color w:val="231F20"/>
          <w:spacing w:val="-2"/>
        </w:rPr>
        <w:t>interviene;</w:t>
      </w:r>
    </w:p>
    <w:p>
      <w:pPr>
        <w:pStyle w:val="BodyText"/>
        <w:spacing w:line="249" w:lineRule="auto" w:before="90"/>
        <w:ind w:left="135" w:right="158"/>
        <w:jc w:val="both"/>
      </w:pPr>
      <w:r>
        <w:rPr/>
        <w:br w:type="column"/>
      </w:r>
      <w:r>
        <w:rPr>
          <w:color w:val="231F20"/>
          <w:spacing w:val="-2"/>
        </w:rPr>
        <w:t>primero</w:t>
      </w:r>
      <w:r>
        <w:rPr>
          <w:color w:val="231F20"/>
          <w:spacing w:val="-12"/>
        </w:rPr>
        <w:t> </w:t>
      </w:r>
      <w:r>
        <w:rPr>
          <w:color w:val="231F20"/>
          <w:spacing w:val="-2"/>
        </w:rPr>
        <w:t>reconoce</w:t>
      </w:r>
      <w:r>
        <w:rPr>
          <w:color w:val="231F20"/>
          <w:spacing w:val="-12"/>
        </w:rPr>
        <w:t> </w:t>
      </w:r>
      <w:r>
        <w:rPr>
          <w:color w:val="231F20"/>
          <w:spacing w:val="-2"/>
        </w:rPr>
        <w:t>la</w:t>
      </w:r>
      <w:r>
        <w:rPr>
          <w:color w:val="231F20"/>
          <w:spacing w:val="-10"/>
        </w:rPr>
        <w:t> </w:t>
      </w:r>
      <w:r>
        <w:rPr>
          <w:color w:val="231F20"/>
          <w:spacing w:val="-2"/>
        </w:rPr>
        <w:t>gravedad</w:t>
      </w:r>
      <w:r>
        <w:rPr>
          <w:color w:val="231F20"/>
          <w:spacing w:val="-12"/>
        </w:rPr>
        <w:t> </w:t>
      </w:r>
      <w:r>
        <w:rPr>
          <w:color w:val="231F20"/>
          <w:spacing w:val="-2"/>
        </w:rPr>
        <w:t>de</w:t>
      </w:r>
      <w:r>
        <w:rPr>
          <w:color w:val="231F20"/>
          <w:spacing w:val="-10"/>
        </w:rPr>
        <w:t> </w:t>
      </w:r>
      <w:r>
        <w:rPr>
          <w:color w:val="231F20"/>
          <w:spacing w:val="-2"/>
        </w:rPr>
        <w:t>la</w:t>
      </w:r>
      <w:r>
        <w:rPr>
          <w:color w:val="231F20"/>
          <w:spacing w:val="-12"/>
        </w:rPr>
        <w:t> </w:t>
      </w:r>
      <w:r>
        <w:rPr>
          <w:color w:val="231F20"/>
          <w:spacing w:val="-2"/>
        </w:rPr>
        <w:t>situación </w:t>
      </w:r>
      <w:r>
        <w:rPr>
          <w:color w:val="231F20"/>
        </w:rPr>
        <w:t>y</w:t>
      </w:r>
      <w:r>
        <w:rPr>
          <w:color w:val="231F20"/>
          <w:spacing w:val="-8"/>
        </w:rPr>
        <w:t> </w:t>
      </w:r>
      <w:r>
        <w:rPr>
          <w:color w:val="231F20"/>
        </w:rPr>
        <w:t>segundo</w:t>
      </w:r>
      <w:r>
        <w:rPr>
          <w:color w:val="231F20"/>
          <w:spacing w:val="-8"/>
        </w:rPr>
        <w:t> </w:t>
      </w:r>
      <w:r>
        <w:rPr>
          <w:color w:val="231F20"/>
        </w:rPr>
        <w:t>anuncia</w:t>
      </w:r>
      <w:r>
        <w:rPr>
          <w:color w:val="231F20"/>
          <w:spacing w:val="-8"/>
        </w:rPr>
        <w:t> </w:t>
      </w:r>
      <w:r>
        <w:rPr>
          <w:color w:val="231F20"/>
        </w:rPr>
        <w:t>la</w:t>
      </w:r>
      <w:r>
        <w:rPr>
          <w:color w:val="231F20"/>
          <w:spacing w:val="-8"/>
        </w:rPr>
        <w:t> </w:t>
      </w:r>
      <w:r>
        <w:rPr>
          <w:color w:val="231F20"/>
        </w:rPr>
        <w:t>instrumentación</w:t>
      </w:r>
      <w:r>
        <w:rPr>
          <w:color w:val="231F20"/>
          <w:spacing w:val="-8"/>
        </w:rPr>
        <w:t> </w:t>
      </w:r>
      <w:r>
        <w:rPr>
          <w:color w:val="231F20"/>
        </w:rPr>
        <w:t>de</w:t>
      </w:r>
      <w:r>
        <w:rPr>
          <w:color w:val="231F20"/>
          <w:spacing w:val="-8"/>
        </w:rPr>
        <w:t> </w:t>
      </w:r>
      <w:r>
        <w:rPr>
          <w:color w:val="231F20"/>
        </w:rPr>
        <w:t>un programa masivo de rescate por 700 mil millones de dólares.</w:t>
      </w:r>
    </w:p>
    <w:p>
      <w:pPr>
        <w:pStyle w:val="BodyText"/>
        <w:spacing w:before="16"/>
      </w:pPr>
    </w:p>
    <w:p>
      <w:pPr>
        <w:pStyle w:val="BodyText"/>
        <w:spacing w:line="249" w:lineRule="auto"/>
        <w:ind w:left="135" w:right="283"/>
        <w:jc w:val="both"/>
      </w:pPr>
      <w:r>
        <w:rPr>
          <w:color w:val="231F20"/>
        </w:rPr>
        <w:t>Los</w:t>
      </w:r>
      <w:r>
        <w:rPr>
          <w:color w:val="231F20"/>
          <w:spacing w:val="-10"/>
        </w:rPr>
        <w:t> </w:t>
      </w:r>
      <w:r>
        <w:rPr>
          <w:color w:val="231F20"/>
        </w:rPr>
        <w:t>efectos</w:t>
      </w:r>
      <w:r>
        <w:rPr>
          <w:color w:val="231F20"/>
          <w:spacing w:val="-7"/>
        </w:rPr>
        <w:t> </w:t>
      </w:r>
      <w:r>
        <w:rPr>
          <w:color w:val="231F20"/>
        </w:rPr>
        <w:t>de</w:t>
      </w:r>
      <w:r>
        <w:rPr>
          <w:color w:val="231F20"/>
          <w:spacing w:val="-6"/>
        </w:rPr>
        <w:t> </w:t>
      </w:r>
      <w:r>
        <w:rPr>
          <w:color w:val="231F20"/>
        </w:rPr>
        <w:t>la</w:t>
      </w:r>
      <w:r>
        <w:rPr>
          <w:color w:val="231F20"/>
          <w:spacing w:val="-6"/>
        </w:rPr>
        <w:t> </w:t>
      </w:r>
      <w:r>
        <w:rPr>
          <w:color w:val="231F20"/>
        </w:rPr>
        <w:t>crisis</w:t>
      </w:r>
      <w:r>
        <w:rPr>
          <w:color w:val="231F20"/>
          <w:spacing w:val="-7"/>
        </w:rPr>
        <w:t> </w:t>
      </w:r>
      <w:r>
        <w:rPr>
          <w:color w:val="231F20"/>
        </w:rPr>
        <w:t>en</w:t>
      </w:r>
      <w:r>
        <w:rPr>
          <w:color w:val="231F20"/>
          <w:spacing w:val="-15"/>
        </w:rPr>
        <w:t> </w:t>
      </w:r>
      <w:r>
        <w:rPr>
          <w:color w:val="231F20"/>
        </w:rPr>
        <w:t>América</w:t>
      </w:r>
      <w:r>
        <w:rPr>
          <w:color w:val="231F20"/>
          <w:spacing w:val="-6"/>
        </w:rPr>
        <w:t> </w:t>
      </w:r>
      <w:r>
        <w:rPr>
          <w:color w:val="231F20"/>
        </w:rPr>
        <w:t>Latina. Auge de la Economía Latinoamericana</w:t>
      </w:r>
    </w:p>
    <w:p>
      <w:pPr>
        <w:pStyle w:val="BodyText"/>
        <w:spacing w:line="249" w:lineRule="auto" w:before="2"/>
        <w:ind w:left="135" w:right="158"/>
        <w:jc w:val="both"/>
      </w:pPr>
      <w:r>
        <w:rPr>
          <w:color w:val="231F20"/>
          <w:spacing w:val="-2"/>
        </w:rPr>
        <w:t>En</w:t>
      </w:r>
      <w:r>
        <w:rPr>
          <w:color w:val="231F20"/>
          <w:spacing w:val="-13"/>
        </w:rPr>
        <w:t> </w:t>
      </w:r>
      <w:r>
        <w:rPr>
          <w:color w:val="231F20"/>
          <w:spacing w:val="-2"/>
        </w:rPr>
        <w:t>el</w:t>
      </w:r>
      <w:r>
        <w:rPr>
          <w:color w:val="231F20"/>
          <w:spacing w:val="-13"/>
        </w:rPr>
        <w:t> </w:t>
      </w:r>
      <w:r>
        <w:rPr>
          <w:color w:val="231F20"/>
          <w:spacing w:val="-2"/>
        </w:rPr>
        <w:t>caso</w:t>
      </w:r>
      <w:r>
        <w:rPr>
          <w:color w:val="231F20"/>
          <w:spacing w:val="-13"/>
        </w:rPr>
        <w:t> </w:t>
      </w:r>
      <w:r>
        <w:rPr>
          <w:color w:val="231F20"/>
          <w:spacing w:val="-2"/>
        </w:rPr>
        <w:t>de</w:t>
      </w:r>
      <w:r>
        <w:rPr>
          <w:color w:val="231F20"/>
          <w:spacing w:val="-13"/>
        </w:rPr>
        <w:t> </w:t>
      </w:r>
      <w:r>
        <w:rPr>
          <w:color w:val="231F20"/>
          <w:spacing w:val="-2"/>
        </w:rPr>
        <w:t>América</w:t>
      </w:r>
      <w:r>
        <w:rPr>
          <w:color w:val="231F20"/>
          <w:spacing w:val="-13"/>
        </w:rPr>
        <w:t> </w:t>
      </w:r>
      <w:r>
        <w:rPr>
          <w:color w:val="231F20"/>
          <w:spacing w:val="-2"/>
        </w:rPr>
        <w:t>Latina,</w:t>
      </w:r>
      <w:r>
        <w:rPr>
          <w:color w:val="231F20"/>
          <w:spacing w:val="-13"/>
        </w:rPr>
        <w:t> </w:t>
      </w:r>
      <w:r>
        <w:rPr>
          <w:color w:val="231F20"/>
          <w:spacing w:val="-2"/>
        </w:rPr>
        <w:t>se</w:t>
      </w:r>
      <w:r>
        <w:rPr>
          <w:color w:val="231F20"/>
          <w:spacing w:val="-13"/>
        </w:rPr>
        <w:t> </w:t>
      </w:r>
      <w:r>
        <w:rPr>
          <w:color w:val="231F20"/>
          <w:spacing w:val="-2"/>
        </w:rPr>
        <w:t>dio</w:t>
      </w:r>
      <w:r>
        <w:rPr>
          <w:color w:val="231F20"/>
          <w:spacing w:val="-13"/>
        </w:rPr>
        <w:t> </w:t>
      </w:r>
      <w:r>
        <w:rPr>
          <w:color w:val="231F20"/>
          <w:spacing w:val="-2"/>
        </w:rPr>
        <w:t>un</w:t>
      </w:r>
      <w:r>
        <w:rPr>
          <w:color w:val="231F20"/>
          <w:spacing w:val="-13"/>
        </w:rPr>
        <w:t> </w:t>
      </w:r>
      <w:r>
        <w:rPr>
          <w:color w:val="231F20"/>
          <w:spacing w:val="-2"/>
        </w:rPr>
        <w:t>parte </w:t>
      </w:r>
      <w:r>
        <w:rPr>
          <w:color w:val="231F20"/>
        </w:rPr>
        <w:t>aguas</w:t>
      </w:r>
      <w:r>
        <w:rPr>
          <w:color w:val="231F20"/>
          <w:spacing w:val="-14"/>
        </w:rPr>
        <w:t> </w:t>
      </w:r>
      <w:r>
        <w:rPr>
          <w:color w:val="231F20"/>
        </w:rPr>
        <w:t>a</w:t>
      </w:r>
      <w:r>
        <w:rPr>
          <w:color w:val="231F20"/>
          <w:spacing w:val="-14"/>
        </w:rPr>
        <w:t> </w:t>
      </w:r>
      <w:r>
        <w:rPr>
          <w:color w:val="231F20"/>
        </w:rPr>
        <w:t>partir</w:t>
      </w:r>
      <w:r>
        <w:rPr>
          <w:color w:val="231F20"/>
          <w:spacing w:val="-14"/>
        </w:rPr>
        <w:t> </w:t>
      </w:r>
      <w:r>
        <w:rPr>
          <w:color w:val="231F20"/>
        </w:rPr>
        <w:t>del</w:t>
      </w:r>
      <w:r>
        <w:rPr>
          <w:color w:val="231F20"/>
          <w:spacing w:val="-14"/>
        </w:rPr>
        <w:t> </w:t>
      </w:r>
      <w:r>
        <w:rPr>
          <w:color w:val="231F20"/>
        </w:rPr>
        <w:t>2009,</w:t>
      </w:r>
      <w:r>
        <w:rPr>
          <w:color w:val="231F20"/>
          <w:spacing w:val="-14"/>
        </w:rPr>
        <w:t> </w:t>
      </w:r>
      <w:r>
        <w:rPr>
          <w:color w:val="231F20"/>
        </w:rPr>
        <w:t>pero</w:t>
      </w:r>
      <w:r>
        <w:rPr>
          <w:color w:val="231F20"/>
          <w:spacing w:val="-14"/>
        </w:rPr>
        <w:t> </w:t>
      </w:r>
      <w:r>
        <w:rPr>
          <w:color w:val="231F20"/>
        </w:rPr>
        <w:t>antecediéndolo a esto en el periodo de 2003 y 2008 esta región económica alcanzó un crecimiento a una</w:t>
      </w:r>
      <w:r>
        <w:rPr>
          <w:color w:val="231F20"/>
          <w:spacing w:val="-5"/>
        </w:rPr>
        <w:t> </w:t>
      </w:r>
      <w:r>
        <w:rPr>
          <w:color w:val="231F20"/>
        </w:rPr>
        <w:t>tasa</w:t>
      </w:r>
      <w:r>
        <w:rPr>
          <w:color w:val="231F20"/>
          <w:spacing w:val="-5"/>
        </w:rPr>
        <w:t> </w:t>
      </w:r>
      <w:r>
        <w:rPr>
          <w:color w:val="231F20"/>
        </w:rPr>
        <w:t>media</w:t>
      </w:r>
      <w:r>
        <w:rPr>
          <w:color w:val="231F20"/>
          <w:spacing w:val="-5"/>
        </w:rPr>
        <w:t> </w:t>
      </w:r>
      <w:r>
        <w:rPr>
          <w:color w:val="231F20"/>
        </w:rPr>
        <w:t>cercana</w:t>
      </w:r>
      <w:r>
        <w:rPr>
          <w:color w:val="231F20"/>
          <w:spacing w:val="-5"/>
        </w:rPr>
        <w:t> </w:t>
      </w:r>
      <w:r>
        <w:rPr>
          <w:color w:val="231F20"/>
        </w:rPr>
        <w:t>al</w:t>
      </w:r>
      <w:r>
        <w:rPr>
          <w:color w:val="231F20"/>
          <w:spacing w:val="-5"/>
        </w:rPr>
        <w:t> </w:t>
      </w:r>
      <w:r>
        <w:rPr>
          <w:color w:val="231F20"/>
        </w:rPr>
        <w:t>5%</w:t>
      </w:r>
      <w:r>
        <w:rPr>
          <w:color w:val="231F20"/>
          <w:spacing w:val="-5"/>
        </w:rPr>
        <w:t> </w:t>
      </w:r>
      <w:r>
        <w:rPr>
          <w:color w:val="231F20"/>
        </w:rPr>
        <w:t>anual</w:t>
      </w:r>
      <w:r>
        <w:rPr>
          <w:color w:val="231F20"/>
          <w:spacing w:val="-5"/>
        </w:rPr>
        <w:t> </w:t>
      </w:r>
      <w:r>
        <w:rPr>
          <w:color w:val="231F20"/>
        </w:rPr>
        <w:t>(con</w:t>
      </w:r>
      <w:r>
        <w:rPr>
          <w:color w:val="231F20"/>
          <w:spacing w:val="-5"/>
        </w:rPr>
        <w:t> </w:t>
      </w:r>
      <w:r>
        <w:rPr>
          <w:color w:val="231F20"/>
        </w:rPr>
        <w:t>un crecimiento del PIB por habitante mayor al 3% anual).</w:t>
      </w:r>
    </w:p>
    <w:p>
      <w:pPr>
        <w:pStyle w:val="BodyText"/>
        <w:spacing w:before="18"/>
      </w:pPr>
    </w:p>
    <w:p>
      <w:pPr>
        <w:pStyle w:val="BodyText"/>
        <w:spacing w:line="249" w:lineRule="auto" w:before="1"/>
        <w:ind w:left="135" w:right="158"/>
        <w:jc w:val="both"/>
      </w:pPr>
      <w:r>
        <w:rPr>
          <w:color w:val="231F20"/>
        </w:rPr>
        <w:t>Asimismo, la coyuntura </w:t>
      </w:r>
      <w:r>
        <w:rPr>
          <w:color w:val="231F20"/>
        </w:rPr>
        <w:t>marcadamente favorable</w:t>
      </w:r>
      <w:r>
        <w:rPr>
          <w:color w:val="231F20"/>
          <w:spacing w:val="-11"/>
        </w:rPr>
        <w:t> </w:t>
      </w:r>
      <w:r>
        <w:rPr>
          <w:color w:val="231F20"/>
        </w:rPr>
        <w:t>del</w:t>
      </w:r>
      <w:r>
        <w:rPr>
          <w:color w:val="231F20"/>
          <w:spacing w:val="-10"/>
        </w:rPr>
        <w:t> </w:t>
      </w:r>
      <w:r>
        <w:rPr>
          <w:color w:val="231F20"/>
        </w:rPr>
        <w:t>periodo</w:t>
      </w:r>
      <w:r>
        <w:rPr>
          <w:color w:val="231F20"/>
          <w:spacing w:val="-10"/>
        </w:rPr>
        <w:t> </w:t>
      </w:r>
      <w:r>
        <w:rPr>
          <w:color w:val="231F20"/>
        </w:rPr>
        <w:t>2003-2007,</w:t>
      </w:r>
      <w:r>
        <w:rPr>
          <w:color w:val="231F20"/>
          <w:spacing w:val="-10"/>
        </w:rPr>
        <w:t> </w:t>
      </w:r>
      <w:r>
        <w:rPr>
          <w:color w:val="231F20"/>
        </w:rPr>
        <w:t>basada</w:t>
      </w:r>
      <w:r>
        <w:rPr>
          <w:color w:val="231F20"/>
          <w:spacing w:val="-10"/>
        </w:rPr>
        <w:t> </w:t>
      </w:r>
      <w:r>
        <w:rPr>
          <w:color w:val="231F20"/>
        </w:rPr>
        <w:t>en </w:t>
      </w:r>
      <w:r>
        <w:rPr>
          <w:color w:val="231F20"/>
          <w:spacing w:val="-2"/>
        </w:rPr>
        <w:t>una</w:t>
      </w:r>
      <w:r>
        <w:rPr>
          <w:color w:val="231F20"/>
          <w:spacing w:val="-11"/>
        </w:rPr>
        <w:t> </w:t>
      </w:r>
      <w:r>
        <w:rPr>
          <w:color w:val="231F20"/>
          <w:spacing w:val="-2"/>
        </w:rPr>
        <w:t>combinación</w:t>
      </w:r>
      <w:r>
        <w:rPr>
          <w:color w:val="231F20"/>
          <w:spacing w:val="-11"/>
        </w:rPr>
        <w:t> </w:t>
      </w:r>
      <w:r>
        <w:rPr>
          <w:color w:val="231F20"/>
          <w:spacing w:val="-2"/>
        </w:rPr>
        <w:t>inusual</w:t>
      </w:r>
      <w:r>
        <w:rPr>
          <w:color w:val="231F20"/>
          <w:spacing w:val="-11"/>
        </w:rPr>
        <w:t> </w:t>
      </w:r>
      <w:r>
        <w:rPr>
          <w:color w:val="231F20"/>
          <w:spacing w:val="-2"/>
        </w:rPr>
        <w:t>de</w:t>
      </w:r>
      <w:r>
        <w:rPr>
          <w:color w:val="231F20"/>
          <w:spacing w:val="-11"/>
        </w:rPr>
        <w:t> </w:t>
      </w:r>
      <w:r>
        <w:rPr>
          <w:color w:val="231F20"/>
          <w:spacing w:val="-2"/>
        </w:rPr>
        <w:t>auge</w:t>
      </w:r>
      <w:r>
        <w:rPr>
          <w:color w:val="231F20"/>
          <w:spacing w:val="-11"/>
        </w:rPr>
        <w:t> </w:t>
      </w:r>
      <w:r>
        <w:rPr>
          <w:color w:val="231F20"/>
          <w:spacing w:val="-2"/>
        </w:rPr>
        <w:t>financiero, </w:t>
      </w:r>
      <w:r>
        <w:rPr>
          <w:color w:val="231F20"/>
        </w:rPr>
        <w:t>bonanza excepcional de precios de los productos básicos (Ocampo, 2009, pág.</w:t>
      </w:r>
      <w:r>
        <w:rPr>
          <w:color w:val="231F20"/>
          <w:spacing w:val="40"/>
        </w:rPr>
        <w:t> </w:t>
      </w:r>
      <w:r>
        <w:rPr>
          <w:color w:val="231F20"/>
        </w:rPr>
        <w:t>10), derivándose una mejora en las cuentas </w:t>
      </w:r>
      <w:r>
        <w:rPr>
          <w:color w:val="231F20"/>
          <w:spacing w:val="-2"/>
        </w:rPr>
        <w:t>externas,</w:t>
      </w:r>
      <w:r>
        <w:rPr>
          <w:color w:val="231F20"/>
          <w:spacing w:val="-12"/>
        </w:rPr>
        <w:t> </w:t>
      </w:r>
      <w:r>
        <w:rPr>
          <w:color w:val="231F20"/>
          <w:spacing w:val="-2"/>
        </w:rPr>
        <w:t>que</w:t>
      </w:r>
      <w:r>
        <w:rPr>
          <w:color w:val="231F20"/>
          <w:spacing w:val="-12"/>
        </w:rPr>
        <w:t> </w:t>
      </w:r>
      <w:r>
        <w:rPr>
          <w:color w:val="231F20"/>
          <w:spacing w:val="-2"/>
        </w:rPr>
        <w:t>dio</w:t>
      </w:r>
      <w:r>
        <w:rPr>
          <w:color w:val="231F20"/>
          <w:spacing w:val="-12"/>
        </w:rPr>
        <w:t> </w:t>
      </w:r>
      <w:r>
        <w:rPr>
          <w:color w:val="231F20"/>
          <w:spacing w:val="-2"/>
        </w:rPr>
        <w:t>como</w:t>
      </w:r>
      <w:r>
        <w:rPr>
          <w:color w:val="231F20"/>
          <w:spacing w:val="-12"/>
        </w:rPr>
        <w:t> </w:t>
      </w:r>
      <w:r>
        <w:rPr>
          <w:color w:val="231F20"/>
          <w:spacing w:val="-2"/>
        </w:rPr>
        <w:t>resultado</w:t>
      </w:r>
      <w:r>
        <w:rPr>
          <w:color w:val="231F20"/>
          <w:spacing w:val="-12"/>
        </w:rPr>
        <w:t> </w:t>
      </w:r>
      <w:r>
        <w:rPr>
          <w:color w:val="231F20"/>
          <w:spacing w:val="-2"/>
        </w:rPr>
        <w:t>una</w:t>
      </w:r>
      <w:r>
        <w:rPr>
          <w:color w:val="231F20"/>
          <w:spacing w:val="-12"/>
        </w:rPr>
        <w:t> </w:t>
      </w:r>
      <w:r>
        <w:rPr>
          <w:color w:val="231F20"/>
          <w:spacing w:val="-2"/>
        </w:rPr>
        <w:t>intensa </w:t>
      </w:r>
      <w:r>
        <w:rPr>
          <w:color w:val="231F20"/>
        </w:rPr>
        <w:t>acumulación de reservas internacionales, el siguiente</w:t>
      </w:r>
      <w:r>
        <w:rPr>
          <w:color w:val="231F20"/>
          <w:spacing w:val="-2"/>
        </w:rPr>
        <w:t> </w:t>
      </w:r>
      <w:r>
        <w:rPr>
          <w:color w:val="231F20"/>
        </w:rPr>
        <w:t>gráfico</w:t>
      </w:r>
      <w:r>
        <w:rPr>
          <w:color w:val="231F20"/>
          <w:spacing w:val="-2"/>
        </w:rPr>
        <w:t> </w:t>
      </w:r>
      <w:r>
        <w:rPr>
          <w:color w:val="231F20"/>
        </w:rPr>
        <w:t>muestra</w:t>
      </w:r>
      <w:r>
        <w:rPr>
          <w:color w:val="231F20"/>
          <w:spacing w:val="-2"/>
        </w:rPr>
        <w:t> </w:t>
      </w:r>
      <w:r>
        <w:rPr>
          <w:color w:val="231F20"/>
        </w:rPr>
        <w:t>el</w:t>
      </w:r>
      <w:r>
        <w:rPr>
          <w:color w:val="231F20"/>
          <w:spacing w:val="-2"/>
        </w:rPr>
        <w:t> </w:t>
      </w:r>
      <w:r>
        <w:rPr>
          <w:color w:val="231F20"/>
        </w:rPr>
        <w:t>aumento</w:t>
      </w:r>
      <w:r>
        <w:rPr>
          <w:color w:val="231F20"/>
          <w:spacing w:val="-2"/>
        </w:rPr>
        <w:t> </w:t>
      </w:r>
      <w:r>
        <w:rPr>
          <w:color w:val="231F20"/>
        </w:rPr>
        <w:t>de</w:t>
      </w:r>
      <w:r>
        <w:rPr>
          <w:color w:val="231F20"/>
          <w:spacing w:val="-2"/>
        </w:rPr>
        <w:t> </w:t>
      </w:r>
      <w:r>
        <w:rPr>
          <w:color w:val="231F20"/>
        </w:rPr>
        <w:t>los términos de intercambio que experimento América</w:t>
      </w:r>
      <w:r>
        <w:rPr>
          <w:color w:val="231F20"/>
          <w:spacing w:val="7"/>
        </w:rPr>
        <w:t> </w:t>
      </w:r>
      <w:r>
        <w:rPr>
          <w:color w:val="231F20"/>
        </w:rPr>
        <w:t>Latina</w:t>
      </w:r>
      <w:r>
        <w:rPr>
          <w:color w:val="231F20"/>
          <w:spacing w:val="9"/>
        </w:rPr>
        <w:t> </w:t>
      </w:r>
      <w:r>
        <w:rPr>
          <w:color w:val="231F20"/>
        </w:rPr>
        <w:t>como</w:t>
      </w:r>
      <w:r>
        <w:rPr>
          <w:color w:val="231F20"/>
          <w:spacing w:val="8"/>
        </w:rPr>
        <w:t> </w:t>
      </w:r>
      <w:r>
        <w:rPr>
          <w:color w:val="231F20"/>
        </w:rPr>
        <w:t>un</w:t>
      </w:r>
      <w:r>
        <w:rPr>
          <w:color w:val="231F20"/>
          <w:spacing w:val="9"/>
        </w:rPr>
        <w:t> </w:t>
      </w:r>
      <w:r>
        <w:rPr>
          <w:color w:val="231F20"/>
        </w:rPr>
        <w:t>todo</w:t>
      </w:r>
      <w:r>
        <w:rPr>
          <w:color w:val="231F20"/>
          <w:spacing w:val="9"/>
        </w:rPr>
        <w:t> </w:t>
      </w:r>
      <w:r>
        <w:rPr>
          <w:color w:val="231F20"/>
        </w:rPr>
        <w:t>entre</w:t>
      </w:r>
      <w:r>
        <w:rPr>
          <w:color w:val="231F20"/>
          <w:spacing w:val="8"/>
        </w:rPr>
        <w:t> </w:t>
      </w:r>
      <w:r>
        <w:rPr>
          <w:color w:val="231F20"/>
        </w:rPr>
        <w:t>2002</w:t>
      </w:r>
      <w:r>
        <w:rPr>
          <w:color w:val="231F20"/>
          <w:spacing w:val="9"/>
        </w:rPr>
        <w:t> </w:t>
      </w:r>
      <w:r>
        <w:rPr>
          <w:color w:val="231F20"/>
          <w:spacing w:val="-10"/>
        </w:rPr>
        <w:t>y</w:t>
      </w:r>
    </w:p>
    <w:p>
      <w:pPr>
        <w:pStyle w:val="BodyText"/>
        <w:spacing w:before="41"/>
        <w:rPr>
          <w:sz w:val="20"/>
        </w:rPr>
      </w:pPr>
      <w:r>
        <w:rPr/>
        <w:drawing>
          <wp:anchor distT="0" distB="0" distL="0" distR="0" allowOverlap="1" layoutInCell="1" locked="0" behindDoc="1" simplePos="0" relativeHeight="487588864">
            <wp:simplePos x="0" y="0"/>
            <wp:positionH relativeFrom="page">
              <wp:posOffset>4102313</wp:posOffset>
            </wp:positionH>
            <wp:positionV relativeFrom="paragraph">
              <wp:posOffset>187623</wp:posOffset>
            </wp:positionV>
            <wp:extent cx="2592490" cy="1646491"/>
            <wp:effectExtent l="0" t="0" r="0" b="0"/>
            <wp:wrapTopAndBottom/>
            <wp:docPr id="30" name="Image 30"/>
            <wp:cNvGraphicFramePr>
              <a:graphicFrameLocks/>
            </wp:cNvGraphicFramePr>
            <a:graphic>
              <a:graphicData uri="http://schemas.openxmlformats.org/drawingml/2006/picture">
                <pic:pic>
                  <pic:nvPicPr>
                    <pic:cNvPr id="30" name="Image 30"/>
                    <pic:cNvPicPr/>
                  </pic:nvPicPr>
                  <pic:blipFill>
                    <a:blip r:embed="rId15" cstate="print"/>
                    <a:stretch>
                      <a:fillRect/>
                    </a:stretch>
                  </pic:blipFill>
                  <pic:spPr>
                    <a:xfrm>
                      <a:off x="0" y="0"/>
                      <a:ext cx="2592490" cy="1646491"/>
                    </a:xfrm>
                    <a:prstGeom prst="rect">
                      <a:avLst/>
                    </a:prstGeom>
                  </pic:spPr>
                </pic:pic>
              </a:graphicData>
            </a:graphic>
          </wp:anchor>
        </w:drawing>
      </w:r>
    </w:p>
    <w:p>
      <w:pPr>
        <w:spacing w:line="249" w:lineRule="auto" w:before="190"/>
        <w:ind w:left="249" w:right="254" w:firstLine="0"/>
        <w:jc w:val="both"/>
        <w:rPr>
          <w:b/>
          <w:sz w:val="22"/>
        </w:rPr>
      </w:pPr>
      <w:r>
        <w:rPr>
          <w:b/>
          <w:color w:val="231F20"/>
          <w:sz w:val="22"/>
        </w:rPr>
        <w:t>Figura 1. Términos de intercambio de países de LAC seleccionados cambio entre 2002 y 2007 – en %</w:t>
      </w:r>
    </w:p>
    <w:p>
      <w:pPr>
        <w:spacing w:line="171" w:lineRule="exact" w:before="0"/>
        <w:ind w:left="249" w:right="0" w:firstLine="0"/>
        <w:jc w:val="left"/>
        <w:rPr>
          <w:sz w:val="16"/>
        </w:rPr>
      </w:pPr>
      <w:r>
        <w:rPr>
          <w:color w:val="231F20"/>
          <w:sz w:val="16"/>
        </w:rPr>
        <w:t>Fuente:</w:t>
      </w:r>
      <w:r>
        <w:rPr>
          <w:color w:val="231F20"/>
          <w:spacing w:val="-4"/>
          <w:sz w:val="16"/>
        </w:rPr>
        <w:t> </w:t>
      </w:r>
      <w:r>
        <w:rPr>
          <w:color w:val="231F20"/>
          <w:sz w:val="16"/>
        </w:rPr>
        <w:t>LCRCE</w:t>
      </w:r>
      <w:r>
        <w:rPr>
          <w:color w:val="231F20"/>
          <w:spacing w:val="-2"/>
          <w:sz w:val="16"/>
        </w:rPr>
        <w:t> </w:t>
      </w:r>
      <w:r>
        <w:rPr>
          <w:color w:val="231F20"/>
          <w:sz w:val="16"/>
        </w:rPr>
        <w:t>(World</w:t>
      </w:r>
      <w:r>
        <w:rPr>
          <w:color w:val="231F20"/>
          <w:spacing w:val="-2"/>
          <w:sz w:val="16"/>
        </w:rPr>
        <w:t> </w:t>
      </w:r>
      <w:r>
        <w:rPr>
          <w:color w:val="231F20"/>
          <w:sz w:val="16"/>
        </w:rPr>
        <w:t>Bank)</w:t>
      </w:r>
      <w:r>
        <w:rPr>
          <w:color w:val="231F20"/>
          <w:spacing w:val="-2"/>
          <w:sz w:val="16"/>
        </w:rPr>
        <w:t> </w:t>
      </w:r>
      <w:r>
        <w:rPr>
          <w:color w:val="231F20"/>
          <w:sz w:val="16"/>
        </w:rPr>
        <w:t>en</w:t>
      </w:r>
      <w:r>
        <w:rPr>
          <w:color w:val="231F20"/>
          <w:spacing w:val="-2"/>
          <w:sz w:val="16"/>
        </w:rPr>
        <w:t> </w:t>
      </w:r>
      <w:r>
        <w:rPr>
          <w:color w:val="231F20"/>
          <w:sz w:val="16"/>
        </w:rPr>
        <w:t>base</w:t>
      </w:r>
      <w:r>
        <w:rPr>
          <w:color w:val="231F20"/>
          <w:spacing w:val="-2"/>
          <w:sz w:val="16"/>
        </w:rPr>
        <w:t> </w:t>
      </w:r>
      <w:r>
        <w:rPr>
          <w:color w:val="231F20"/>
          <w:sz w:val="16"/>
        </w:rPr>
        <w:t>a</w:t>
      </w:r>
      <w:r>
        <w:rPr>
          <w:color w:val="231F20"/>
          <w:spacing w:val="-1"/>
          <w:sz w:val="16"/>
        </w:rPr>
        <w:t> </w:t>
      </w:r>
      <w:r>
        <w:rPr>
          <w:color w:val="231F20"/>
          <w:spacing w:val="-4"/>
          <w:sz w:val="16"/>
        </w:rPr>
        <w:t>CEPAL</w:t>
      </w:r>
    </w:p>
    <w:p>
      <w:pPr>
        <w:spacing w:after="0" w:line="171" w:lineRule="exact"/>
        <w:jc w:val="left"/>
        <w:rPr>
          <w:sz w:val="16"/>
        </w:rPr>
        <w:sectPr>
          <w:type w:val="continuous"/>
          <w:pgSz w:w="12240" w:h="15840"/>
          <w:pgMar w:header="0" w:footer="949" w:top="1040" w:bottom="1160" w:left="1400" w:right="1400"/>
          <w:cols w:num="2" w:equalWidth="0">
            <w:col w:w="4381" w:space="561"/>
            <w:col w:w="4498"/>
          </w:cols>
        </w:sectPr>
      </w:pPr>
    </w:p>
    <w:p>
      <w:pPr>
        <w:pStyle w:val="BodyText"/>
        <w:spacing w:before="91"/>
        <w:rPr>
          <w:sz w:val="20"/>
        </w:rPr>
      </w:pPr>
    </w:p>
    <w:p>
      <w:pPr>
        <w:spacing w:after="0"/>
        <w:rPr>
          <w:sz w:val="20"/>
        </w:rPr>
        <w:sectPr>
          <w:type w:val="continuous"/>
          <w:pgSz w:w="12240" w:h="15840"/>
          <w:pgMar w:header="0" w:footer="949" w:top="1040" w:bottom="1160" w:left="1400" w:right="1400"/>
        </w:sectPr>
      </w:pPr>
    </w:p>
    <w:p>
      <w:pPr>
        <w:spacing w:before="94"/>
        <w:ind w:left="130" w:right="0" w:firstLine="0"/>
        <w:jc w:val="both"/>
        <w:rPr>
          <w:sz w:val="16"/>
        </w:rPr>
      </w:pPr>
      <w:r>
        <w:rPr>
          <w:color w:val="231F20"/>
          <w:sz w:val="16"/>
        </w:rPr>
        <w:t>financiera</w:t>
      </w:r>
      <w:r>
        <w:rPr>
          <w:color w:val="231F20"/>
          <w:spacing w:val="-3"/>
          <w:sz w:val="16"/>
        </w:rPr>
        <w:t> </w:t>
      </w:r>
      <w:r>
        <w:rPr>
          <w:color w:val="231F20"/>
          <w:sz w:val="16"/>
        </w:rPr>
        <w:t>de</w:t>
      </w:r>
      <w:r>
        <w:rPr>
          <w:color w:val="231F20"/>
          <w:spacing w:val="-3"/>
          <w:sz w:val="16"/>
        </w:rPr>
        <w:t> </w:t>
      </w:r>
      <w:r>
        <w:rPr>
          <w:color w:val="231F20"/>
          <w:sz w:val="16"/>
        </w:rPr>
        <w:t>85,000</w:t>
      </w:r>
      <w:r>
        <w:rPr>
          <w:color w:val="231F20"/>
          <w:spacing w:val="-3"/>
          <w:sz w:val="16"/>
        </w:rPr>
        <w:t> </w:t>
      </w:r>
      <w:r>
        <w:rPr>
          <w:color w:val="231F20"/>
          <w:sz w:val="16"/>
        </w:rPr>
        <w:t>millones</w:t>
      </w:r>
      <w:r>
        <w:rPr>
          <w:color w:val="231F20"/>
          <w:spacing w:val="-4"/>
          <w:sz w:val="16"/>
        </w:rPr>
        <w:t> </w:t>
      </w:r>
      <w:r>
        <w:rPr>
          <w:color w:val="231F20"/>
          <w:sz w:val="16"/>
        </w:rPr>
        <w:t>de</w:t>
      </w:r>
      <w:r>
        <w:rPr>
          <w:color w:val="231F20"/>
          <w:spacing w:val="-3"/>
          <w:sz w:val="16"/>
        </w:rPr>
        <w:t> </w:t>
      </w:r>
      <w:r>
        <w:rPr>
          <w:color w:val="231F20"/>
          <w:sz w:val="16"/>
        </w:rPr>
        <w:t>dólares</w:t>
      </w:r>
      <w:r>
        <w:rPr>
          <w:color w:val="231F20"/>
          <w:spacing w:val="-4"/>
          <w:sz w:val="16"/>
        </w:rPr>
        <w:t> </w:t>
      </w:r>
      <w:r>
        <w:rPr>
          <w:color w:val="231F20"/>
          <w:sz w:val="16"/>
        </w:rPr>
        <w:t>en</w:t>
      </w:r>
      <w:r>
        <w:rPr>
          <w:color w:val="231F20"/>
          <w:spacing w:val="-3"/>
          <w:sz w:val="16"/>
        </w:rPr>
        <w:t> </w:t>
      </w:r>
      <w:r>
        <w:rPr>
          <w:color w:val="231F20"/>
          <w:sz w:val="16"/>
        </w:rPr>
        <w:t>septiembre</w:t>
      </w:r>
      <w:r>
        <w:rPr>
          <w:color w:val="231F20"/>
          <w:spacing w:val="-2"/>
          <w:sz w:val="16"/>
        </w:rPr>
        <w:t> </w:t>
      </w:r>
      <w:r>
        <w:rPr>
          <w:color w:val="231F20"/>
          <w:sz w:val="16"/>
        </w:rPr>
        <w:t>del</w:t>
      </w:r>
      <w:r>
        <w:rPr>
          <w:color w:val="231F20"/>
          <w:spacing w:val="-3"/>
          <w:sz w:val="16"/>
        </w:rPr>
        <w:t> </w:t>
      </w:r>
      <w:r>
        <w:rPr>
          <w:color w:val="231F20"/>
          <w:spacing w:val="-2"/>
          <w:sz w:val="16"/>
        </w:rPr>
        <w:t>2008.</w:t>
      </w:r>
    </w:p>
    <w:p>
      <w:pPr>
        <w:spacing w:line="249" w:lineRule="auto" w:before="8"/>
        <w:ind w:left="130" w:right="38" w:firstLine="104"/>
        <w:jc w:val="both"/>
        <w:rPr>
          <w:sz w:val="16"/>
        </w:rPr>
      </w:pPr>
      <w:r>
        <w:rPr>
          <w:color w:val="231F20"/>
          <w:sz w:val="16"/>
        </w:rPr>
        <w:t>El 06 de agosto de 2008 Freddie Mac anuncia pérdidas de 972</w:t>
      </w:r>
      <w:r>
        <w:rPr>
          <w:color w:val="231F20"/>
          <w:spacing w:val="40"/>
          <w:sz w:val="16"/>
        </w:rPr>
        <w:t> </w:t>
      </w:r>
      <w:r>
        <w:rPr>
          <w:color w:val="231F20"/>
          <w:sz w:val="16"/>
        </w:rPr>
        <w:t>millones de dólares, un mes después se nacionaliza junto con</w:t>
      </w:r>
      <w:r>
        <w:rPr>
          <w:color w:val="231F20"/>
          <w:spacing w:val="40"/>
          <w:sz w:val="16"/>
        </w:rPr>
        <w:t> </w:t>
      </w:r>
      <w:r>
        <w:rPr>
          <w:color w:val="231F20"/>
          <w:sz w:val="16"/>
        </w:rPr>
        <w:t>Fannie Mae, para proteger el mercado, lo que suponía la </w:t>
      </w:r>
      <w:r>
        <w:rPr>
          <w:color w:val="231F20"/>
          <w:sz w:val="16"/>
        </w:rPr>
        <w:t>mayor</w:t>
      </w:r>
      <w:r>
        <w:rPr>
          <w:color w:val="231F20"/>
          <w:spacing w:val="40"/>
          <w:sz w:val="16"/>
        </w:rPr>
        <w:t> </w:t>
      </w:r>
      <w:r>
        <w:rPr>
          <w:color w:val="231F20"/>
          <w:sz w:val="16"/>
        </w:rPr>
        <w:t>intervención gubernamental de la historia de Estados Unidos.</w:t>
      </w:r>
    </w:p>
    <w:p>
      <w:pPr>
        <w:spacing w:before="2"/>
        <w:ind w:left="246" w:right="0" w:firstLine="0"/>
        <w:jc w:val="both"/>
        <w:rPr>
          <w:sz w:val="16"/>
        </w:rPr>
      </w:pPr>
      <w:r>
        <w:rPr>
          <w:color w:val="231F20"/>
          <w:sz w:val="16"/>
        </w:rPr>
        <w:t>El</w:t>
      </w:r>
      <w:r>
        <w:rPr>
          <w:color w:val="231F20"/>
          <w:spacing w:val="17"/>
          <w:sz w:val="16"/>
        </w:rPr>
        <w:t> </w:t>
      </w:r>
      <w:r>
        <w:rPr>
          <w:color w:val="231F20"/>
          <w:sz w:val="16"/>
        </w:rPr>
        <w:t>gobierno</w:t>
      </w:r>
      <w:r>
        <w:rPr>
          <w:color w:val="231F20"/>
          <w:spacing w:val="17"/>
          <w:sz w:val="16"/>
        </w:rPr>
        <w:t> </w:t>
      </w:r>
      <w:r>
        <w:rPr>
          <w:color w:val="231F20"/>
          <w:sz w:val="16"/>
        </w:rPr>
        <w:t>británico</w:t>
      </w:r>
      <w:r>
        <w:rPr>
          <w:color w:val="231F20"/>
          <w:spacing w:val="17"/>
          <w:sz w:val="16"/>
        </w:rPr>
        <w:t> </w:t>
      </w:r>
      <w:r>
        <w:rPr>
          <w:color w:val="231F20"/>
          <w:sz w:val="16"/>
        </w:rPr>
        <w:t>nacionaliza</w:t>
      </w:r>
      <w:r>
        <w:rPr>
          <w:color w:val="231F20"/>
          <w:spacing w:val="17"/>
          <w:sz w:val="16"/>
        </w:rPr>
        <w:t> </w:t>
      </w:r>
      <w:r>
        <w:rPr>
          <w:color w:val="231F20"/>
          <w:sz w:val="16"/>
        </w:rPr>
        <w:t>a</w:t>
      </w:r>
      <w:r>
        <w:rPr>
          <w:color w:val="231F20"/>
          <w:spacing w:val="17"/>
          <w:sz w:val="16"/>
        </w:rPr>
        <w:t> </w:t>
      </w:r>
      <w:r>
        <w:rPr>
          <w:color w:val="231F20"/>
          <w:sz w:val="16"/>
        </w:rPr>
        <w:t>Northern</w:t>
      </w:r>
      <w:r>
        <w:rPr>
          <w:color w:val="231F20"/>
          <w:spacing w:val="17"/>
          <w:sz w:val="16"/>
        </w:rPr>
        <w:t> </w:t>
      </w:r>
      <w:r>
        <w:rPr>
          <w:color w:val="231F20"/>
          <w:sz w:val="16"/>
        </w:rPr>
        <w:t>Rock,</w:t>
      </w:r>
      <w:r>
        <w:rPr>
          <w:color w:val="231F20"/>
          <w:spacing w:val="17"/>
          <w:sz w:val="16"/>
        </w:rPr>
        <w:t> </w:t>
      </w:r>
      <w:r>
        <w:rPr>
          <w:color w:val="231F20"/>
          <w:sz w:val="16"/>
        </w:rPr>
        <w:t>en</w:t>
      </w:r>
      <w:r>
        <w:rPr>
          <w:color w:val="231F20"/>
          <w:spacing w:val="17"/>
          <w:sz w:val="16"/>
        </w:rPr>
        <w:t> </w:t>
      </w:r>
      <w:r>
        <w:rPr>
          <w:color w:val="231F20"/>
          <w:spacing w:val="-2"/>
          <w:sz w:val="16"/>
        </w:rPr>
        <w:t>febrero</w:t>
      </w:r>
    </w:p>
    <w:p>
      <w:pPr>
        <w:spacing w:before="145"/>
        <w:ind w:left="130" w:right="0" w:firstLine="0"/>
        <w:jc w:val="both"/>
        <w:rPr>
          <w:sz w:val="16"/>
        </w:rPr>
      </w:pPr>
      <w:r>
        <w:rPr/>
        <w:br w:type="column"/>
      </w:r>
      <w:r>
        <w:rPr>
          <w:color w:val="231F20"/>
          <w:sz w:val="16"/>
        </w:rPr>
        <w:t>de </w:t>
      </w:r>
      <w:r>
        <w:rPr>
          <w:color w:val="231F20"/>
          <w:spacing w:val="-2"/>
          <w:sz w:val="16"/>
        </w:rPr>
        <w:t>2008.</w:t>
      </w:r>
    </w:p>
    <w:p>
      <w:pPr>
        <w:spacing w:line="249" w:lineRule="auto" w:before="8"/>
        <w:ind w:left="130" w:right="128" w:firstLine="145"/>
        <w:jc w:val="both"/>
        <w:rPr>
          <w:sz w:val="16"/>
        </w:rPr>
      </w:pPr>
      <w:r>
        <w:rPr>
          <w:color w:val="231F20"/>
          <w:sz w:val="16"/>
        </w:rPr>
        <w:t>Se unen para realizar una inyección de capital en dólares y</w:t>
      </w:r>
      <w:r>
        <w:rPr>
          <w:color w:val="231F20"/>
          <w:spacing w:val="40"/>
          <w:sz w:val="16"/>
        </w:rPr>
        <w:t> </w:t>
      </w:r>
      <w:r>
        <w:rPr>
          <w:color w:val="231F20"/>
          <w:sz w:val="16"/>
        </w:rPr>
        <w:t>apaciguar la crisis financiera, esto trascurre el 18 de septiembre</w:t>
      </w:r>
      <w:r>
        <w:rPr>
          <w:color w:val="231F20"/>
          <w:spacing w:val="40"/>
          <w:sz w:val="16"/>
        </w:rPr>
        <w:t> </w:t>
      </w:r>
      <w:r>
        <w:rPr>
          <w:color w:val="231F20"/>
          <w:sz w:val="16"/>
        </w:rPr>
        <w:t>del</w:t>
      </w:r>
      <w:r>
        <w:rPr>
          <w:color w:val="231F20"/>
          <w:spacing w:val="-1"/>
          <w:sz w:val="16"/>
        </w:rPr>
        <w:t> </w:t>
      </w:r>
      <w:r>
        <w:rPr>
          <w:color w:val="231F20"/>
          <w:sz w:val="16"/>
        </w:rPr>
        <w:t>2008.</w:t>
      </w:r>
    </w:p>
    <w:p>
      <w:pPr>
        <w:spacing w:before="2"/>
        <w:ind w:left="210" w:right="0" w:firstLine="0"/>
        <w:jc w:val="both"/>
        <w:rPr>
          <w:sz w:val="16"/>
        </w:rPr>
      </w:pPr>
      <w:r>
        <w:rPr>
          <w:color w:val="231F20"/>
          <w:sz w:val="16"/>
        </w:rPr>
        <w:t>Datos</w:t>
      </w:r>
      <w:r>
        <w:rPr>
          <w:color w:val="231F20"/>
          <w:spacing w:val="-3"/>
          <w:sz w:val="16"/>
        </w:rPr>
        <w:t> </w:t>
      </w:r>
      <w:r>
        <w:rPr>
          <w:color w:val="231F20"/>
          <w:sz w:val="16"/>
        </w:rPr>
        <w:t>de la</w:t>
      </w:r>
      <w:r>
        <w:rPr>
          <w:color w:val="231F20"/>
          <w:spacing w:val="-1"/>
          <w:sz w:val="16"/>
        </w:rPr>
        <w:t> </w:t>
      </w:r>
      <w:r>
        <w:rPr>
          <w:color w:val="231F20"/>
          <w:sz w:val="16"/>
        </w:rPr>
        <w:t>Comisión Económica</w:t>
      </w:r>
      <w:r>
        <w:rPr>
          <w:color w:val="231F20"/>
          <w:spacing w:val="-1"/>
          <w:sz w:val="16"/>
        </w:rPr>
        <w:t> </w:t>
      </w:r>
      <w:r>
        <w:rPr>
          <w:color w:val="231F20"/>
          <w:sz w:val="16"/>
        </w:rPr>
        <w:t>para</w:t>
      </w:r>
      <w:r>
        <w:rPr>
          <w:color w:val="231F20"/>
          <w:spacing w:val="-10"/>
          <w:sz w:val="16"/>
        </w:rPr>
        <w:t> </w:t>
      </w:r>
      <w:r>
        <w:rPr>
          <w:color w:val="231F20"/>
          <w:sz w:val="16"/>
        </w:rPr>
        <w:t>América </w:t>
      </w:r>
      <w:r>
        <w:rPr>
          <w:color w:val="231F20"/>
          <w:spacing w:val="-2"/>
          <w:sz w:val="16"/>
        </w:rPr>
        <w:t>Latina</w:t>
      </w:r>
    </w:p>
    <w:p>
      <w:pPr>
        <w:spacing w:after="0"/>
        <w:jc w:val="both"/>
        <w:rPr>
          <w:sz w:val="16"/>
        </w:rPr>
        <w:sectPr>
          <w:type w:val="continuous"/>
          <w:pgSz w:w="12240" w:h="15840"/>
          <w:pgMar w:header="0" w:footer="949" w:top="1040" w:bottom="1160" w:left="1400" w:right="1400"/>
          <w:cols w:num="2" w:equalWidth="0">
            <w:col w:w="4396" w:space="559"/>
            <w:col w:w="4485"/>
          </w:cols>
        </w:sectPr>
      </w:pPr>
    </w:p>
    <w:p>
      <w:pPr>
        <w:pStyle w:val="BodyText"/>
        <w:spacing w:before="9"/>
        <w:rPr>
          <w:sz w:val="11"/>
        </w:rPr>
      </w:pPr>
    </w:p>
    <w:p>
      <w:pPr>
        <w:spacing w:after="0"/>
        <w:rPr>
          <w:sz w:val="11"/>
        </w:rPr>
        <w:sectPr>
          <w:pgSz w:w="12240" w:h="15840"/>
          <w:pgMar w:header="0" w:footer="949" w:top="1120" w:bottom="1140" w:left="1400" w:right="1400"/>
        </w:sectPr>
      </w:pPr>
    </w:p>
    <w:p>
      <w:pPr>
        <w:pStyle w:val="BodyText"/>
        <w:spacing w:before="90"/>
        <w:ind w:left="130"/>
        <w:jc w:val="both"/>
      </w:pPr>
      <w:r>
        <w:rPr>
          <w:color w:val="231F20"/>
        </w:rPr>
        <w:t>2007, que fue superior al </w:t>
      </w:r>
      <w:r>
        <w:rPr>
          <w:color w:val="231F20"/>
          <w:spacing w:val="-4"/>
        </w:rPr>
        <w:t>20%.</w:t>
      </w:r>
    </w:p>
    <w:p>
      <w:pPr>
        <w:pStyle w:val="BodyText"/>
        <w:spacing w:before="24"/>
      </w:pPr>
    </w:p>
    <w:p>
      <w:pPr>
        <w:pStyle w:val="BodyText"/>
        <w:spacing w:line="249" w:lineRule="auto"/>
        <w:ind w:left="130" w:right="38"/>
        <w:jc w:val="both"/>
      </w:pPr>
      <w:r>
        <w:rPr>
          <w:color w:val="231F20"/>
        </w:rPr>
        <w:t>Si observamos la grafica anterior podemos inferir que no todos los países de América Latina</w:t>
      </w:r>
      <w:r>
        <w:rPr>
          <w:color w:val="231F20"/>
          <w:spacing w:val="40"/>
        </w:rPr>
        <w:t> </w:t>
      </w:r>
      <w:r>
        <w:rPr>
          <w:color w:val="231F20"/>
        </w:rPr>
        <w:t>obtuvieron</w:t>
      </w:r>
      <w:r>
        <w:rPr>
          <w:color w:val="231F20"/>
          <w:spacing w:val="40"/>
        </w:rPr>
        <w:t> </w:t>
      </w:r>
      <w:r>
        <w:rPr>
          <w:color w:val="231F20"/>
        </w:rPr>
        <w:t>resultados</w:t>
      </w:r>
      <w:r>
        <w:rPr>
          <w:color w:val="231F20"/>
          <w:spacing w:val="40"/>
        </w:rPr>
        <w:t> </w:t>
      </w:r>
      <w:r>
        <w:rPr>
          <w:color w:val="231F20"/>
        </w:rPr>
        <w:t>favorables.</w:t>
      </w:r>
      <w:r>
        <w:rPr>
          <w:color w:val="231F20"/>
          <w:spacing w:val="40"/>
        </w:rPr>
        <w:t> </w:t>
      </w:r>
      <w:r>
        <w:rPr>
          <w:color w:val="231F20"/>
        </w:rPr>
        <w:t>El</w:t>
      </w:r>
      <w:r>
        <w:rPr>
          <w:color w:val="231F20"/>
          <w:spacing w:val="80"/>
        </w:rPr>
        <w:t> </w:t>
      </w:r>
      <w:r>
        <w:rPr>
          <w:color w:val="231F20"/>
        </w:rPr>
        <w:t>55%</w:t>
      </w:r>
      <w:r>
        <w:rPr>
          <w:color w:val="231F20"/>
          <w:spacing w:val="80"/>
        </w:rPr>
        <w:t> </w:t>
      </w:r>
      <w:r>
        <w:rPr>
          <w:color w:val="231F20"/>
        </w:rPr>
        <w:t>de</w:t>
      </w:r>
      <w:r>
        <w:rPr>
          <w:color w:val="231F20"/>
          <w:spacing w:val="80"/>
        </w:rPr>
        <w:t> </w:t>
      </w:r>
      <w:r>
        <w:rPr>
          <w:color w:val="231F20"/>
        </w:rPr>
        <w:t>ellos</w:t>
      </w:r>
      <w:r>
        <w:rPr>
          <w:color w:val="231F20"/>
          <w:spacing w:val="80"/>
        </w:rPr>
        <w:t> </w:t>
      </w:r>
      <w:r>
        <w:rPr>
          <w:color w:val="231F20"/>
        </w:rPr>
        <w:t>resultaron</w:t>
      </w:r>
      <w:r>
        <w:rPr>
          <w:color w:val="231F20"/>
          <w:spacing w:val="80"/>
        </w:rPr>
        <w:t> </w:t>
      </w:r>
      <w:r>
        <w:rPr>
          <w:color w:val="231F20"/>
        </w:rPr>
        <w:t>ganadores por tratarse de naciones exportadoras de alimentos y algunos productos industriales; el</w:t>
      </w:r>
      <w:r>
        <w:rPr>
          <w:color w:val="231F20"/>
          <w:spacing w:val="-5"/>
        </w:rPr>
        <w:t> </w:t>
      </w:r>
      <w:r>
        <w:rPr>
          <w:color w:val="231F20"/>
        </w:rPr>
        <w:t>resto</w:t>
      </w:r>
      <w:r>
        <w:rPr>
          <w:color w:val="231F20"/>
          <w:spacing w:val="-5"/>
        </w:rPr>
        <w:t> </w:t>
      </w:r>
      <w:r>
        <w:rPr>
          <w:color w:val="231F20"/>
        </w:rPr>
        <w:t>de</w:t>
      </w:r>
      <w:r>
        <w:rPr>
          <w:color w:val="231F20"/>
          <w:spacing w:val="-5"/>
        </w:rPr>
        <w:t> </w:t>
      </w:r>
      <w:r>
        <w:rPr>
          <w:color w:val="231F20"/>
        </w:rPr>
        <w:t>los</w:t>
      </w:r>
      <w:r>
        <w:rPr>
          <w:color w:val="231F20"/>
          <w:spacing w:val="-5"/>
        </w:rPr>
        <w:t> </w:t>
      </w:r>
      <w:r>
        <w:rPr>
          <w:color w:val="231F20"/>
        </w:rPr>
        <w:t>países</w:t>
      </w:r>
      <w:r>
        <w:rPr>
          <w:color w:val="231F20"/>
          <w:spacing w:val="-5"/>
        </w:rPr>
        <w:t> </w:t>
      </w:r>
      <w:r>
        <w:rPr>
          <w:color w:val="231F20"/>
        </w:rPr>
        <w:t>(45%)</w:t>
      </w:r>
      <w:r>
        <w:rPr>
          <w:color w:val="231F20"/>
          <w:spacing w:val="-5"/>
        </w:rPr>
        <w:t> </w:t>
      </w:r>
      <w:r>
        <w:rPr>
          <w:color w:val="231F20"/>
        </w:rPr>
        <w:t>sufrieron</w:t>
      </w:r>
      <w:r>
        <w:rPr>
          <w:color w:val="231F20"/>
          <w:spacing w:val="-5"/>
        </w:rPr>
        <w:t> </w:t>
      </w:r>
      <w:r>
        <w:rPr>
          <w:color w:val="231F20"/>
        </w:rPr>
        <w:t>caídas que no afectaron significativamente </w:t>
      </w:r>
      <w:r>
        <w:rPr>
          <w:color w:val="231F20"/>
        </w:rPr>
        <w:t>el desempeño</w:t>
      </w:r>
      <w:r>
        <w:rPr>
          <w:color w:val="231F20"/>
          <w:spacing w:val="-15"/>
        </w:rPr>
        <w:t> </w:t>
      </w:r>
      <w:r>
        <w:rPr>
          <w:color w:val="231F20"/>
        </w:rPr>
        <w:t>promedio</w:t>
      </w:r>
      <w:r>
        <w:rPr>
          <w:color w:val="231F20"/>
          <w:spacing w:val="-15"/>
        </w:rPr>
        <w:t> </w:t>
      </w:r>
      <w:r>
        <w:rPr>
          <w:color w:val="231F20"/>
        </w:rPr>
        <w:t>de</w:t>
      </w:r>
      <w:r>
        <w:rPr>
          <w:color w:val="231F20"/>
          <w:spacing w:val="-15"/>
        </w:rPr>
        <w:t> </w:t>
      </w:r>
      <w:r>
        <w:rPr>
          <w:color w:val="231F20"/>
        </w:rPr>
        <w:t>la</w:t>
      </w:r>
      <w:r>
        <w:rPr>
          <w:color w:val="231F20"/>
          <w:spacing w:val="-15"/>
        </w:rPr>
        <w:t> </w:t>
      </w:r>
      <w:r>
        <w:rPr>
          <w:color w:val="231F20"/>
        </w:rPr>
        <w:t>región,</w:t>
      </w:r>
      <w:r>
        <w:rPr>
          <w:color w:val="231F20"/>
          <w:spacing w:val="13"/>
        </w:rPr>
        <w:t> </w:t>
      </w:r>
      <w:r>
        <w:rPr>
          <w:color w:val="231F20"/>
        </w:rPr>
        <w:t>dado</w:t>
      </w:r>
      <w:r>
        <w:rPr>
          <w:color w:val="231F20"/>
          <w:spacing w:val="-15"/>
        </w:rPr>
        <w:t> </w:t>
      </w:r>
      <w:r>
        <w:rPr>
          <w:color w:val="231F20"/>
        </w:rPr>
        <w:t>que por</w:t>
      </w:r>
      <w:r>
        <w:rPr>
          <w:color w:val="231F20"/>
          <w:spacing w:val="-15"/>
        </w:rPr>
        <w:t> </w:t>
      </w:r>
      <w:r>
        <w:rPr>
          <w:color w:val="231F20"/>
        </w:rPr>
        <w:t>ser</w:t>
      </w:r>
      <w:r>
        <w:rPr>
          <w:color w:val="231F20"/>
          <w:spacing w:val="-15"/>
        </w:rPr>
        <w:t> </w:t>
      </w:r>
      <w:r>
        <w:rPr>
          <w:color w:val="231F20"/>
        </w:rPr>
        <w:t>los</w:t>
      </w:r>
      <w:r>
        <w:rPr>
          <w:color w:val="231F20"/>
          <w:spacing w:val="-15"/>
        </w:rPr>
        <w:t> </w:t>
      </w:r>
      <w:r>
        <w:rPr>
          <w:color w:val="231F20"/>
        </w:rPr>
        <w:t>países</w:t>
      </w:r>
      <w:r>
        <w:rPr>
          <w:color w:val="231F20"/>
          <w:spacing w:val="-15"/>
        </w:rPr>
        <w:t> </w:t>
      </w:r>
      <w:r>
        <w:rPr>
          <w:color w:val="231F20"/>
        </w:rPr>
        <w:t>más</w:t>
      </w:r>
      <w:r>
        <w:rPr>
          <w:color w:val="231F20"/>
          <w:spacing w:val="-15"/>
        </w:rPr>
        <w:t> </w:t>
      </w:r>
      <w:r>
        <w:rPr>
          <w:color w:val="231F20"/>
        </w:rPr>
        <w:t>pequeños</w:t>
      </w:r>
      <w:r>
        <w:rPr>
          <w:color w:val="231F20"/>
          <w:spacing w:val="-15"/>
        </w:rPr>
        <w:t> </w:t>
      </w:r>
      <w:r>
        <w:rPr>
          <w:color w:val="231F20"/>
        </w:rPr>
        <w:t>de</w:t>
      </w:r>
      <w:r>
        <w:rPr>
          <w:color w:val="231F20"/>
          <w:spacing w:val="-15"/>
        </w:rPr>
        <w:t> </w:t>
      </w:r>
      <w:r>
        <w:rPr>
          <w:color w:val="231F20"/>
        </w:rPr>
        <w:t>la</w:t>
      </w:r>
      <w:r>
        <w:rPr>
          <w:color w:val="231F20"/>
          <w:spacing w:val="-15"/>
        </w:rPr>
        <w:t> </w:t>
      </w:r>
      <w:r>
        <w:rPr>
          <w:color w:val="231F20"/>
        </w:rPr>
        <w:t>región, se vieron perjudicados por el aumento del precio del petróleo y de algunos alimentos, dado que son importadores netos de estos productos. Como se puede observar en la </w:t>
      </w:r>
      <w:r>
        <w:rPr>
          <w:color w:val="231F20"/>
          <w:spacing w:val="-2"/>
        </w:rPr>
        <w:t>mayoría</w:t>
      </w:r>
      <w:r>
        <w:rPr>
          <w:color w:val="231F20"/>
          <w:spacing w:val="-8"/>
        </w:rPr>
        <w:t> </w:t>
      </w:r>
      <w:r>
        <w:rPr>
          <w:color w:val="231F20"/>
          <w:spacing w:val="-2"/>
        </w:rPr>
        <w:t>de</w:t>
      </w:r>
      <w:r>
        <w:rPr>
          <w:color w:val="231F20"/>
          <w:spacing w:val="-8"/>
        </w:rPr>
        <w:t> </w:t>
      </w:r>
      <w:r>
        <w:rPr>
          <w:color w:val="231F20"/>
          <w:spacing w:val="-2"/>
        </w:rPr>
        <w:t>los</w:t>
      </w:r>
      <w:r>
        <w:rPr>
          <w:color w:val="231F20"/>
          <w:spacing w:val="-8"/>
        </w:rPr>
        <w:t> </w:t>
      </w:r>
      <w:r>
        <w:rPr>
          <w:color w:val="231F20"/>
          <w:spacing w:val="-2"/>
        </w:rPr>
        <w:t>países</w:t>
      </w:r>
      <w:r>
        <w:rPr>
          <w:color w:val="231F20"/>
          <w:spacing w:val="-8"/>
        </w:rPr>
        <w:t> </w:t>
      </w:r>
      <w:r>
        <w:rPr>
          <w:color w:val="231F20"/>
          <w:spacing w:val="-2"/>
        </w:rPr>
        <w:t>latinoamericanos</w:t>
      </w:r>
      <w:r>
        <w:rPr>
          <w:color w:val="231F20"/>
          <w:spacing w:val="-9"/>
        </w:rPr>
        <w:t> </w:t>
      </w:r>
      <w:r>
        <w:rPr>
          <w:color w:val="231F20"/>
          <w:spacing w:val="-2"/>
        </w:rPr>
        <w:t>parte </w:t>
      </w:r>
      <w:r>
        <w:rPr>
          <w:color w:val="231F20"/>
        </w:rPr>
        <w:t>del aumento se explica por el crecimiento del</w:t>
      </w:r>
      <w:r>
        <w:rPr>
          <w:color w:val="231F20"/>
          <w:spacing w:val="-15"/>
        </w:rPr>
        <w:t> </w:t>
      </w:r>
      <w:r>
        <w:rPr>
          <w:color w:val="231F20"/>
        </w:rPr>
        <w:t>precio</w:t>
      </w:r>
      <w:r>
        <w:rPr>
          <w:color w:val="231F20"/>
          <w:spacing w:val="-15"/>
        </w:rPr>
        <w:t> </w:t>
      </w:r>
      <w:r>
        <w:rPr>
          <w:color w:val="231F20"/>
        </w:rPr>
        <w:t>de</w:t>
      </w:r>
      <w:r>
        <w:rPr>
          <w:color w:val="231F20"/>
          <w:spacing w:val="-15"/>
        </w:rPr>
        <w:t> </w:t>
      </w:r>
      <w:r>
        <w:rPr>
          <w:color w:val="231F20"/>
        </w:rPr>
        <w:t>las</w:t>
      </w:r>
      <w:r>
        <w:rPr>
          <w:color w:val="231F20"/>
          <w:spacing w:val="-15"/>
        </w:rPr>
        <w:t> </w:t>
      </w:r>
      <w:r>
        <w:rPr>
          <w:color w:val="231F20"/>
        </w:rPr>
        <w:t>commodities</w:t>
      </w:r>
      <w:r>
        <w:rPr>
          <w:color w:val="231F20"/>
          <w:spacing w:val="-15"/>
        </w:rPr>
        <w:t> </w:t>
      </w:r>
      <w:r>
        <w:rPr>
          <w:color w:val="231F20"/>
        </w:rPr>
        <w:t>(Rozenwurcel &amp; Rodríguez, 2009, pág. 6).</w:t>
      </w:r>
    </w:p>
    <w:p>
      <w:pPr>
        <w:pStyle w:val="BodyText"/>
        <w:spacing w:before="30"/>
      </w:pPr>
    </w:p>
    <w:p>
      <w:pPr>
        <w:pStyle w:val="BodyText"/>
        <w:spacing w:line="249" w:lineRule="auto"/>
        <w:ind w:left="130" w:right="38"/>
        <w:jc w:val="both"/>
      </w:pPr>
      <w:r>
        <w:rPr>
          <w:color w:val="231F20"/>
        </w:rPr>
        <w:t>En este orden de ideas, como </w:t>
      </w:r>
      <w:r>
        <w:rPr>
          <w:color w:val="231F20"/>
        </w:rPr>
        <w:t>señalan Rozenwurcel y Rodríguez (2009,8) gran parte de los países latinoamericanos no presentaron problemas en la balanza de </w:t>
      </w:r>
      <w:r>
        <w:rPr>
          <w:color w:val="231F20"/>
          <w:spacing w:val="-2"/>
        </w:rPr>
        <w:t>pagos,</w:t>
      </w:r>
      <w:r>
        <w:rPr>
          <w:color w:val="231F20"/>
          <w:spacing w:val="-12"/>
        </w:rPr>
        <w:t> </w:t>
      </w:r>
      <w:r>
        <w:rPr>
          <w:color w:val="231F20"/>
          <w:spacing w:val="-2"/>
        </w:rPr>
        <w:t>dado</w:t>
      </w:r>
      <w:r>
        <w:rPr>
          <w:color w:val="231F20"/>
          <w:spacing w:val="-12"/>
        </w:rPr>
        <w:t> </w:t>
      </w:r>
      <w:r>
        <w:rPr>
          <w:color w:val="231F20"/>
          <w:spacing w:val="-2"/>
        </w:rPr>
        <w:t>que</w:t>
      </w:r>
      <w:r>
        <w:rPr>
          <w:color w:val="231F20"/>
          <w:spacing w:val="-12"/>
        </w:rPr>
        <w:t> </w:t>
      </w:r>
      <w:r>
        <w:rPr>
          <w:color w:val="231F20"/>
          <w:spacing w:val="-2"/>
        </w:rPr>
        <w:t>lograron</w:t>
      </w:r>
      <w:r>
        <w:rPr>
          <w:color w:val="231F20"/>
          <w:spacing w:val="-12"/>
        </w:rPr>
        <w:t> </w:t>
      </w:r>
      <w:r>
        <w:rPr>
          <w:color w:val="231F20"/>
          <w:spacing w:val="-2"/>
        </w:rPr>
        <w:t>compensar</w:t>
      </w:r>
      <w:r>
        <w:rPr>
          <w:color w:val="231F20"/>
          <w:spacing w:val="-12"/>
        </w:rPr>
        <w:t> </w:t>
      </w:r>
      <w:r>
        <w:rPr>
          <w:color w:val="231F20"/>
          <w:spacing w:val="-2"/>
        </w:rPr>
        <w:t>la</w:t>
      </w:r>
      <w:r>
        <w:rPr>
          <w:color w:val="231F20"/>
          <w:spacing w:val="-12"/>
        </w:rPr>
        <w:t> </w:t>
      </w:r>
      <w:r>
        <w:rPr>
          <w:color w:val="231F20"/>
          <w:spacing w:val="-2"/>
        </w:rPr>
        <w:t>caída del</w:t>
      </w:r>
      <w:r>
        <w:rPr>
          <w:color w:val="231F20"/>
          <w:spacing w:val="-13"/>
        </w:rPr>
        <w:t> </w:t>
      </w:r>
      <w:r>
        <w:rPr>
          <w:color w:val="231F20"/>
          <w:spacing w:val="-2"/>
        </w:rPr>
        <w:t>intercambio</w:t>
      </w:r>
      <w:r>
        <w:rPr>
          <w:color w:val="231F20"/>
          <w:spacing w:val="-13"/>
        </w:rPr>
        <w:t> </w:t>
      </w:r>
      <w:r>
        <w:rPr>
          <w:color w:val="231F20"/>
          <w:spacing w:val="-2"/>
        </w:rPr>
        <w:t>con</w:t>
      </w:r>
      <w:r>
        <w:rPr>
          <w:color w:val="231F20"/>
          <w:spacing w:val="-13"/>
        </w:rPr>
        <w:t> </w:t>
      </w:r>
      <w:r>
        <w:rPr>
          <w:color w:val="231F20"/>
          <w:spacing w:val="-2"/>
        </w:rPr>
        <w:t>la</w:t>
      </w:r>
      <w:r>
        <w:rPr>
          <w:color w:val="231F20"/>
          <w:spacing w:val="-13"/>
        </w:rPr>
        <w:t> </w:t>
      </w:r>
      <w:r>
        <w:rPr>
          <w:color w:val="231F20"/>
          <w:spacing w:val="-2"/>
        </w:rPr>
        <w:t>entrada</w:t>
      </w:r>
      <w:r>
        <w:rPr>
          <w:color w:val="231F20"/>
          <w:spacing w:val="-13"/>
        </w:rPr>
        <w:t> </w:t>
      </w:r>
      <w:r>
        <w:rPr>
          <w:color w:val="231F20"/>
          <w:spacing w:val="-2"/>
        </w:rPr>
        <w:t>neta</w:t>
      </w:r>
      <w:r>
        <w:rPr>
          <w:color w:val="231F20"/>
          <w:spacing w:val="-13"/>
        </w:rPr>
        <w:t> </w:t>
      </w:r>
      <w:r>
        <w:rPr>
          <w:color w:val="231F20"/>
          <w:spacing w:val="-2"/>
        </w:rPr>
        <w:t>de</w:t>
      </w:r>
      <w:r>
        <w:rPr>
          <w:color w:val="231F20"/>
          <w:spacing w:val="-13"/>
        </w:rPr>
        <w:t> </w:t>
      </w:r>
      <w:r>
        <w:rPr>
          <w:color w:val="231F20"/>
          <w:spacing w:val="-2"/>
        </w:rPr>
        <w:t>divisas </w:t>
      </w:r>
      <w:r>
        <w:rPr>
          <w:color w:val="231F20"/>
        </w:rPr>
        <w:t>por</w:t>
      </w:r>
      <w:r>
        <w:rPr>
          <w:color w:val="231F20"/>
          <w:spacing w:val="-15"/>
        </w:rPr>
        <w:t> </w:t>
      </w:r>
      <w:r>
        <w:rPr>
          <w:color w:val="231F20"/>
        </w:rPr>
        <w:t>el</w:t>
      </w:r>
      <w:r>
        <w:rPr>
          <w:color w:val="231F20"/>
          <w:spacing w:val="-15"/>
        </w:rPr>
        <w:t> </w:t>
      </w:r>
      <w:r>
        <w:rPr>
          <w:color w:val="231F20"/>
        </w:rPr>
        <w:t>lado</w:t>
      </w:r>
      <w:r>
        <w:rPr>
          <w:color w:val="231F20"/>
          <w:spacing w:val="-15"/>
        </w:rPr>
        <w:t> </w:t>
      </w:r>
      <w:r>
        <w:rPr>
          <w:color w:val="231F20"/>
        </w:rPr>
        <w:t>del</w:t>
      </w:r>
      <w:r>
        <w:rPr>
          <w:color w:val="231F20"/>
          <w:spacing w:val="-15"/>
        </w:rPr>
        <w:t> </w:t>
      </w:r>
      <w:r>
        <w:rPr>
          <w:color w:val="231F20"/>
        </w:rPr>
        <w:t>comercio</w:t>
      </w:r>
      <w:r>
        <w:rPr>
          <w:color w:val="231F20"/>
          <w:spacing w:val="-15"/>
        </w:rPr>
        <w:t> </w:t>
      </w:r>
      <w:r>
        <w:rPr>
          <w:color w:val="231F20"/>
        </w:rPr>
        <w:t>con</w:t>
      </w:r>
      <w:r>
        <w:rPr>
          <w:color w:val="231F20"/>
          <w:spacing w:val="-15"/>
        </w:rPr>
        <w:t> </w:t>
      </w:r>
      <w:r>
        <w:rPr>
          <w:color w:val="231F20"/>
        </w:rPr>
        <w:t>un</w:t>
      </w:r>
      <w:r>
        <w:rPr>
          <w:color w:val="231F20"/>
          <w:spacing w:val="-15"/>
        </w:rPr>
        <w:t> </w:t>
      </w:r>
      <w:r>
        <w:rPr>
          <w:color w:val="231F20"/>
        </w:rPr>
        <w:t>espectacular ingreso de remesas de trabajadores radicados en el extranjero, que en países como Honduras, Guyana, Haití, Jamaica, </w:t>
      </w:r>
      <w:r>
        <w:rPr>
          <w:color w:val="231F20"/>
          <w:spacing w:val="-5"/>
        </w:rPr>
        <w:t>El</w:t>
      </w:r>
    </w:p>
    <w:p>
      <w:pPr>
        <w:pStyle w:val="BodyText"/>
        <w:spacing w:before="73"/>
        <w:rPr>
          <w:sz w:val="20"/>
        </w:rPr>
      </w:pPr>
      <w:r>
        <w:rPr/>
        <w:drawing>
          <wp:anchor distT="0" distB="0" distL="0" distR="0" allowOverlap="1" layoutInCell="1" locked="0" behindDoc="1" simplePos="0" relativeHeight="487589376">
            <wp:simplePos x="0" y="0"/>
            <wp:positionH relativeFrom="page">
              <wp:posOffset>1085033</wp:posOffset>
            </wp:positionH>
            <wp:positionV relativeFrom="paragraph">
              <wp:posOffset>207922</wp:posOffset>
            </wp:positionV>
            <wp:extent cx="2503402" cy="1335024"/>
            <wp:effectExtent l="0" t="0" r="0" b="0"/>
            <wp:wrapTopAndBottom/>
            <wp:docPr id="31" name="Image 31"/>
            <wp:cNvGraphicFramePr>
              <a:graphicFrameLocks/>
            </wp:cNvGraphicFramePr>
            <a:graphic>
              <a:graphicData uri="http://schemas.openxmlformats.org/drawingml/2006/picture">
                <pic:pic>
                  <pic:nvPicPr>
                    <pic:cNvPr id="31" name="Image 31"/>
                    <pic:cNvPicPr/>
                  </pic:nvPicPr>
                  <pic:blipFill>
                    <a:blip r:embed="rId16" cstate="print"/>
                    <a:stretch>
                      <a:fillRect/>
                    </a:stretch>
                  </pic:blipFill>
                  <pic:spPr>
                    <a:xfrm>
                      <a:off x="0" y="0"/>
                      <a:ext cx="2503402" cy="1335024"/>
                    </a:xfrm>
                    <a:prstGeom prst="rect">
                      <a:avLst/>
                    </a:prstGeom>
                  </pic:spPr>
                </pic:pic>
              </a:graphicData>
            </a:graphic>
          </wp:anchor>
        </w:drawing>
      </w:r>
    </w:p>
    <w:p>
      <w:pPr>
        <w:pStyle w:val="Heading2"/>
        <w:spacing w:line="249" w:lineRule="auto" w:before="162"/>
        <w:ind w:right="119"/>
        <w:jc w:val="both"/>
      </w:pPr>
      <w:r>
        <w:rPr>
          <w:color w:val="231F20"/>
          <w:spacing w:val="-2"/>
        </w:rPr>
        <w:t>Figura</w:t>
      </w:r>
      <w:r>
        <w:rPr>
          <w:color w:val="231F20"/>
          <w:spacing w:val="-13"/>
        </w:rPr>
        <w:t> </w:t>
      </w:r>
      <w:r>
        <w:rPr>
          <w:color w:val="231F20"/>
          <w:spacing w:val="-2"/>
        </w:rPr>
        <w:t>2.</w:t>
      </w:r>
      <w:r>
        <w:rPr>
          <w:color w:val="231F20"/>
          <w:spacing w:val="-13"/>
        </w:rPr>
        <w:t> </w:t>
      </w:r>
      <w:r>
        <w:rPr>
          <w:color w:val="231F20"/>
          <w:spacing w:val="-2"/>
        </w:rPr>
        <w:t>Precios</w:t>
      </w:r>
      <w:r>
        <w:rPr>
          <w:color w:val="231F20"/>
          <w:spacing w:val="-13"/>
        </w:rPr>
        <w:t> </w:t>
      </w:r>
      <w:r>
        <w:rPr>
          <w:color w:val="231F20"/>
          <w:spacing w:val="-2"/>
        </w:rPr>
        <w:t>de</w:t>
      </w:r>
      <w:r>
        <w:rPr>
          <w:color w:val="231F20"/>
          <w:spacing w:val="-11"/>
        </w:rPr>
        <w:t> </w:t>
      </w:r>
      <w:r>
        <w:rPr>
          <w:color w:val="231F20"/>
          <w:spacing w:val="-2"/>
        </w:rPr>
        <w:t>commodities</w:t>
      </w:r>
      <w:r>
        <w:rPr>
          <w:color w:val="231F20"/>
          <w:spacing w:val="-13"/>
        </w:rPr>
        <w:t> </w:t>
      </w:r>
      <w:r>
        <w:rPr>
          <w:color w:val="231F20"/>
          <w:spacing w:val="-2"/>
        </w:rPr>
        <w:t>(Cobre, </w:t>
      </w:r>
      <w:r>
        <w:rPr>
          <w:color w:val="231F20"/>
        </w:rPr>
        <w:t>Soja,</w:t>
      </w:r>
      <w:r>
        <w:rPr>
          <w:color w:val="231F20"/>
          <w:spacing w:val="-15"/>
        </w:rPr>
        <w:t> </w:t>
      </w:r>
      <w:r>
        <w:rPr>
          <w:color w:val="231F20"/>
        </w:rPr>
        <w:t>y</w:t>
      </w:r>
      <w:r>
        <w:rPr>
          <w:color w:val="231F20"/>
          <w:spacing w:val="-15"/>
        </w:rPr>
        <w:t> </w:t>
      </w:r>
      <w:r>
        <w:rPr>
          <w:color w:val="231F20"/>
        </w:rPr>
        <w:t>Trigo:</w:t>
      </w:r>
      <w:r>
        <w:rPr>
          <w:color w:val="231F20"/>
          <w:spacing w:val="-15"/>
        </w:rPr>
        <w:t> </w:t>
      </w:r>
      <w:r>
        <w:rPr>
          <w:color w:val="231F20"/>
        </w:rPr>
        <w:t>índice</w:t>
      </w:r>
      <w:r>
        <w:rPr>
          <w:color w:val="231F20"/>
          <w:spacing w:val="-15"/>
        </w:rPr>
        <w:t> </w:t>
      </w:r>
      <w:r>
        <w:rPr>
          <w:color w:val="231F20"/>
        </w:rPr>
        <w:t>2000-100)</w:t>
      </w:r>
      <w:r>
        <w:rPr>
          <w:color w:val="231F20"/>
          <w:spacing w:val="30"/>
        </w:rPr>
        <w:t> </w:t>
      </w:r>
      <w:r>
        <w:rPr>
          <w:color w:val="231F20"/>
        </w:rPr>
        <w:t>Petróleo: precio promedio del barril de crudo en dólares corrientes</w:t>
      </w:r>
    </w:p>
    <w:p>
      <w:pPr>
        <w:spacing w:line="195" w:lineRule="exact" w:before="0"/>
        <w:ind w:left="130" w:right="0" w:firstLine="0"/>
        <w:jc w:val="both"/>
        <w:rPr>
          <w:sz w:val="18"/>
        </w:rPr>
      </w:pPr>
      <w:r>
        <w:rPr>
          <w:color w:val="231F20"/>
          <w:sz w:val="18"/>
        </w:rPr>
        <w:t>Fuente:</w:t>
      </w:r>
      <w:r>
        <w:rPr>
          <w:color w:val="231F20"/>
          <w:spacing w:val="-1"/>
          <w:sz w:val="18"/>
        </w:rPr>
        <w:t> </w:t>
      </w:r>
      <w:r>
        <w:rPr>
          <w:color w:val="231F20"/>
          <w:sz w:val="18"/>
        </w:rPr>
        <w:t>elaboración propia en</w:t>
      </w:r>
      <w:r>
        <w:rPr>
          <w:color w:val="231F20"/>
          <w:spacing w:val="-1"/>
          <w:sz w:val="18"/>
        </w:rPr>
        <w:t> </w:t>
      </w:r>
      <w:r>
        <w:rPr>
          <w:color w:val="231F20"/>
          <w:sz w:val="18"/>
        </w:rPr>
        <w:t>base a IFS</w:t>
      </w:r>
      <w:r>
        <w:rPr>
          <w:color w:val="231F20"/>
          <w:spacing w:val="-1"/>
          <w:sz w:val="18"/>
        </w:rPr>
        <w:t> </w:t>
      </w:r>
      <w:r>
        <w:rPr>
          <w:color w:val="231F20"/>
          <w:spacing w:val="-2"/>
          <w:sz w:val="18"/>
        </w:rPr>
        <w:t>(IMF)</w:t>
      </w:r>
    </w:p>
    <w:p>
      <w:pPr>
        <w:pStyle w:val="BodyText"/>
        <w:spacing w:line="249" w:lineRule="auto" w:before="90"/>
        <w:ind w:left="130" w:right="128"/>
        <w:jc w:val="both"/>
      </w:pPr>
      <w:r>
        <w:rPr/>
        <w:br w:type="column"/>
      </w:r>
      <w:r>
        <w:rPr>
          <w:color w:val="231F20"/>
        </w:rPr>
        <w:t>Salvador</w:t>
      </w:r>
      <w:r>
        <w:rPr>
          <w:color w:val="231F20"/>
          <w:spacing w:val="-7"/>
        </w:rPr>
        <w:t> </w:t>
      </w:r>
      <w:r>
        <w:rPr>
          <w:color w:val="231F20"/>
        </w:rPr>
        <w:t>y</w:t>
      </w:r>
      <w:r>
        <w:rPr>
          <w:color w:val="231F20"/>
          <w:spacing w:val="-7"/>
        </w:rPr>
        <w:t> </w:t>
      </w:r>
      <w:r>
        <w:rPr>
          <w:color w:val="231F20"/>
        </w:rPr>
        <w:t>Nicaragua</w:t>
      </w:r>
      <w:r>
        <w:rPr>
          <w:color w:val="231F20"/>
          <w:spacing w:val="-7"/>
        </w:rPr>
        <w:t> </w:t>
      </w:r>
      <w:r>
        <w:rPr>
          <w:color w:val="231F20"/>
        </w:rPr>
        <w:t>representaron</w:t>
      </w:r>
      <w:r>
        <w:rPr>
          <w:color w:val="231F20"/>
          <w:spacing w:val="-7"/>
        </w:rPr>
        <w:t> </w:t>
      </w:r>
      <w:r>
        <w:rPr>
          <w:color w:val="231F20"/>
        </w:rPr>
        <w:t>entre</w:t>
      </w:r>
      <w:r>
        <w:rPr>
          <w:color w:val="231F20"/>
          <w:spacing w:val="-7"/>
        </w:rPr>
        <w:t> </w:t>
      </w:r>
      <w:r>
        <w:rPr>
          <w:color w:val="231F20"/>
        </w:rPr>
        <w:t>el 15% y el 20% del PIB en 2007; en cambio, en naciones como Guatemala República Dominicana, Ecuador, Bolivia y Belice, las remesas representaron de un 5% a un 10% del PIB latinoamericano.</w:t>
      </w:r>
    </w:p>
    <w:p>
      <w:pPr>
        <w:pStyle w:val="BodyText"/>
        <w:spacing w:before="18"/>
      </w:pPr>
    </w:p>
    <w:p>
      <w:pPr>
        <w:pStyle w:val="BodyText"/>
        <w:spacing w:line="249" w:lineRule="auto"/>
        <w:ind w:left="130" w:right="128"/>
        <w:jc w:val="both"/>
      </w:pPr>
      <w:r>
        <w:rPr>
          <w:color w:val="231F20"/>
        </w:rPr>
        <w:t>Nota: PIB en dólares corrientes según la Comisión Económica para América </w:t>
      </w:r>
      <w:r>
        <w:rPr>
          <w:color w:val="231F20"/>
        </w:rPr>
        <w:t>Latina y</w:t>
      </w:r>
      <w:r>
        <w:rPr>
          <w:color w:val="231F20"/>
          <w:spacing w:val="40"/>
        </w:rPr>
        <w:t> </w:t>
      </w:r>
      <w:r>
        <w:rPr>
          <w:color w:val="231F20"/>
        </w:rPr>
        <w:t>el</w:t>
      </w:r>
      <w:r>
        <w:rPr>
          <w:color w:val="231F20"/>
          <w:spacing w:val="40"/>
        </w:rPr>
        <w:t> </w:t>
      </w:r>
      <w:r>
        <w:rPr>
          <w:color w:val="231F20"/>
        </w:rPr>
        <w:t>Caribe</w:t>
      </w:r>
      <w:r>
        <w:rPr>
          <w:color w:val="231F20"/>
          <w:spacing w:val="40"/>
        </w:rPr>
        <w:t> </w:t>
      </w:r>
      <w:r>
        <w:rPr>
          <w:color w:val="231F20"/>
        </w:rPr>
        <w:t>(CEPAL);</w:t>
      </w:r>
      <w:r>
        <w:rPr>
          <w:color w:val="231F20"/>
          <w:spacing w:val="40"/>
        </w:rPr>
        <w:t> </w:t>
      </w:r>
      <w:r>
        <w:rPr>
          <w:color w:val="231F20"/>
        </w:rPr>
        <w:t>mercado</w:t>
      </w:r>
      <w:r>
        <w:rPr>
          <w:color w:val="231F20"/>
          <w:spacing w:val="40"/>
        </w:rPr>
        <w:t> </w:t>
      </w:r>
      <w:r>
        <w:rPr>
          <w:color w:val="231F20"/>
        </w:rPr>
        <w:t>interno</w:t>
      </w:r>
      <w:r>
        <w:rPr>
          <w:color w:val="231F20"/>
          <w:spacing w:val="80"/>
        </w:rPr>
        <w:t> </w:t>
      </w:r>
      <w:r>
        <w:rPr>
          <w:color w:val="231F20"/>
        </w:rPr>
        <w:t>de capitales según el Banco de Pagos Internacionales. Los datos se refieren a las siete economías más grandes (Argentina, Brasil, Chile, Colombia, México, Perú y República Bolivariana de Venezuela).</w:t>
      </w:r>
    </w:p>
    <w:p>
      <w:pPr>
        <w:pStyle w:val="BodyText"/>
        <w:spacing w:line="249" w:lineRule="auto" w:before="8"/>
        <w:ind w:left="130" w:right="129"/>
        <w:jc w:val="both"/>
      </w:pPr>
      <w:r>
        <w:rPr>
          <w:color w:val="231F20"/>
        </w:rPr>
        <w:t>*</w:t>
      </w:r>
      <w:r>
        <w:rPr>
          <w:color w:val="231F20"/>
          <w:spacing w:val="40"/>
        </w:rPr>
        <w:t> </w:t>
      </w:r>
      <w:r>
        <w:rPr>
          <w:color w:val="231F20"/>
        </w:rPr>
        <w:t>A</w:t>
      </w:r>
      <w:r>
        <w:rPr>
          <w:color w:val="231F20"/>
          <w:spacing w:val="40"/>
        </w:rPr>
        <w:t> </w:t>
      </w:r>
      <w:r>
        <w:rPr>
          <w:color w:val="231F20"/>
        </w:rPr>
        <w:t>estas</w:t>
      </w:r>
      <w:r>
        <w:rPr>
          <w:color w:val="231F20"/>
          <w:spacing w:val="80"/>
        </w:rPr>
        <w:t> </w:t>
      </w:r>
      <w:r>
        <w:rPr>
          <w:color w:val="231F20"/>
        </w:rPr>
        <w:t>cuentas</w:t>
      </w:r>
      <w:r>
        <w:rPr>
          <w:color w:val="231F20"/>
          <w:spacing w:val="80"/>
        </w:rPr>
        <w:t> </w:t>
      </w:r>
      <w:r>
        <w:rPr>
          <w:color w:val="231F20"/>
        </w:rPr>
        <w:t>se</w:t>
      </w:r>
      <w:r>
        <w:rPr>
          <w:color w:val="231F20"/>
          <w:spacing w:val="80"/>
        </w:rPr>
        <w:t> </w:t>
      </w:r>
      <w:r>
        <w:rPr>
          <w:color w:val="231F20"/>
        </w:rPr>
        <w:t>les</w:t>
      </w:r>
      <w:r>
        <w:rPr>
          <w:color w:val="231F20"/>
          <w:spacing w:val="80"/>
        </w:rPr>
        <w:t> </w:t>
      </w:r>
      <w:r>
        <w:rPr>
          <w:color w:val="231F20"/>
        </w:rPr>
        <w:t>resto</w:t>
      </w:r>
      <w:r>
        <w:rPr>
          <w:color w:val="231F20"/>
          <w:spacing w:val="80"/>
        </w:rPr>
        <w:t> </w:t>
      </w:r>
      <w:r>
        <w:rPr>
          <w:color w:val="231F20"/>
        </w:rPr>
        <w:t>el</w:t>
      </w:r>
      <w:r>
        <w:rPr>
          <w:color w:val="231F20"/>
          <w:spacing w:val="80"/>
        </w:rPr>
        <w:t> </w:t>
      </w:r>
      <w:r>
        <w:rPr>
          <w:color w:val="231F20"/>
        </w:rPr>
        <w:t>valor de los pasivos con el Fondo Monetario </w:t>
      </w:r>
      <w:r>
        <w:rPr>
          <w:color w:val="231F20"/>
          <w:spacing w:val="-2"/>
        </w:rPr>
        <w:t>Internacional.</w:t>
      </w:r>
    </w:p>
    <w:p>
      <w:pPr>
        <w:pStyle w:val="BodyText"/>
      </w:pPr>
    </w:p>
    <w:p>
      <w:pPr>
        <w:pStyle w:val="BodyText"/>
        <w:spacing w:before="27"/>
      </w:pPr>
    </w:p>
    <w:p>
      <w:pPr>
        <w:pStyle w:val="BodyText"/>
        <w:spacing w:line="249" w:lineRule="auto"/>
        <w:ind w:left="130" w:right="128"/>
        <w:jc w:val="both"/>
      </w:pPr>
      <w:r>
        <w:rPr>
          <w:color w:val="231F20"/>
        </w:rPr>
        <w:t>Como podemos identificar, la naturaleza</w:t>
      </w:r>
      <w:r>
        <w:rPr>
          <w:color w:val="231F20"/>
          <w:spacing w:val="80"/>
        </w:rPr>
        <w:t> </w:t>
      </w:r>
      <w:r>
        <w:rPr>
          <w:color w:val="231F20"/>
        </w:rPr>
        <w:t>de las corrientes financieras de las siete principales economías de América Latina (Argentina, Brasil, Chile, </w:t>
      </w:r>
      <w:r>
        <w:rPr>
          <w:color w:val="231F20"/>
        </w:rPr>
        <w:t>Colombia, México, Perú y Venezuela), durante el</w:t>
      </w:r>
      <w:r>
        <w:rPr>
          <w:color w:val="231F20"/>
          <w:spacing w:val="80"/>
        </w:rPr>
        <w:t> </w:t>
      </w:r>
      <w:r>
        <w:rPr>
          <w:color w:val="231F20"/>
        </w:rPr>
        <w:t>auge económico, se denotan dos cambios importantes.</w:t>
      </w:r>
      <w:r>
        <w:rPr>
          <w:color w:val="231F20"/>
          <w:spacing w:val="-7"/>
        </w:rPr>
        <w:t> </w:t>
      </w:r>
      <w:r>
        <w:rPr>
          <w:color w:val="231F20"/>
        </w:rPr>
        <w:t>El</w:t>
      </w:r>
      <w:r>
        <w:rPr>
          <w:color w:val="231F20"/>
          <w:spacing w:val="-7"/>
        </w:rPr>
        <w:t> </w:t>
      </w:r>
      <w:r>
        <w:rPr>
          <w:color w:val="231F20"/>
        </w:rPr>
        <w:t>primero,</w:t>
      </w:r>
      <w:r>
        <w:rPr>
          <w:color w:val="231F20"/>
          <w:spacing w:val="-7"/>
        </w:rPr>
        <w:t> </w:t>
      </w:r>
      <w:r>
        <w:rPr>
          <w:color w:val="231F20"/>
        </w:rPr>
        <w:t>es</w:t>
      </w:r>
      <w:r>
        <w:rPr>
          <w:color w:val="231F20"/>
          <w:spacing w:val="-7"/>
        </w:rPr>
        <w:t> </w:t>
      </w:r>
      <w:r>
        <w:rPr>
          <w:color w:val="231F20"/>
        </w:rPr>
        <w:t>el</w:t>
      </w:r>
      <w:r>
        <w:rPr>
          <w:color w:val="231F20"/>
          <w:spacing w:val="-7"/>
        </w:rPr>
        <w:t> </w:t>
      </w:r>
      <w:r>
        <w:rPr>
          <w:color w:val="231F20"/>
        </w:rPr>
        <w:t>cambio</w:t>
      </w:r>
      <w:r>
        <w:rPr>
          <w:color w:val="231F20"/>
          <w:spacing w:val="-7"/>
        </w:rPr>
        <w:t> </w:t>
      </w:r>
      <w:r>
        <w:rPr>
          <w:color w:val="231F20"/>
        </w:rPr>
        <w:t>de</w:t>
      </w:r>
      <w:r>
        <w:rPr>
          <w:color w:val="231F20"/>
          <w:spacing w:val="-7"/>
        </w:rPr>
        <w:t> </w:t>
      </w:r>
      <w:r>
        <w:rPr>
          <w:color w:val="231F20"/>
        </w:rPr>
        <w:t>los activos, principalmente en el rubro de las reservas internacionales, pero también en</w:t>
      </w:r>
      <w:r>
        <w:rPr>
          <w:color w:val="231F20"/>
          <w:spacing w:val="80"/>
        </w:rPr>
        <w:t> </w:t>
      </w:r>
      <w:r>
        <w:rPr>
          <w:color w:val="231F20"/>
        </w:rPr>
        <w:t>el renglón de las inversiones directas y de cartera en</w:t>
      </w:r>
    </w:p>
    <w:p>
      <w:pPr>
        <w:pStyle w:val="BodyText"/>
        <w:spacing w:before="22"/>
      </w:pPr>
    </w:p>
    <w:p>
      <w:pPr>
        <w:pStyle w:val="BodyText"/>
        <w:spacing w:line="249" w:lineRule="auto" w:before="1"/>
        <w:ind w:left="130" w:right="128"/>
        <w:jc w:val="both"/>
      </w:pPr>
      <w:r>
        <w:rPr>
          <w:color w:val="231F20"/>
          <w:spacing w:val="-4"/>
        </w:rPr>
        <w:t>el</w:t>
      </w:r>
      <w:r>
        <w:rPr>
          <w:color w:val="231F20"/>
          <w:spacing w:val="-8"/>
        </w:rPr>
        <w:t> </w:t>
      </w:r>
      <w:r>
        <w:rPr>
          <w:color w:val="231F20"/>
          <w:spacing w:val="-4"/>
        </w:rPr>
        <w:t>exterior.</w:t>
      </w:r>
      <w:r>
        <w:rPr>
          <w:color w:val="231F20"/>
          <w:spacing w:val="-8"/>
        </w:rPr>
        <w:t> </w:t>
      </w:r>
      <w:r>
        <w:rPr>
          <w:color w:val="231F20"/>
          <w:spacing w:val="-4"/>
        </w:rPr>
        <w:t>El</w:t>
      </w:r>
      <w:r>
        <w:rPr>
          <w:color w:val="231F20"/>
          <w:spacing w:val="-8"/>
        </w:rPr>
        <w:t> </w:t>
      </w:r>
      <w:r>
        <w:rPr>
          <w:color w:val="231F20"/>
          <w:spacing w:val="-4"/>
        </w:rPr>
        <w:t>segundo,</w:t>
      </w:r>
      <w:r>
        <w:rPr>
          <w:color w:val="231F20"/>
          <w:spacing w:val="-8"/>
        </w:rPr>
        <w:t> </w:t>
      </w:r>
      <w:r>
        <w:rPr>
          <w:color w:val="231F20"/>
          <w:spacing w:val="-4"/>
        </w:rPr>
        <w:t>es</w:t>
      </w:r>
      <w:r>
        <w:rPr>
          <w:color w:val="231F20"/>
          <w:spacing w:val="-8"/>
        </w:rPr>
        <w:t> </w:t>
      </w:r>
      <w:r>
        <w:rPr>
          <w:color w:val="231F20"/>
          <w:spacing w:val="-4"/>
        </w:rPr>
        <w:t>el</w:t>
      </w:r>
      <w:r>
        <w:rPr>
          <w:color w:val="231F20"/>
          <w:spacing w:val="-8"/>
        </w:rPr>
        <w:t> </w:t>
      </w:r>
      <w:r>
        <w:rPr>
          <w:color w:val="231F20"/>
          <w:spacing w:val="-4"/>
        </w:rPr>
        <w:t>fuerte</w:t>
      </w:r>
      <w:r>
        <w:rPr>
          <w:color w:val="231F20"/>
          <w:spacing w:val="-8"/>
        </w:rPr>
        <w:t> </w:t>
      </w:r>
      <w:r>
        <w:rPr>
          <w:color w:val="231F20"/>
          <w:spacing w:val="-4"/>
        </w:rPr>
        <w:t>cambio</w:t>
      </w:r>
      <w:r>
        <w:rPr>
          <w:color w:val="231F20"/>
          <w:spacing w:val="-8"/>
        </w:rPr>
        <w:t> </w:t>
      </w:r>
      <w:r>
        <w:rPr>
          <w:color w:val="231F20"/>
          <w:spacing w:val="-4"/>
        </w:rPr>
        <w:t>de </w:t>
      </w:r>
      <w:r>
        <w:rPr>
          <w:color w:val="231F20"/>
        </w:rPr>
        <w:t>la</w:t>
      </w:r>
      <w:r>
        <w:rPr>
          <w:color w:val="231F20"/>
          <w:spacing w:val="-14"/>
        </w:rPr>
        <w:t> </w:t>
      </w:r>
      <w:r>
        <w:rPr>
          <w:color w:val="231F20"/>
        </w:rPr>
        <w:t>composición</w:t>
      </w:r>
      <w:r>
        <w:rPr>
          <w:color w:val="231F20"/>
          <w:spacing w:val="-14"/>
        </w:rPr>
        <w:t> </w:t>
      </w:r>
      <w:r>
        <w:rPr>
          <w:color w:val="231F20"/>
        </w:rPr>
        <w:t>de</w:t>
      </w:r>
      <w:r>
        <w:rPr>
          <w:color w:val="231F20"/>
          <w:spacing w:val="-14"/>
        </w:rPr>
        <w:t> </w:t>
      </w:r>
      <w:r>
        <w:rPr>
          <w:color w:val="231F20"/>
        </w:rPr>
        <w:t>los</w:t>
      </w:r>
      <w:r>
        <w:rPr>
          <w:color w:val="231F20"/>
          <w:spacing w:val="-14"/>
        </w:rPr>
        <w:t> </w:t>
      </w:r>
      <w:r>
        <w:rPr>
          <w:color w:val="231F20"/>
        </w:rPr>
        <w:t>pasivos,</w:t>
      </w:r>
      <w:r>
        <w:rPr>
          <w:color w:val="231F20"/>
          <w:spacing w:val="-14"/>
        </w:rPr>
        <w:t> </w:t>
      </w:r>
      <w:r>
        <w:rPr>
          <w:color w:val="231F20"/>
        </w:rPr>
        <w:t>caracterizada esencialmente por la reducción del endeudamiento y la considerable presencia de</w:t>
      </w:r>
      <w:r>
        <w:rPr>
          <w:color w:val="231F20"/>
          <w:spacing w:val="-15"/>
        </w:rPr>
        <w:t> </w:t>
      </w:r>
      <w:r>
        <w:rPr>
          <w:color w:val="231F20"/>
        </w:rPr>
        <w:t>pasivos</w:t>
      </w:r>
      <w:r>
        <w:rPr>
          <w:color w:val="231F20"/>
          <w:spacing w:val="-15"/>
        </w:rPr>
        <w:t> </w:t>
      </w:r>
      <w:r>
        <w:rPr>
          <w:color w:val="231F20"/>
        </w:rPr>
        <w:t>de</w:t>
      </w:r>
      <w:r>
        <w:rPr>
          <w:color w:val="231F20"/>
          <w:spacing w:val="-15"/>
        </w:rPr>
        <w:t> </w:t>
      </w:r>
      <w:r>
        <w:rPr>
          <w:color w:val="231F20"/>
        </w:rPr>
        <w:t>cartera</w:t>
      </w:r>
      <w:r>
        <w:rPr>
          <w:color w:val="231F20"/>
          <w:spacing w:val="-15"/>
        </w:rPr>
        <w:t> </w:t>
      </w:r>
      <w:r>
        <w:rPr>
          <w:color w:val="231F20"/>
        </w:rPr>
        <w:t>accionarios</w:t>
      </w:r>
      <w:r>
        <w:rPr>
          <w:color w:val="231F20"/>
          <w:spacing w:val="40"/>
        </w:rPr>
        <w:t> </w:t>
      </w:r>
      <w:r>
        <w:rPr>
          <w:color w:val="231F20"/>
        </w:rPr>
        <w:t>(Ocampo, 2009, pág. 19).</w:t>
      </w:r>
    </w:p>
    <w:p>
      <w:pPr>
        <w:pStyle w:val="BodyText"/>
        <w:spacing w:before="17"/>
      </w:pPr>
    </w:p>
    <w:p>
      <w:pPr>
        <w:pStyle w:val="BodyText"/>
        <w:spacing w:line="249" w:lineRule="auto" w:before="1"/>
        <w:ind w:left="130" w:right="128"/>
        <w:jc w:val="both"/>
      </w:pPr>
      <w:r>
        <w:rPr>
          <w:color w:val="231F20"/>
        </w:rPr>
        <w:t>Además la acumulación de reservas parecieran ser bastantes solidas, en comparación con los pasivos de deuda. La contrapartida de esta situación sería el </w:t>
      </w:r>
      <w:r>
        <w:rPr>
          <w:color w:val="231F20"/>
        </w:rPr>
        <w:t>auge de los mercados internos de capitales. Esta situación,</w:t>
      </w:r>
      <w:r>
        <w:rPr>
          <w:color w:val="231F20"/>
          <w:spacing w:val="6"/>
        </w:rPr>
        <w:t> </w:t>
      </w:r>
      <w:r>
        <w:rPr>
          <w:color w:val="231F20"/>
        </w:rPr>
        <w:t>representó</w:t>
      </w:r>
      <w:r>
        <w:rPr>
          <w:color w:val="231F20"/>
          <w:spacing w:val="6"/>
        </w:rPr>
        <w:t> </w:t>
      </w:r>
      <w:r>
        <w:rPr>
          <w:color w:val="231F20"/>
        </w:rPr>
        <w:t>el</w:t>
      </w:r>
      <w:r>
        <w:rPr>
          <w:color w:val="231F20"/>
          <w:spacing w:val="7"/>
        </w:rPr>
        <w:t> </w:t>
      </w:r>
      <w:r>
        <w:rPr>
          <w:color w:val="231F20"/>
        </w:rPr>
        <w:t>principal</w:t>
      </w:r>
      <w:r>
        <w:rPr>
          <w:color w:val="231F20"/>
          <w:spacing w:val="7"/>
        </w:rPr>
        <w:t> </w:t>
      </w:r>
      <w:r>
        <w:rPr>
          <w:color w:val="231F20"/>
        </w:rPr>
        <w:t>activo</w:t>
      </w:r>
      <w:r>
        <w:rPr>
          <w:color w:val="231F20"/>
          <w:spacing w:val="6"/>
        </w:rPr>
        <w:t> </w:t>
      </w:r>
      <w:r>
        <w:rPr>
          <w:color w:val="231F20"/>
          <w:spacing w:val="-5"/>
        </w:rPr>
        <w:t>que</w:t>
      </w:r>
    </w:p>
    <w:p>
      <w:pPr>
        <w:spacing w:after="0" w:line="249" w:lineRule="auto"/>
        <w:jc w:val="both"/>
        <w:sectPr>
          <w:type w:val="continuous"/>
          <w:pgSz w:w="12240" w:h="15840"/>
          <w:pgMar w:header="0" w:footer="949" w:top="1040" w:bottom="1160" w:left="1400" w:right="1400"/>
          <w:cols w:num="2" w:equalWidth="0">
            <w:col w:w="4392" w:space="566"/>
            <w:col w:w="4482"/>
          </w:cols>
        </w:sectPr>
      </w:pPr>
    </w:p>
    <w:p>
      <w:pPr>
        <w:pStyle w:val="BodyText"/>
        <w:spacing w:before="226"/>
        <w:ind w:left="380"/>
      </w:pPr>
      <w:r>
        <w:rPr>
          <w:color w:val="231F20"/>
        </w:rPr>
        <w:t>Cuadro</w:t>
      </w:r>
      <w:r>
        <w:rPr>
          <w:color w:val="231F20"/>
          <w:spacing w:val="5"/>
        </w:rPr>
        <w:t> </w:t>
      </w:r>
      <w:r>
        <w:rPr>
          <w:color w:val="231F20"/>
        </w:rPr>
        <w:t>1.</w:t>
      </w:r>
      <w:r>
        <w:rPr>
          <w:color w:val="231F20"/>
          <w:spacing w:val="-6"/>
        </w:rPr>
        <w:t> </w:t>
      </w:r>
      <w:r>
        <w:rPr>
          <w:color w:val="231F20"/>
        </w:rPr>
        <w:t>América</w:t>
      </w:r>
      <w:r>
        <w:rPr>
          <w:color w:val="231F20"/>
          <w:spacing w:val="7"/>
        </w:rPr>
        <w:t> </w:t>
      </w:r>
      <w:r>
        <w:rPr>
          <w:color w:val="231F20"/>
        </w:rPr>
        <w:t>Latina</w:t>
      </w:r>
      <w:r>
        <w:rPr>
          <w:color w:val="231F20"/>
          <w:spacing w:val="7"/>
        </w:rPr>
        <w:t> </w:t>
      </w:r>
      <w:r>
        <w:rPr>
          <w:color w:val="231F20"/>
        </w:rPr>
        <w:t>(siete</w:t>
      </w:r>
      <w:r>
        <w:rPr>
          <w:color w:val="231F20"/>
          <w:spacing w:val="7"/>
        </w:rPr>
        <w:t> </w:t>
      </w:r>
      <w:r>
        <w:rPr>
          <w:color w:val="231F20"/>
        </w:rPr>
        <w:t>países):</w:t>
      </w:r>
      <w:r>
        <w:rPr>
          <w:color w:val="231F20"/>
          <w:spacing w:val="8"/>
        </w:rPr>
        <w:t> </w:t>
      </w:r>
      <w:r>
        <w:rPr>
          <w:color w:val="231F20"/>
        </w:rPr>
        <w:t>Hoja</w:t>
      </w:r>
      <w:r>
        <w:rPr>
          <w:color w:val="231F20"/>
          <w:spacing w:val="7"/>
        </w:rPr>
        <w:t> </w:t>
      </w:r>
      <w:r>
        <w:rPr>
          <w:color w:val="231F20"/>
        </w:rPr>
        <w:t>de</w:t>
      </w:r>
      <w:r>
        <w:rPr>
          <w:color w:val="231F20"/>
          <w:spacing w:val="7"/>
        </w:rPr>
        <w:t> </w:t>
      </w:r>
      <w:r>
        <w:rPr>
          <w:color w:val="231F20"/>
        </w:rPr>
        <w:t>balance</w:t>
      </w:r>
      <w:r>
        <w:rPr>
          <w:color w:val="231F20"/>
          <w:spacing w:val="7"/>
        </w:rPr>
        <w:t> </w:t>
      </w:r>
      <w:r>
        <w:rPr>
          <w:color w:val="231F20"/>
        </w:rPr>
        <w:t>externo</w:t>
      </w:r>
      <w:r>
        <w:rPr>
          <w:color w:val="231F20"/>
          <w:spacing w:val="7"/>
        </w:rPr>
        <w:t> </w:t>
      </w:r>
      <w:r>
        <w:rPr>
          <w:color w:val="231F20"/>
        </w:rPr>
        <w:t>(en</w:t>
      </w:r>
      <w:r>
        <w:rPr>
          <w:color w:val="231F20"/>
          <w:spacing w:val="7"/>
        </w:rPr>
        <w:t> </w:t>
      </w:r>
      <w:r>
        <w:rPr>
          <w:color w:val="231F20"/>
        </w:rPr>
        <w:t>porcentajes</w:t>
      </w:r>
      <w:r>
        <w:rPr>
          <w:color w:val="231F20"/>
          <w:spacing w:val="7"/>
        </w:rPr>
        <w:t> </w:t>
      </w:r>
      <w:r>
        <w:rPr>
          <w:color w:val="231F20"/>
        </w:rPr>
        <w:t>del</w:t>
      </w:r>
      <w:r>
        <w:rPr>
          <w:color w:val="231F20"/>
          <w:spacing w:val="8"/>
        </w:rPr>
        <w:t> </w:t>
      </w:r>
      <w:r>
        <w:rPr>
          <w:color w:val="231F20"/>
          <w:spacing w:val="-5"/>
        </w:rPr>
        <w:t>PIB</w:t>
      </w:r>
    </w:p>
    <w:p>
      <w:pPr>
        <w:pStyle w:val="BodyText"/>
        <w:spacing w:before="12"/>
        <w:ind w:left="380"/>
      </w:pPr>
      <w:r>
        <w:rPr>
          <w:color w:val="231F20"/>
        </w:rPr>
        <w:t>a</w:t>
      </w:r>
      <w:r>
        <w:rPr>
          <w:color w:val="231F20"/>
          <w:spacing w:val="-4"/>
        </w:rPr>
        <w:t> </w:t>
      </w:r>
      <w:r>
        <w:rPr>
          <w:color w:val="231F20"/>
        </w:rPr>
        <w:t>precios</w:t>
      </w:r>
      <w:r>
        <w:rPr>
          <w:color w:val="231F20"/>
          <w:spacing w:val="-3"/>
        </w:rPr>
        <w:t> </w:t>
      </w:r>
      <w:r>
        <w:rPr>
          <w:color w:val="231F20"/>
          <w:spacing w:val="-2"/>
        </w:rPr>
        <w:t>corrientes.</w:t>
      </w:r>
    </w:p>
    <w:p>
      <w:pPr>
        <w:pStyle w:val="BodyText"/>
        <w:rPr>
          <w:sz w:val="10"/>
        </w:rPr>
      </w:pPr>
      <w:r>
        <w:rPr/>
        <w:drawing>
          <wp:anchor distT="0" distB="0" distL="0" distR="0" allowOverlap="1" layoutInCell="1" locked="0" behindDoc="1" simplePos="0" relativeHeight="487589888">
            <wp:simplePos x="0" y="0"/>
            <wp:positionH relativeFrom="page">
              <wp:posOffset>1188630</wp:posOffset>
            </wp:positionH>
            <wp:positionV relativeFrom="paragraph">
              <wp:posOffset>88749</wp:posOffset>
            </wp:positionV>
            <wp:extent cx="5346628" cy="5596890"/>
            <wp:effectExtent l="0" t="0" r="0" b="0"/>
            <wp:wrapTopAndBottom/>
            <wp:docPr id="32" name="Image 32"/>
            <wp:cNvGraphicFramePr>
              <a:graphicFrameLocks/>
            </wp:cNvGraphicFramePr>
            <a:graphic>
              <a:graphicData uri="http://schemas.openxmlformats.org/drawingml/2006/picture">
                <pic:pic>
                  <pic:nvPicPr>
                    <pic:cNvPr id="32" name="Image 32"/>
                    <pic:cNvPicPr/>
                  </pic:nvPicPr>
                  <pic:blipFill>
                    <a:blip r:embed="rId17" cstate="print"/>
                    <a:stretch>
                      <a:fillRect/>
                    </a:stretch>
                  </pic:blipFill>
                  <pic:spPr>
                    <a:xfrm>
                      <a:off x="0" y="0"/>
                      <a:ext cx="5346628" cy="5596890"/>
                    </a:xfrm>
                    <a:prstGeom prst="rect">
                      <a:avLst/>
                    </a:prstGeom>
                  </pic:spPr>
                </pic:pic>
              </a:graphicData>
            </a:graphic>
          </wp:anchor>
        </w:drawing>
      </w:r>
    </w:p>
    <w:p>
      <w:pPr>
        <w:spacing w:before="134"/>
        <w:ind w:left="278" w:right="0" w:firstLine="0"/>
        <w:jc w:val="left"/>
        <w:rPr>
          <w:sz w:val="18"/>
        </w:rPr>
      </w:pPr>
      <w:r>
        <w:rPr>
          <w:color w:val="231F20"/>
          <w:sz w:val="18"/>
        </w:rPr>
        <w:t>Fuente:</w:t>
      </w:r>
      <w:r>
        <w:rPr>
          <w:color w:val="231F20"/>
          <w:spacing w:val="38"/>
          <w:sz w:val="18"/>
        </w:rPr>
        <w:t> </w:t>
      </w:r>
      <w:r>
        <w:rPr>
          <w:color w:val="231F20"/>
          <w:sz w:val="18"/>
        </w:rPr>
        <w:t>elaboración</w:t>
      </w:r>
      <w:r>
        <w:rPr>
          <w:color w:val="231F20"/>
          <w:spacing w:val="39"/>
          <w:sz w:val="18"/>
        </w:rPr>
        <w:t> </w:t>
      </w:r>
      <w:r>
        <w:rPr>
          <w:color w:val="231F20"/>
          <w:sz w:val="18"/>
        </w:rPr>
        <w:t>propia</w:t>
      </w:r>
      <w:r>
        <w:rPr>
          <w:color w:val="231F20"/>
          <w:spacing w:val="39"/>
          <w:sz w:val="18"/>
        </w:rPr>
        <w:t> </w:t>
      </w:r>
      <w:r>
        <w:rPr>
          <w:color w:val="231F20"/>
          <w:sz w:val="18"/>
        </w:rPr>
        <w:t>sobre</w:t>
      </w:r>
      <w:r>
        <w:rPr>
          <w:color w:val="231F20"/>
          <w:spacing w:val="39"/>
          <w:sz w:val="18"/>
        </w:rPr>
        <w:t> </w:t>
      </w:r>
      <w:r>
        <w:rPr>
          <w:color w:val="231F20"/>
          <w:sz w:val="18"/>
        </w:rPr>
        <w:t>la</w:t>
      </w:r>
      <w:r>
        <w:rPr>
          <w:color w:val="231F20"/>
          <w:spacing w:val="39"/>
          <w:sz w:val="18"/>
        </w:rPr>
        <w:t> </w:t>
      </w:r>
      <w:r>
        <w:rPr>
          <w:color w:val="231F20"/>
          <w:sz w:val="18"/>
        </w:rPr>
        <w:t>base</w:t>
      </w:r>
      <w:r>
        <w:rPr>
          <w:color w:val="231F20"/>
          <w:spacing w:val="39"/>
          <w:sz w:val="18"/>
        </w:rPr>
        <w:t> </w:t>
      </w:r>
      <w:r>
        <w:rPr>
          <w:color w:val="231F20"/>
          <w:sz w:val="18"/>
        </w:rPr>
        <w:t>de</w:t>
      </w:r>
      <w:r>
        <w:rPr>
          <w:color w:val="231F20"/>
          <w:spacing w:val="39"/>
          <w:sz w:val="18"/>
        </w:rPr>
        <w:t> </w:t>
      </w:r>
      <w:r>
        <w:rPr>
          <w:color w:val="231F20"/>
          <w:sz w:val="18"/>
        </w:rPr>
        <w:t>datos</w:t>
      </w:r>
      <w:r>
        <w:rPr>
          <w:color w:val="231F20"/>
          <w:spacing w:val="39"/>
          <w:sz w:val="18"/>
        </w:rPr>
        <w:t> </w:t>
      </w:r>
      <w:r>
        <w:rPr>
          <w:color w:val="231F20"/>
          <w:sz w:val="18"/>
        </w:rPr>
        <w:t>del</w:t>
      </w:r>
      <w:r>
        <w:rPr>
          <w:color w:val="231F20"/>
          <w:spacing w:val="39"/>
          <w:sz w:val="18"/>
        </w:rPr>
        <w:t> </w:t>
      </w:r>
      <w:r>
        <w:rPr>
          <w:color w:val="231F20"/>
          <w:sz w:val="18"/>
        </w:rPr>
        <w:t>Fondo</w:t>
      </w:r>
      <w:r>
        <w:rPr>
          <w:color w:val="231F20"/>
          <w:spacing w:val="39"/>
          <w:sz w:val="18"/>
        </w:rPr>
        <w:t> </w:t>
      </w:r>
      <w:r>
        <w:rPr>
          <w:color w:val="231F20"/>
          <w:sz w:val="18"/>
        </w:rPr>
        <w:t>Monetario</w:t>
      </w:r>
      <w:r>
        <w:rPr>
          <w:color w:val="231F20"/>
          <w:spacing w:val="39"/>
          <w:sz w:val="18"/>
        </w:rPr>
        <w:t> </w:t>
      </w:r>
      <w:r>
        <w:rPr>
          <w:color w:val="231F20"/>
          <w:sz w:val="18"/>
        </w:rPr>
        <w:t>Internacional</w:t>
      </w:r>
      <w:r>
        <w:rPr>
          <w:color w:val="231F20"/>
          <w:spacing w:val="39"/>
          <w:sz w:val="18"/>
        </w:rPr>
        <w:t> </w:t>
      </w:r>
      <w:r>
        <w:rPr>
          <w:color w:val="231F20"/>
          <w:sz w:val="18"/>
        </w:rPr>
        <w:t>(FMI),</w:t>
      </w:r>
      <w:r>
        <w:rPr>
          <w:color w:val="231F20"/>
          <w:spacing w:val="39"/>
          <w:sz w:val="18"/>
        </w:rPr>
        <w:t> </w:t>
      </w:r>
      <w:r>
        <w:rPr>
          <w:color w:val="231F20"/>
          <w:sz w:val="18"/>
        </w:rPr>
        <w:t>Estadisticas</w:t>
      </w:r>
      <w:r>
        <w:rPr>
          <w:color w:val="231F20"/>
          <w:spacing w:val="39"/>
          <w:sz w:val="18"/>
        </w:rPr>
        <w:t> </w:t>
      </w:r>
      <w:r>
        <w:rPr>
          <w:color w:val="231F20"/>
          <w:spacing w:val="-2"/>
          <w:sz w:val="18"/>
        </w:rPr>
        <w:t>financieras</w:t>
      </w:r>
    </w:p>
    <w:p>
      <w:pPr>
        <w:spacing w:before="9"/>
        <w:ind w:left="278" w:right="0" w:firstLine="0"/>
        <w:jc w:val="left"/>
        <w:rPr>
          <w:sz w:val="18"/>
        </w:rPr>
      </w:pPr>
      <w:r>
        <w:rPr>
          <w:color w:val="231F20"/>
          <w:sz w:val="18"/>
        </w:rPr>
        <w:t>internacionales</w:t>
      </w:r>
      <w:r>
        <w:rPr>
          <w:color w:val="231F20"/>
          <w:spacing w:val="-8"/>
          <w:sz w:val="18"/>
        </w:rPr>
        <w:t> </w:t>
      </w:r>
      <w:r>
        <w:rPr>
          <w:color w:val="231F20"/>
          <w:sz w:val="18"/>
        </w:rPr>
        <w:t>(en</w:t>
      </w:r>
      <w:r>
        <w:rPr>
          <w:color w:val="231F20"/>
          <w:spacing w:val="-7"/>
          <w:sz w:val="18"/>
        </w:rPr>
        <w:t> </w:t>
      </w:r>
      <w:r>
        <w:rPr>
          <w:color w:val="231F20"/>
          <w:spacing w:val="-2"/>
          <w:sz w:val="18"/>
        </w:rPr>
        <w:t>línea).</w:t>
      </w:r>
    </w:p>
    <w:p>
      <w:pPr>
        <w:pStyle w:val="BodyText"/>
        <w:spacing w:before="3"/>
        <w:rPr>
          <w:sz w:val="13"/>
        </w:rPr>
      </w:pPr>
    </w:p>
    <w:p>
      <w:pPr>
        <w:spacing w:after="0"/>
        <w:rPr>
          <w:sz w:val="13"/>
        </w:rPr>
        <w:sectPr>
          <w:pgSz w:w="12240" w:h="15840"/>
          <w:pgMar w:header="0" w:footer="949" w:top="1120" w:bottom="1140" w:left="1400" w:right="1400"/>
        </w:sectPr>
      </w:pPr>
    </w:p>
    <w:p>
      <w:pPr>
        <w:pStyle w:val="BodyText"/>
        <w:spacing w:line="249" w:lineRule="auto" w:before="101"/>
        <w:ind w:left="118" w:right="52"/>
        <w:jc w:val="both"/>
      </w:pPr>
      <w:r>
        <w:rPr>
          <w:color w:val="231F20"/>
        </w:rPr>
        <w:t>distinguió a la región para hacer frente </w:t>
      </w:r>
      <w:r>
        <w:rPr>
          <w:color w:val="231F20"/>
        </w:rPr>
        <w:t>a condiciones internacionales adversas.</w:t>
      </w:r>
    </w:p>
    <w:p>
      <w:pPr>
        <w:pStyle w:val="BodyText"/>
        <w:spacing w:before="14"/>
      </w:pPr>
    </w:p>
    <w:p>
      <w:pPr>
        <w:pStyle w:val="BodyText"/>
        <w:spacing w:line="249" w:lineRule="auto"/>
        <w:ind w:left="118" w:right="52"/>
        <w:jc w:val="both"/>
      </w:pPr>
      <w:r>
        <w:rPr>
          <w:color w:val="231F20"/>
        </w:rPr>
        <w:t>Respecto al comercio internacional, </w:t>
      </w:r>
      <w:r>
        <w:rPr>
          <w:color w:val="231F20"/>
        </w:rPr>
        <w:t>la región</w:t>
      </w:r>
      <w:r>
        <w:rPr>
          <w:color w:val="231F20"/>
          <w:spacing w:val="-15"/>
        </w:rPr>
        <w:t> </w:t>
      </w:r>
      <w:r>
        <w:rPr>
          <w:color w:val="231F20"/>
        </w:rPr>
        <w:t>experimentó</w:t>
      </w:r>
      <w:r>
        <w:rPr>
          <w:color w:val="231F20"/>
          <w:spacing w:val="-15"/>
        </w:rPr>
        <w:t> </w:t>
      </w:r>
      <w:r>
        <w:rPr>
          <w:color w:val="231F20"/>
        </w:rPr>
        <w:t>un</w:t>
      </w:r>
      <w:r>
        <w:rPr>
          <w:color w:val="231F20"/>
          <w:spacing w:val="-15"/>
        </w:rPr>
        <w:t> </w:t>
      </w:r>
      <w:r>
        <w:rPr>
          <w:color w:val="231F20"/>
        </w:rPr>
        <w:t>periodo</w:t>
      </w:r>
      <w:r>
        <w:rPr>
          <w:color w:val="231F20"/>
          <w:spacing w:val="-15"/>
        </w:rPr>
        <w:t> </w:t>
      </w:r>
      <w:r>
        <w:rPr>
          <w:color w:val="231F20"/>
        </w:rPr>
        <w:t>de</w:t>
      </w:r>
      <w:r>
        <w:rPr>
          <w:color w:val="231F20"/>
          <w:spacing w:val="-15"/>
        </w:rPr>
        <w:t> </w:t>
      </w:r>
      <w:r>
        <w:rPr>
          <w:color w:val="231F20"/>
        </w:rPr>
        <w:t>expansión importante que obedeció precisamente a la bonanza</w:t>
      </w:r>
      <w:r>
        <w:rPr>
          <w:color w:val="231F20"/>
          <w:spacing w:val="-10"/>
        </w:rPr>
        <w:t> </w:t>
      </w:r>
      <w:r>
        <w:rPr>
          <w:color w:val="231F20"/>
        </w:rPr>
        <w:t>de</w:t>
      </w:r>
      <w:r>
        <w:rPr>
          <w:color w:val="231F20"/>
          <w:spacing w:val="-10"/>
        </w:rPr>
        <w:t> </w:t>
      </w:r>
      <w:r>
        <w:rPr>
          <w:color w:val="231F20"/>
        </w:rPr>
        <w:t>precios</w:t>
      </w:r>
      <w:r>
        <w:rPr>
          <w:color w:val="231F20"/>
          <w:spacing w:val="-10"/>
        </w:rPr>
        <w:t> </w:t>
      </w:r>
      <w:r>
        <w:rPr>
          <w:color w:val="231F20"/>
        </w:rPr>
        <w:t>de</w:t>
      </w:r>
      <w:r>
        <w:rPr>
          <w:color w:val="231F20"/>
          <w:spacing w:val="-10"/>
        </w:rPr>
        <w:t> </w:t>
      </w:r>
      <w:r>
        <w:rPr>
          <w:color w:val="231F20"/>
        </w:rPr>
        <w:t>los</w:t>
      </w:r>
      <w:r>
        <w:rPr>
          <w:color w:val="231F20"/>
          <w:spacing w:val="-10"/>
        </w:rPr>
        <w:t> </w:t>
      </w:r>
      <w:r>
        <w:rPr>
          <w:color w:val="231F20"/>
        </w:rPr>
        <w:t>productos</w:t>
      </w:r>
      <w:r>
        <w:rPr>
          <w:color w:val="231F20"/>
          <w:spacing w:val="-10"/>
        </w:rPr>
        <w:t> </w:t>
      </w:r>
      <w:r>
        <w:rPr>
          <w:color w:val="231F20"/>
        </w:rPr>
        <w:t>básicos y</w:t>
      </w:r>
      <w:r>
        <w:rPr>
          <w:color w:val="231F20"/>
          <w:spacing w:val="43"/>
        </w:rPr>
        <w:t> </w:t>
      </w:r>
      <w:r>
        <w:rPr>
          <w:color w:val="231F20"/>
        </w:rPr>
        <w:t>que</w:t>
      </w:r>
      <w:r>
        <w:rPr>
          <w:color w:val="231F20"/>
          <w:spacing w:val="44"/>
        </w:rPr>
        <w:t> </w:t>
      </w:r>
      <w:r>
        <w:rPr>
          <w:color w:val="231F20"/>
        </w:rPr>
        <w:t>favoreció</w:t>
      </w:r>
      <w:r>
        <w:rPr>
          <w:color w:val="231F20"/>
          <w:spacing w:val="44"/>
        </w:rPr>
        <w:t> </w:t>
      </w:r>
      <w:r>
        <w:rPr>
          <w:color w:val="231F20"/>
        </w:rPr>
        <w:t>a</w:t>
      </w:r>
      <w:r>
        <w:rPr>
          <w:color w:val="231F20"/>
          <w:spacing w:val="44"/>
        </w:rPr>
        <w:t> </w:t>
      </w:r>
      <w:r>
        <w:rPr>
          <w:color w:val="231F20"/>
        </w:rPr>
        <w:t>los</w:t>
      </w:r>
      <w:r>
        <w:rPr>
          <w:color w:val="231F20"/>
          <w:spacing w:val="44"/>
        </w:rPr>
        <w:t> </w:t>
      </w:r>
      <w:r>
        <w:rPr>
          <w:color w:val="231F20"/>
        </w:rPr>
        <w:t>países</w:t>
      </w:r>
      <w:r>
        <w:rPr>
          <w:color w:val="231F20"/>
          <w:spacing w:val="44"/>
        </w:rPr>
        <w:t> </w:t>
      </w:r>
      <w:r>
        <w:rPr>
          <w:color w:val="231F20"/>
          <w:spacing w:val="-2"/>
        </w:rPr>
        <w:t>exportadores</w:t>
      </w:r>
    </w:p>
    <w:p>
      <w:pPr>
        <w:spacing w:before="116"/>
        <w:ind w:left="130" w:right="0" w:firstLine="0"/>
        <w:jc w:val="both"/>
        <w:rPr>
          <w:sz w:val="16"/>
        </w:rPr>
      </w:pPr>
      <w:r>
        <w:rPr>
          <w:color w:val="231F20"/>
          <w:sz w:val="16"/>
        </w:rPr>
        <w:t>Pasivos</w:t>
      </w:r>
      <w:r>
        <w:rPr>
          <w:color w:val="231F20"/>
          <w:spacing w:val="-3"/>
          <w:sz w:val="16"/>
        </w:rPr>
        <w:t> </w:t>
      </w:r>
      <w:r>
        <w:rPr>
          <w:color w:val="231F20"/>
          <w:sz w:val="16"/>
        </w:rPr>
        <w:t>que</w:t>
      </w:r>
      <w:r>
        <w:rPr>
          <w:color w:val="231F20"/>
          <w:spacing w:val="-2"/>
          <w:sz w:val="16"/>
        </w:rPr>
        <w:t> </w:t>
      </w:r>
      <w:r>
        <w:rPr>
          <w:color w:val="231F20"/>
          <w:sz w:val="16"/>
        </w:rPr>
        <w:t>incluyen</w:t>
      </w:r>
      <w:r>
        <w:rPr>
          <w:color w:val="231F20"/>
          <w:spacing w:val="-3"/>
          <w:sz w:val="16"/>
        </w:rPr>
        <w:t> </w:t>
      </w:r>
      <w:r>
        <w:rPr>
          <w:color w:val="231F20"/>
          <w:sz w:val="16"/>
        </w:rPr>
        <w:t>las</w:t>
      </w:r>
      <w:r>
        <w:rPr>
          <w:color w:val="231F20"/>
          <w:spacing w:val="-2"/>
          <w:sz w:val="16"/>
        </w:rPr>
        <w:t> </w:t>
      </w:r>
      <w:r>
        <w:rPr>
          <w:color w:val="231F20"/>
          <w:sz w:val="16"/>
        </w:rPr>
        <w:t>inversiones</w:t>
      </w:r>
      <w:r>
        <w:rPr>
          <w:color w:val="231F20"/>
          <w:spacing w:val="-2"/>
          <w:sz w:val="16"/>
        </w:rPr>
        <w:t> </w:t>
      </w:r>
      <w:r>
        <w:rPr>
          <w:color w:val="231F20"/>
          <w:sz w:val="16"/>
        </w:rPr>
        <w:t>realizadas</w:t>
      </w:r>
      <w:r>
        <w:rPr>
          <w:color w:val="231F20"/>
          <w:spacing w:val="-3"/>
          <w:sz w:val="16"/>
        </w:rPr>
        <w:t> </w:t>
      </w:r>
      <w:r>
        <w:rPr>
          <w:color w:val="231F20"/>
          <w:sz w:val="16"/>
        </w:rPr>
        <w:t>en</w:t>
      </w:r>
      <w:r>
        <w:rPr>
          <w:color w:val="231F20"/>
          <w:spacing w:val="-2"/>
          <w:sz w:val="16"/>
        </w:rPr>
        <w:t> </w:t>
      </w:r>
      <w:r>
        <w:rPr>
          <w:color w:val="231F20"/>
          <w:sz w:val="16"/>
        </w:rPr>
        <w:t>los</w:t>
      </w:r>
      <w:r>
        <w:rPr>
          <w:color w:val="231F20"/>
          <w:spacing w:val="-3"/>
          <w:sz w:val="16"/>
        </w:rPr>
        <w:t> </w:t>
      </w:r>
      <w:r>
        <w:rPr>
          <w:color w:val="231F20"/>
          <w:sz w:val="16"/>
        </w:rPr>
        <w:t>países</w:t>
      </w:r>
      <w:r>
        <w:rPr>
          <w:color w:val="231F20"/>
          <w:spacing w:val="-2"/>
          <w:sz w:val="16"/>
        </w:rPr>
        <w:t> </w:t>
      </w:r>
      <w:r>
        <w:rPr>
          <w:color w:val="231F20"/>
          <w:sz w:val="16"/>
        </w:rPr>
        <w:t>de</w:t>
      </w:r>
      <w:r>
        <w:rPr>
          <w:color w:val="231F20"/>
          <w:spacing w:val="-2"/>
          <w:sz w:val="16"/>
        </w:rPr>
        <w:t> </w:t>
      </w:r>
      <w:r>
        <w:rPr>
          <w:color w:val="231F20"/>
          <w:spacing w:val="-5"/>
          <w:sz w:val="16"/>
        </w:rPr>
        <w:t>la</w:t>
      </w:r>
    </w:p>
    <w:p>
      <w:pPr>
        <w:spacing w:before="8"/>
        <w:ind w:left="130" w:right="0" w:firstLine="0"/>
        <w:jc w:val="both"/>
        <w:rPr>
          <w:sz w:val="16"/>
        </w:rPr>
      </w:pPr>
      <w:r>
        <w:rPr>
          <w:color w:val="231F20"/>
          <w:sz w:val="16"/>
        </w:rPr>
        <w:t>región,</w:t>
      </w:r>
      <w:r>
        <w:rPr>
          <w:color w:val="231F20"/>
          <w:spacing w:val="-4"/>
          <w:sz w:val="16"/>
        </w:rPr>
        <w:t> </w:t>
      </w:r>
      <w:r>
        <w:rPr>
          <w:color w:val="231F20"/>
          <w:sz w:val="16"/>
        </w:rPr>
        <w:t>por</w:t>
      </w:r>
      <w:r>
        <w:rPr>
          <w:color w:val="231F20"/>
          <w:spacing w:val="-1"/>
          <w:sz w:val="16"/>
        </w:rPr>
        <w:t> </w:t>
      </w:r>
      <w:r>
        <w:rPr>
          <w:color w:val="231F20"/>
          <w:sz w:val="16"/>
        </w:rPr>
        <w:t>los</w:t>
      </w:r>
      <w:r>
        <w:rPr>
          <w:color w:val="231F20"/>
          <w:spacing w:val="-2"/>
          <w:sz w:val="16"/>
        </w:rPr>
        <w:t> </w:t>
      </w:r>
      <w:r>
        <w:rPr>
          <w:color w:val="231F20"/>
          <w:sz w:val="16"/>
        </w:rPr>
        <w:t>fondos</w:t>
      </w:r>
      <w:r>
        <w:rPr>
          <w:color w:val="231F20"/>
          <w:spacing w:val="-2"/>
          <w:sz w:val="16"/>
        </w:rPr>
        <w:t> </w:t>
      </w:r>
      <w:r>
        <w:rPr>
          <w:color w:val="231F20"/>
          <w:sz w:val="16"/>
        </w:rPr>
        <w:t>de</w:t>
      </w:r>
      <w:r>
        <w:rPr>
          <w:color w:val="231F20"/>
          <w:spacing w:val="-1"/>
          <w:sz w:val="16"/>
        </w:rPr>
        <w:t> </w:t>
      </w:r>
      <w:r>
        <w:rPr>
          <w:color w:val="231F20"/>
          <w:sz w:val="16"/>
        </w:rPr>
        <w:t>inversión</w:t>
      </w:r>
      <w:r>
        <w:rPr>
          <w:color w:val="231F20"/>
          <w:spacing w:val="-1"/>
          <w:sz w:val="16"/>
        </w:rPr>
        <w:t> </w:t>
      </w:r>
      <w:r>
        <w:rPr>
          <w:color w:val="231F20"/>
          <w:spacing w:val="-2"/>
          <w:sz w:val="16"/>
        </w:rPr>
        <w:t>internacional.</w:t>
      </w:r>
    </w:p>
    <w:p>
      <w:pPr>
        <w:pStyle w:val="BodyText"/>
        <w:spacing w:line="249" w:lineRule="auto" w:before="90"/>
        <w:ind w:left="118" w:right="159"/>
        <w:jc w:val="both"/>
      </w:pPr>
      <w:r>
        <w:rPr/>
        <w:br w:type="column"/>
      </w:r>
      <w:r>
        <w:rPr>
          <w:color w:val="231F20"/>
        </w:rPr>
        <w:t>netos</w:t>
      </w:r>
      <w:r>
        <w:rPr>
          <w:color w:val="231F20"/>
          <w:spacing w:val="-3"/>
        </w:rPr>
        <w:t> </w:t>
      </w:r>
      <w:r>
        <w:rPr>
          <w:color w:val="231F20"/>
        </w:rPr>
        <w:t>de</w:t>
      </w:r>
      <w:r>
        <w:rPr>
          <w:color w:val="231F20"/>
          <w:spacing w:val="-3"/>
        </w:rPr>
        <w:t> </w:t>
      </w:r>
      <w:r>
        <w:rPr>
          <w:color w:val="231F20"/>
        </w:rPr>
        <w:t>alimentos</w:t>
      </w:r>
      <w:r>
        <w:rPr>
          <w:color w:val="231F20"/>
          <w:spacing w:val="-3"/>
        </w:rPr>
        <w:t> </w:t>
      </w:r>
      <w:r>
        <w:rPr>
          <w:color w:val="231F20"/>
        </w:rPr>
        <w:t>(sobre</w:t>
      </w:r>
      <w:r>
        <w:rPr>
          <w:color w:val="231F20"/>
          <w:spacing w:val="-3"/>
        </w:rPr>
        <w:t> </w:t>
      </w:r>
      <w:r>
        <w:rPr>
          <w:color w:val="231F20"/>
        </w:rPr>
        <w:t>todo</w:t>
      </w:r>
      <w:r>
        <w:rPr>
          <w:color w:val="231F20"/>
          <w:spacing w:val="-3"/>
        </w:rPr>
        <w:t> </w:t>
      </w:r>
      <w:r>
        <w:rPr>
          <w:color w:val="231F20"/>
        </w:rPr>
        <w:t>al</w:t>
      </w:r>
      <w:r>
        <w:rPr>
          <w:color w:val="231F20"/>
          <w:spacing w:val="-3"/>
        </w:rPr>
        <w:t> </w:t>
      </w:r>
      <w:r>
        <w:rPr>
          <w:color w:val="231F20"/>
        </w:rPr>
        <w:t>cono</w:t>
      </w:r>
      <w:r>
        <w:rPr>
          <w:color w:val="231F20"/>
          <w:spacing w:val="-3"/>
        </w:rPr>
        <w:t> </w:t>
      </w:r>
      <w:r>
        <w:rPr>
          <w:color w:val="231F20"/>
        </w:rPr>
        <w:t>sur), productos mineros (Brasil, Chile, México, Perú, y Venezuela), y energía </w:t>
      </w:r>
      <w:r>
        <w:rPr>
          <w:color w:val="231F20"/>
        </w:rPr>
        <w:t>(Colombia, Ecuador,</w:t>
      </w:r>
      <w:r>
        <w:rPr>
          <w:color w:val="231F20"/>
          <w:spacing w:val="-8"/>
        </w:rPr>
        <w:t> </w:t>
      </w:r>
      <w:r>
        <w:rPr>
          <w:color w:val="231F20"/>
        </w:rPr>
        <w:t>México</w:t>
      </w:r>
      <w:r>
        <w:rPr>
          <w:color w:val="231F20"/>
          <w:spacing w:val="-8"/>
        </w:rPr>
        <w:t> </w:t>
      </w:r>
      <w:r>
        <w:rPr>
          <w:color w:val="231F20"/>
        </w:rPr>
        <w:t>y</w:t>
      </w:r>
      <w:r>
        <w:rPr>
          <w:color w:val="231F20"/>
          <w:spacing w:val="-11"/>
        </w:rPr>
        <w:t> </w:t>
      </w:r>
      <w:r>
        <w:rPr>
          <w:color w:val="231F20"/>
        </w:rPr>
        <w:t>Venezuela).</w:t>
      </w:r>
      <w:r>
        <w:rPr>
          <w:color w:val="231F20"/>
          <w:spacing w:val="-8"/>
        </w:rPr>
        <w:t> </w:t>
      </w:r>
      <w:r>
        <w:rPr>
          <w:color w:val="231F20"/>
        </w:rPr>
        <w:t>El</w:t>
      </w:r>
      <w:r>
        <w:rPr>
          <w:color w:val="231F20"/>
          <w:spacing w:val="-8"/>
        </w:rPr>
        <w:t> </w:t>
      </w:r>
      <w:r>
        <w:rPr>
          <w:color w:val="231F20"/>
        </w:rPr>
        <w:t>marcado aumento</w:t>
      </w:r>
      <w:r>
        <w:rPr>
          <w:color w:val="231F20"/>
          <w:spacing w:val="-15"/>
        </w:rPr>
        <w:t> </w:t>
      </w:r>
      <w:r>
        <w:rPr>
          <w:color w:val="231F20"/>
        </w:rPr>
        <w:t>de</w:t>
      </w:r>
      <w:r>
        <w:rPr>
          <w:color w:val="231F20"/>
          <w:spacing w:val="-15"/>
        </w:rPr>
        <w:t> </w:t>
      </w:r>
      <w:r>
        <w:rPr>
          <w:color w:val="231F20"/>
        </w:rPr>
        <w:t>precios</w:t>
      </w:r>
      <w:r>
        <w:rPr>
          <w:color w:val="231F20"/>
          <w:spacing w:val="-15"/>
        </w:rPr>
        <w:t> </w:t>
      </w:r>
      <w:r>
        <w:rPr>
          <w:color w:val="231F20"/>
        </w:rPr>
        <w:t>de</w:t>
      </w:r>
      <w:r>
        <w:rPr>
          <w:color w:val="231F20"/>
          <w:spacing w:val="-15"/>
        </w:rPr>
        <w:t> </w:t>
      </w:r>
      <w:r>
        <w:rPr>
          <w:color w:val="231F20"/>
        </w:rPr>
        <w:t>los</w:t>
      </w:r>
      <w:r>
        <w:rPr>
          <w:color w:val="231F20"/>
          <w:spacing w:val="-15"/>
        </w:rPr>
        <w:t> </w:t>
      </w:r>
      <w:r>
        <w:rPr>
          <w:color w:val="231F20"/>
        </w:rPr>
        <w:t>productos</w:t>
      </w:r>
      <w:r>
        <w:rPr>
          <w:color w:val="231F20"/>
          <w:spacing w:val="-15"/>
        </w:rPr>
        <w:t> </w:t>
      </w:r>
      <w:r>
        <w:rPr>
          <w:color w:val="231F20"/>
        </w:rPr>
        <w:t>básicos culminó a mediados de 2008, seguido de una</w:t>
      </w:r>
      <w:r>
        <w:rPr>
          <w:color w:val="231F20"/>
          <w:spacing w:val="-3"/>
        </w:rPr>
        <w:t> </w:t>
      </w:r>
      <w:r>
        <w:rPr>
          <w:color w:val="231F20"/>
        </w:rPr>
        <w:t>fuerte</w:t>
      </w:r>
      <w:r>
        <w:rPr>
          <w:color w:val="231F20"/>
          <w:spacing w:val="-3"/>
        </w:rPr>
        <w:t> </w:t>
      </w:r>
      <w:r>
        <w:rPr>
          <w:color w:val="231F20"/>
        </w:rPr>
        <w:t>baja</w:t>
      </w:r>
      <w:r>
        <w:rPr>
          <w:color w:val="231F20"/>
          <w:spacing w:val="-3"/>
        </w:rPr>
        <w:t> </w:t>
      </w:r>
      <w:r>
        <w:rPr>
          <w:color w:val="231F20"/>
        </w:rPr>
        <w:t>en</w:t>
      </w:r>
      <w:r>
        <w:rPr>
          <w:color w:val="231F20"/>
          <w:spacing w:val="-3"/>
        </w:rPr>
        <w:t> </w:t>
      </w:r>
      <w:r>
        <w:rPr>
          <w:color w:val="231F20"/>
        </w:rPr>
        <w:t>la</w:t>
      </w:r>
      <w:r>
        <w:rPr>
          <w:color w:val="231F20"/>
          <w:spacing w:val="-3"/>
        </w:rPr>
        <w:t> </w:t>
      </w:r>
      <w:r>
        <w:rPr>
          <w:color w:val="231F20"/>
        </w:rPr>
        <w:t>segunda</w:t>
      </w:r>
      <w:r>
        <w:rPr>
          <w:color w:val="231F20"/>
          <w:spacing w:val="-3"/>
        </w:rPr>
        <w:t> </w:t>
      </w:r>
      <w:r>
        <w:rPr>
          <w:color w:val="231F20"/>
        </w:rPr>
        <w:t>mitad</w:t>
      </w:r>
      <w:r>
        <w:rPr>
          <w:color w:val="231F20"/>
          <w:spacing w:val="-3"/>
        </w:rPr>
        <w:t> </w:t>
      </w:r>
      <w:r>
        <w:rPr>
          <w:color w:val="231F20"/>
        </w:rPr>
        <w:t>del</w:t>
      </w:r>
      <w:r>
        <w:rPr>
          <w:color w:val="231F20"/>
          <w:spacing w:val="-3"/>
        </w:rPr>
        <w:t> </w:t>
      </w:r>
      <w:r>
        <w:rPr>
          <w:color w:val="231F20"/>
          <w:spacing w:val="-4"/>
        </w:rPr>
        <w:t>año.</w:t>
      </w:r>
    </w:p>
    <w:p>
      <w:pPr>
        <w:spacing w:after="0" w:line="249" w:lineRule="auto"/>
        <w:jc w:val="both"/>
        <w:sectPr>
          <w:type w:val="continuous"/>
          <w:pgSz w:w="12240" w:h="15840"/>
          <w:pgMar w:header="0" w:footer="949" w:top="1040" w:bottom="1160" w:left="1400" w:right="1400"/>
          <w:cols w:num="2" w:equalWidth="0">
            <w:col w:w="4394" w:space="564"/>
            <w:col w:w="4482"/>
          </w:cols>
        </w:sectPr>
      </w:pPr>
    </w:p>
    <w:p>
      <w:pPr>
        <w:pStyle w:val="BodyText"/>
        <w:spacing w:before="9"/>
        <w:rPr>
          <w:sz w:val="11"/>
        </w:rPr>
      </w:pPr>
    </w:p>
    <w:p>
      <w:pPr>
        <w:spacing w:after="0"/>
        <w:rPr>
          <w:sz w:val="11"/>
        </w:rPr>
        <w:sectPr>
          <w:pgSz w:w="12240" w:h="15840"/>
          <w:pgMar w:header="0" w:footer="949" w:top="1120" w:bottom="1140" w:left="1400" w:right="1400"/>
        </w:sectPr>
      </w:pPr>
    </w:p>
    <w:p>
      <w:pPr>
        <w:pStyle w:val="Heading2"/>
        <w:spacing w:before="90"/>
        <w:jc w:val="both"/>
      </w:pPr>
      <w:r>
        <w:rPr>
          <w:color w:val="231F20"/>
        </w:rPr>
        <w:t>Aspectos</w:t>
      </w:r>
      <w:r>
        <w:rPr>
          <w:color w:val="231F20"/>
          <w:spacing w:val="-5"/>
        </w:rPr>
        <w:t> </w:t>
      </w:r>
      <w:r>
        <w:rPr>
          <w:color w:val="231F20"/>
        </w:rPr>
        <w:t>negativos</w:t>
      </w:r>
      <w:r>
        <w:rPr>
          <w:color w:val="231F20"/>
          <w:spacing w:val="-5"/>
        </w:rPr>
        <w:t> </w:t>
      </w:r>
      <w:r>
        <w:rPr>
          <w:color w:val="231F20"/>
        </w:rPr>
        <w:t>de</w:t>
      </w:r>
      <w:r>
        <w:rPr>
          <w:color w:val="231F20"/>
          <w:spacing w:val="-4"/>
        </w:rPr>
        <w:t> </w:t>
      </w:r>
      <w:r>
        <w:rPr>
          <w:color w:val="231F20"/>
        </w:rPr>
        <w:t>la</w:t>
      </w:r>
      <w:r>
        <w:rPr>
          <w:color w:val="231F20"/>
          <w:spacing w:val="-3"/>
        </w:rPr>
        <w:t> </w:t>
      </w:r>
      <w:r>
        <w:rPr>
          <w:color w:val="231F20"/>
          <w:spacing w:val="-2"/>
        </w:rPr>
        <w:t>crisis</w:t>
      </w:r>
    </w:p>
    <w:p>
      <w:pPr>
        <w:pStyle w:val="BodyText"/>
        <w:spacing w:line="249" w:lineRule="auto" w:before="12"/>
        <w:ind w:left="130" w:right="38"/>
        <w:jc w:val="both"/>
      </w:pPr>
      <w:r>
        <w:rPr>
          <w:color w:val="231F20"/>
        </w:rPr>
        <w:t>Como</w:t>
      </w:r>
      <w:r>
        <w:rPr>
          <w:color w:val="231F20"/>
          <w:spacing w:val="40"/>
        </w:rPr>
        <w:t> </w:t>
      </w:r>
      <w:r>
        <w:rPr>
          <w:color w:val="231F20"/>
        </w:rPr>
        <w:t>se</w:t>
      </w:r>
      <w:r>
        <w:rPr>
          <w:color w:val="231F20"/>
          <w:spacing w:val="40"/>
        </w:rPr>
        <w:t> </w:t>
      </w:r>
      <w:r>
        <w:rPr>
          <w:color w:val="231F20"/>
        </w:rPr>
        <w:t>ha</w:t>
      </w:r>
      <w:r>
        <w:rPr>
          <w:color w:val="231F20"/>
          <w:spacing w:val="40"/>
        </w:rPr>
        <w:t> </w:t>
      </w:r>
      <w:r>
        <w:rPr>
          <w:color w:val="231F20"/>
        </w:rPr>
        <w:t>señalado,</w:t>
      </w:r>
      <w:r>
        <w:rPr>
          <w:color w:val="231F20"/>
          <w:spacing w:val="40"/>
        </w:rPr>
        <w:t> </w:t>
      </w:r>
      <w:r>
        <w:rPr>
          <w:color w:val="231F20"/>
        </w:rPr>
        <w:t>a</w:t>
      </w:r>
      <w:r>
        <w:rPr>
          <w:color w:val="231F20"/>
          <w:spacing w:val="40"/>
        </w:rPr>
        <w:t> </w:t>
      </w:r>
      <w:r>
        <w:rPr>
          <w:color w:val="231F20"/>
        </w:rPr>
        <w:t>finales</w:t>
      </w:r>
      <w:r>
        <w:rPr>
          <w:color w:val="231F20"/>
          <w:spacing w:val="40"/>
        </w:rPr>
        <w:t> </w:t>
      </w:r>
      <w:r>
        <w:rPr>
          <w:color w:val="231F20"/>
        </w:rPr>
        <w:t>del</w:t>
      </w:r>
      <w:r>
        <w:rPr>
          <w:color w:val="231F20"/>
          <w:spacing w:val="40"/>
        </w:rPr>
        <w:t> </w:t>
      </w:r>
      <w:r>
        <w:rPr>
          <w:color w:val="231F20"/>
        </w:rPr>
        <w:t>2007 se da el estallamiento de la crisis mundial, gracias al auge de los flujos financieros</w:t>
      </w:r>
      <w:r>
        <w:rPr>
          <w:color w:val="231F20"/>
          <w:spacing w:val="80"/>
        </w:rPr>
        <w:t> </w:t>
      </w:r>
      <w:r>
        <w:rPr>
          <w:color w:val="231F20"/>
        </w:rPr>
        <w:t>que exhiben una notable volatilidad. </w:t>
      </w:r>
      <w:r>
        <w:rPr>
          <w:color w:val="231F20"/>
        </w:rPr>
        <w:t>La gestación de la crisis, obedece a esquemas especulativas de los mercados financieros internacionales, de tal suerte que los mercados de capitales se expandieron con una intensa diversificación de instrumentos opacos y propensos a la especulación (Ffrench-Davis, 2009, pág.68). De ahí que la fuerte presencia de centros financieros internacionales extraterritoriales y paraisos fiscales, tuvieron la oportunidad de realizar </w:t>
      </w:r>
      <w:r>
        <w:rPr>
          <w:color w:val="231F20"/>
          <w:spacing w:val="-2"/>
        </w:rPr>
        <w:t>multiples</w:t>
      </w:r>
      <w:r>
        <w:rPr>
          <w:color w:val="231F20"/>
          <w:spacing w:val="-6"/>
        </w:rPr>
        <w:t> </w:t>
      </w:r>
      <w:r>
        <w:rPr>
          <w:color w:val="231F20"/>
          <w:spacing w:val="-2"/>
        </w:rPr>
        <w:t>operaciones</w:t>
      </w:r>
      <w:r>
        <w:rPr>
          <w:color w:val="231F20"/>
          <w:spacing w:val="-6"/>
        </w:rPr>
        <w:t> </w:t>
      </w:r>
      <w:r>
        <w:rPr>
          <w:color w:val="231F20"/>
          <w:spacing w:val="-2"/>
        </w:rPr>
        <w:t>financieras,</w:t>
      </w:r>
      <w:r>
        <w:rPr>
          <w:color w:val="231F20"/>
          <w:spacing w:val="-6"/>
        </w:rPr>
        <w:t> </w:t>
      </w:r>
      <w:r>
        <w:rPr>
          <w:color w:val="231F20"/>
          <w:spacing w:val="-2"/>
        </w:rPr>
        <w:t>sin</w:t>
      </w:r>
      <w:r>
        <w:rPr>
          <w:color w:val="231F20"/>
          <w:spacing w:val="-6"/>
        </w:rPr>
        <w:t> </w:t>
      </w:r>
      <w:r>
        <w:rPr>
          <w:color w:val="231F20"/>
          <w:spacing w:val="-2"/>
        </w:rPr>
        <w:t>la</w:t>
      </w:r>
      <w:r>
        <w:rPr>
          <w:color w:val="231F20"/>
          <w:spacing w:val="-6"/>
        </w:rPr>
        <w:t> </w:t>
      </w:r>
      <w:r>
        <w:rPr>
          <w:color w:val="231F20"/>
          <w:spacing w:val="-2"/>
        </w:rPr>
        <w:t>más minima</w:t>
      </w:r>
      <w:r>
        <w:rPr>
          <w:color w:val="231F20"/>
          <w:spacing w:val="-12"/>
        </w:rPr>
        <w:t> </w:t>
      </w:r>
      <w:r>
        <w:rPr>
          <w:color w:val="231F20"/>
          <w:spacing w:val="-2"/>
        </w:rPr>
        <w:t>regulación,</w:t>
      </w:r>
      <w:r>
        <w:rPr>
          <w:color w:val="231F20"/>
          <w:spacing w:val="-12"/>
        </w:rPr>
        <w:t> </w:t>
      </w:r>
      <w:r>
        <w:rPr>
          <w:color w:val="231F20"/>
          <w:spacing w:val="-2"/>
        </w:rPr>
        <w:t>situacion</w:t>
      </w:r>
      <w:r>
        <w:rPr>
          <w:color w:val="231F20"/>
          <w:spacing w:val="-12"/>
        </w:rPr>
        <w:t> </w:t>
      </w:r>
      <w:r>
        <w:rPr>
          <w:color w:val="231F20"/>
          <w:spacing w:val="-2"/>
        </w:rPr>
        <w:t>que</w:t>
      </w:r>
      <w:r>
        <w:rPr>
          <w:color w:val="231F20"/>
          <w:spacing w:val="-12"/>
        </w:rPr>
        <w:t> </w:t>
      </w:r>
      <w:r>
        <w:rPr>
          <w:color w:val="231F20"/>
          <w:spacing w:val="-2"/>
        </w:rPr>
        <w:t>estimuló</w:t>
      </w:r>
      <w:r>
        <w:rPr>
          <w:color w:val="231F20"/>
          <w:spacing w:val="-12"/>
        </w:rPr>
        <w:t> </w:t>
      </w:r>
      <w:r>
        <w:rPr>
          <w:color w:val="231F20"/>
          <w:spacing w:val="-2"/>
        </w:rPr>
        <w:t>la </w:t>
      </w:r>
      <w:r>
        <w:rPr>
          <w:color w:val="231F20"/>
        </w:rPr>
        <w:t>evasiva, no sólo de la regulacion financiera nacional, sino también de los controles de capital y de los impuestos.</w:t>
      </w:r>
    </w:p>
    <w:p>
      <w:pPr>
        <w:pStyle w:val="BodyText"/>
        <w:spacing w:before="31"/>
      </w:pPr>
    </w:p>
    <w:p>
      <w:pPr>
        <w:pStyle w:val="BodyText"/>
        <w:spacing w:line="249" w:lineRule="auto"/>
        <w:ind w:left="130" w:right="38"/>
        <w:jc w:val="both"/>
      </w:pPr>
      <w:r>
        <w:rPr>
          <w:color w:val="231F20"/>
        </w:rPr>
        <w:t>Es</w:t>
      </w:r>
      <w:r>
        <w:rPr>
          <w:color w:val="231F20"/>
          <w:spacing w:val="40"/>
        </w:rPr>
        <w:t> </w:t>
      </w:r>
      <w:r>
        <w:rPr>
          <w:color w:val="231F20"/>
        </w:rPr>
        <w:t>necesario</w:t>
      </w:r>
      <w:r>
        <w:rPr>
          <w:color w:val="231F20"/>
          <w:spacing w:val="40"/>
        </w:rPr>
        <w:t> </w:t>
      </w:r>
      <w:r>
        <w:rPr>
          <w:color w:val="231F20"/>
        </w:rPr>
        <w:t>señalar,</w:t>
      </w:r>
      <w:r>
        <w:rPr>
          <w:color w:val="231F20"/>
          <w:spacing w:val="80"/>
        </w:rPr>
        <w:t> </w:t>
      </w:r>
      <w:r>
        <w:rPr>
          <w:color w:val="231F20"/>
        </w:rPr>
        <w:t>que</w:t>
      </w:r>
      <w:r>
        <w:rPr>
          <w:color w:val="231F20"/>
          <w:spacing w:val="40"/>
        </w:rPr>
        <w:t> </w:t>
      </w:r>
      <w:r>
        <w:rPr>
          <w:color w:val="231F20"/>
        </w:rPr>
        <w:t>la</w:t>
      </w:r>
      <w:r>
        <w:rPr>
          <w:color w:val="231F20"/>
          <w:spacing w:val="40"/>
        </w:rPr>
        <w:t> </w:t>
      </w:r>
      <w:r>
        <w:rPr>
          <w:color w:val="231F20"/>
        </w:rPr>
        <w:t>abundancia de financiamiento se redujo desde el tercer trimestre de 2007, coincidiendo con la primera fase de la crisis financiera en los Estados Unidos. A su vez, a mediados de 2008 se inició la baja de precios de los productos básicos. Pero fue el colapso financiero mundial de mediados de septiembre</w:t>
      </w:r>
      <w:r>
        <w:rPr>
          <w:color w:val="231F20"/>
          <w:spacing w:val="40"/>
        </w:rPr>
        <w:t> </w:t>
      </w:r>
      <w:r>
        <w:rPr>
          <w:color w:val="231F20"/>
        </w:rPr>
        <w:t>de</w:t>
      </w:r>
      <w:r>
        <w:rPr>
          <w:color w:val="231F20"/>
          <w:spacing w:val="40"/>
        </w:rPr>
        <w:t> </w:t>
      </w:r>
      <w:r>
        <w:rPr>
          <w:color w:val="231F20"/>
        </w:rPr>
        <w:t>2008</w:t>
      </w:r>
      <w:r>
        <w:rPr>
          <w:color w:val="231F20"/>
          <w:spacing w:val="40"/>
        </w:rPr>
        <w:t> </w:t>
      </w:r>
      <w:r>
        <w:rPr>
          <w:color w:val="231F20"/>
        </w:rPr>
        <w:t>lo</w:t>
      </w:r>
      <w:r>
        <w:rPr>
          <w:color w:val="231F20"/>
          <w:spacing w:val="40"/>
        </w:rPr>
        <w:t> </w:t>
      </w:r>
      <w:r>
        <w:rPr>
          <w:color w:val="231F20"/>
        </w:rPr>
        <w:t>que</w:t>
      </w:r>
      <w:r>
        <w:rPr>
          <w:color w:val="231F20"/>
          <w:spacing w:val="40"/>
        </w:rPr>
        <w:t> </w:t>
      </w:r>
      <w:r>
        <w:rPr>
          <w:color w:val="231F20"/>
        </w:rPr>
        <w:t>desencadenó los</w:t>
      </w:r>
      <w:r>
        <w:rPr>
          <w:color w:val="231F20"/>
          <w:spacing w:val="40"/>
        </w:rPr>
        <w:t> </w:t>
      </w:r>
      <w:r>
        <w:rPr>
          <w:color w:val="231F20"/>
        </w:rPr>
        <w:t>cambios</w:t>
      </w:r>
      <w:r>
        <w:rPr>
          <w:color w:val="231F20"/>
          <w:spacing w:val="40"/>
        </w:rPr>
        <w:t> </w:t>
      </w:r>
      <w:r>
        <w:rPr>
          <w:color w:val="231F20"/>
        </w:rPr>
        <w:t>más</w:t>
      </w:r>
      <w:r>
        <w:rPr>
          <w:color w:val="231F20"/>
          <w:spacing w:val="40"/>
        </w:rPr>
        <w:t> </w:t>
      </w:r>
      <w:r>
        <w:rPr>
          <w:color w:val="231F20"/>
        </w:rPr>
        <w:t>profundos,</w:t>
      </w:r>
      <w:r>
        <w:rPr>
          <w:color w:val="231F20"/>
          <w:spacing w:val="40"/>
        </w:rPr>
        <w:t> </w:t>
      </w:r>
      <w:r>
        <w:rPr>
          <w:color w:val="231F20"/>
        </w:rPr>
        <w:t>al</w:t>
      </w:r>
      <w:r>
        <w:rPr>
          <w:color w:val="231F20"/>
          <w:spacing w:val="40"/>
        </w:rPr>
        <w:t> </w:t>
      </w:r>
      <w:r>
        <w:rPr>
          <w:color w:val="231F20"/>
        </w:rPr>
        <w:t>paralizar</w:t>
      </w:r>
      <w:r>
        <w:rPr>
          <w:color w:val="231F20"/>
          <w:spacing w:val="40"/>
        </w:rPr>
        <w:t> </w:t>
      </w:r>
      <w:r>
        <w:rPr>
          <w:color w:val="231F20"/>
        </w:rPr>
        <w:t>el crédito, elevar marcadamente los márgenes de riesgo, convertir la caída de los precios de los productos básicos en un desplome y desencadenar una profunda recesión en el mundo industrializado. Incluso</w:t>
      </w:r>
      <w:r>
        <w:rPr>
          <w:color w:val="231F20"/>
          <w:spacing w:val="-7"/>
        </w:rPr>
        <w:t> </w:t>
      </w:r>
      <w:r>
        <w:rPr>
          <w:color w:val="231F20"/>
        </w:rPr>
        <w:t>las</w:t>
      </w:r>
      <w:r>
        <w:rPr>
          <w:color w:val="231F20"/>
          <w:spacing w:val="-7"/>
        </w:rPr>
        <w:t> </w:t>
      </w:r>
      <w:r>
        <w:rPr>
          <w:color w:val="231F20"/>
        </w:rPr>
        <w:t>economías</w:t>
      </w:r>
      <w:r>
        <w:rPr>
          <w:color w:val="231F20"/>
          <w:spacing w:val="-7"/>
        </w:rPr>
        <w:t> </w:t>
      </w:r>
      <w:r>
        <w:rPr>
          <w:color w:val="231F20"/>
        </w:rPr>
        <w:t>latinoamericanas</w:t>
      </w:r>
      <w:r>
        <w:rPr>
          <w:color w:val="231F20"/>
          <w:spacing w:val="-8"/>
        </w:rPr>
        <w:t> </w:t>
      </w:r>
      <w:r>
        <w:rPr>
          <w:color w:val="231F20"/>
        </w:rPr>
        <w:t>que habían mantenido un alto y aun creciente dinamismo hasta el tercer trimestre de</w:t>
      </w:r>
      <w:r>
        <w:rPr>
          <w:color w:val="231F20"/>
          <w:spacing w:val="40"/>
        </w:rPr>
        <w:t> </w:t>
      </w:r>
      <w:r>
        <w:rPr>
          <w:color w:val="231F20"/>
        </w:rPr>
        <w:t>2008, como Brasil y Perú, se estrellaron contra la pared</w:t>
      </w:r>
      <w:r>
        <w:rPr>
          <w:color w:val="231F20"/>
          <w:spacing w:val="40"/>
        </w:rPr>
        <w:t> </w:t>
      </w:r>
      <w:r>
        <w:rPr>
          <w:color w:val="231F20"/>
        </w:rPr>
        <w:t>(Ocampo, 2009, pág. 10).</w:t>
      </w:r>
      <w:r>
        <w:rPr>
          <w:color w:val="231F20"/>
          <w:spacing w:val="80"/>
        </w:rPr>
        <w:t> </w:t>
      </w:r>
      <w:r>
        <w:rPr>
          <w:color w:val="231F20"/>
        </w:rPr>
        <w:t>A</w:t>
      </w:r>
      <w:r>
        <w:rPr>
          <w:color w:val="231F20"/>
          <w:spacing w:val="-1"/>
        </w:rPr>
        <w:t> </w:t>
      </w:r>
      <w:r>
        <w:rPr>
          <w:color w:val="231F20"/>
        </w:rPr>
        <w:t>lo largo de 2008, varias economías de la región experimentaron una desaceleración importante, entre ellas Colombia, México, Republica</w:t>
      </w:r>
      <w:r>
        <w:rPr>
          <w:color w:val="231F20"/>
          <w:spacing w:val="36"/>
        </w:rPr>
        <w:t>  </w:t>
      </w:r>
      <w:r>
        <w:rPr>
          <w:color w:val="231F20"/>
        </w:rPr>
        <w:t>Bolivariana</w:t>
      </w:r>
      <w:r>
        <w:rPr>
          <w:color w:val="231F20"/>
          <w:spacing w:val="36"/>
        </w:rPr>
        <w:t>  </w:t>
      </w:r>
      <w:r>
        <w:rPr>
          <w:color w:val="231F20"/>
        </w:rPr>
        <w:t>de</w:t>
      </w:r>
      <w:r>
        <w:rPr>
          <w:color w:val="231F20"/>
          <w:spacing w:val="34"/>
        </w:rPr>
        <w:t>  </w:t>
      </w:r>
      <w:r>
        <w:rPr>
          <w:color w:val="231F20"/>
        </w:rPr>
        <w:t>Venezuela</w:t>
      </w:r>
      <w:r>
        <w:rPr>
          <w:color w:val="231F20"/>
          <w:spacing w:val="36"/>
        </w:rPr>
        <w:t>  </w:t>
      </w:r>
      <w:r>
        <w:rPr>
          <w:color w:val="231F20"/>
          <w:spacing w:val="-10"/>
        </w:rPr>
        <w:t>y</w:t>
      </w:r>
    </w:p>
    <w:p>
      <w:pPr>
        <w:pStyle w:val="BodyText"/>
        <w:spacing w:before="90"/>
        <w:ind w:left="130"/>
        <w:jc w:val="both"/>
      </w:pPr>
      <w:r>
        <w:rPr/>
        <w:br w:type="column"/>
      </w:r>
      <w:r>
        <w:rPr>
          <w:color w:val="231F20"/>
        </w:rPr>
        <w:t>casi</w:t>
      </w:r>
      <w:r>
        <w:rPr>
          <w:color w:val="231F20"/>
          <w:spacing w:val="26"/>
        </w:rPr>
        <w:t> </w:t>
      </w:r>
      <w:r>
        <w:rPr>
          <w:color w:val="231F20"/>
        </w:rPr>
        <w:t>todas</w:t>
      </w:r>
      <w:r>
        <w:rPr>
          <w:color w:val="231F20"/>
          <w:spacing w:val="26"/>
        </w:rPr>
        <w:t> </w:t>
      </w:r>
      <w:r>
        <w:rPr>
          <w:color w:val="231F20"/>
        </w:rPr>
        <w:t>las</w:t>
      </w:r>
      <w:r>
        <w:rPr>
          <w:color w:val="231F20"/>
          <w:spacing w:val="26"/>
        </w:rPr>
        <w:t> </w:t>
      </w:r>
      <w:r>
        <w:rPr>
          <w:color w:val="231F20"/>
        </w:rPr>
        <w:t>economías</w:t>
      </w:r>
      <w:r>
        <w:rPr>
          <w:color w:val="231F20"/>
          <w:spacing w:val="26"/>
        </w:rPr>
        <w:t> </w:t>
      </w:r>
      <w:r>
        <w:rPr>
          <w:color w:val="231F20"/>
        </w:rPr>
        <w:t>más</w:t>
      </w:r>
      <w:r>
        <w:rPr>
          <w:color w:val="231F20"/>
          <w:spacing w:val="26"/>
        </w:rPr>
        <w:t> </w:t>
      </w:r>
      <w:r>
        <w:rPr>
          <w:color w:val="231F20"/>
        </w:rPr>
        <w:t>pequeñas</w:t>
      </w:r>
      <w:r>
        <w:rPr>
          <w:color w:val="231F20"/>
          <w:spacing w:val="27"/>
        </w:rPr>
        <w:t> </w:t>
      </w:r>
      <w:r>
        <w:rPr>
          <w:color w:val="231F20"/>
          <w:spacing w:val="-5"/>
        </w:rPr>
        <w:t>de</w:t>
      </w:r>
    </w:p>
    <w:p>
      <w:pPr>
        <w:pStyle w:val="BodyText"/>
        <w:spacing w:before="12"/>
        <w:ind w:left="130"/>
        <w:jc w:val="both"/>
      </w:pPr>
      <w:r>
        <w:rPr>
          <w:color w:val="231F20"/>
        </w:rPr>
        <w:t>Centroamérica y el </w:t>
      </w:r>
      <w:r>
        <w:rPr>
          <w:color w:val="231F20"/>
          <w:spacing w:val="-2"/>
        </w:rPr>
        <w:t>Caribe.</w:t>
      </w:r>
    </w:p>
    <w:p>
      <w:pPr>
        <w:pStyle w:val="BodyText"/>
        <w:spacing w:before="24"/>
      </w:pPr>
    </w:p>
    <w:p>
      <w:pPr>
        <w:pStyle w:val="BodyText"/>
        <w:spacing w:line="249" w:lineRule="auto"/>
        <w:ind w:left="130" w:right="128"/>
        <w:jc w:val="both"/>
      </w:pPr>
      <w:r>
        <w:rPr>
          <w:color w:val="231F20"/>
        </w:rPr>
        <w:t>Los</w:t>
      </w:r>
      <w:r>
        <w:rPr>
          <w:color w:val="231F20"/>
          <w:spacing w:val="-5"/>
        </w:rPr>
        <w:t> </w:t>
      </w:r>
      <w:r>
        <w:rPr>
          <w:color w:val="231F20"/>
        </w:rPr>
        <w:t>países</w:t>
      </w:r>
      <w:r>
        <w:rPr>
          <w:color w:val="231F20"/>
          <w:spacing w:val="-5"/>
        </w:rPr>
        <w:t> </w:t>
      </w:r>
      <w:r>
        <w:rPr>
          <w:color w:val="231F20"/>
        </w:rPr>
        <w:t>de</w:t>
      </w:r>
      <w:r>
        <w:rPr>
          <w:color w:val="231F20"/>
          <w:spacing w:val="-15"/>
        </w:rPr>
        <w:t> </w:t>
      </w:r>
      <w:r>
        <w:rPr>
          <w:color w:val="231F20"/>
        </w:rPr>
        <w:t>América</w:t>
      </w:r>
      <w:r>
        <w:rPr>
          <w:color w:val="231F20"/>
          <w:spacing w:val="-4"/>
        </w:rPr>
        <w:t> </w:t>
      </w:r>
      <w:r>
        <w:rPr>
          <w:color w:val="231F20"/>
        </w:rPr>
        <w:t>Latina</w:t>
      </w:r>
      <w:r>
        <w:rPr>
          <w:color w:val="231F20"/>
          <w:spacing w:val="-4"/>
        </w:rPr>
        <w:t> </w:t>
      </w:r>
      <w:r>
        <w:rPr>
          <w:color w:val="231F20"/>
        </w:rPr>
        <w:t>y</w:t>
      </w:r>
      <w:r>
        <w:rPr>
          <w:color w:val="231F20"/>
          <w:spacing w:val="-4"/>
        </w:rPr>
        <w:t> </w:t>
      </w:r>
      <w:r>
        <w:rPr>
          <w:color w:val="231F20"/>
        </w:rPr>
        <w:t>el</w:t>
      </w:r>
      <w:r>
        <w:rPr>
          <w:color w:val="231F20"/>
          <w:spacing w:val="-4"/>
        </w:rPr>
        <w:t> </w:t>
      </w:r>
      <w:r>
        <w:rPr>
          <w:color w:val="231F20"/>
        </w:rPr>
        <w:t>Caribe</w:t>
      </w:r>
      <w:r>
        <w:rPr>
          <w:color w:val="231F20"/>
          <w:spacing w:val="-4"/>
        </w:rPr>
        <w:t> </w:t>
      </w:r>
      <w:r>
        <w:rPr>
          <w:color w:val="231F20"/>
        </w:rPr>
        <w:t>se </w:t>
      </w:r>
      <w:r>
        <w:rPr>
          <w:color w:val="231F20"/>
          <w:spacing w:val="-4"/>
        </w:rPr>
        <w:t>vieron</w:t>
      </w:r>
      <w:r>
        <w:rPr>
          <w:color w:val="231F20"/>
          <w:spacing w:val="-10"/>
        </w:rPr>
        <w:t> </w:t>
      </w:r>
      <w:r>
        <w:rPr>
          <w:color w:val="231F20"/>
          <w:spacing w:val="-4"/>
        </w:rPr>
        <w:t>afectados</w:t>
      </w:r>
      <w:r>
        <w:rPr>
          <w:color w:val="231F20"/>
          <w:spacing w:val="-10"/>
        </w:rPr>
        <w:t> </w:t>
      </w:r>
      <w:r>
        <w:rPr>
          <w:color w:val="231F20"/>
          <w:spacing w:val="-4"/>
        </w:rPr>
        <w:t>por</w:t>
      </w:r>
      <w:r>
        <w:rPr>
          <w:color w:val="231F20"/>
          <w:spacing w:val="-10"/>
        </w:rPr>
        <w:t> </w:t>
      </w:r>
      <w:r>
        <w:rPr>
          <w:color w:val="231F20"/>
          <w:spacing w:val="-4"/>
        </w:rPr>
        <w:t>el</w:t>
      </w:r>
      <w:r>
        <w:rPr>
          <w:color w:val="231F20"/>
          <w:spacing w:val="-10"/>
        </w:rPr>
        <w:t> </w:t>
      </w:r>
      <w:r>
        <w:rPr>
          <w:color w:val="231F20"/>
          <w:spacing w:val="-4"/>
        </w:rPr>
        <w:t>fuerte</w:t>
      </w:r>
      <w:r>
        <w:rPr>
          <w:color w:val="231F20"/>
          <w:spacing w:val="-10"/>
        </w:rPr>
        <w:t> </w:t>
      </w:r>
      <w:r>
        <w:rPr>
          <w:color w:val="231F20"/>
          <w:spacing w:val="-4"/>
        </w:rPr>
        <w:t>choque</w:t>
      </w:r>
      <w:r>
        <w:rPr>
          <w:color w:val="231F20"/>
          <w:spacing w:val="-10"/>
        </w:rPr>
        <w:t> </w:t>
      </w:r>
      <w:r>
        <w:rPr>
          <w:color w:val="231F20"/>
          <w:spacing w:val="-4"/>
        </w:rPr>
        <w:t>externo. </w:t>
      </w:r>
      <w:r>
        <w:rPr>
          <w:color w:val="231F20"/>
        </w:rPr>
        <w:t>Las</w:t>
      </w:r>
      <w:r>
        <w:rPr>
          <w:color w:val="231F20"/>
          <w:spacing w:val="-15"/>
        </w:rPr>
        <w:t> </w:t>
      </w:r>
      <w:r>
        <w:rPr>
          <w:color w:val="231F20"/>
        </w:rPr>
        <w:t>cifras</w:t>
      </w:r>
      <w:r>
        <w:rPr>
          <w:color w:val="231F20"/>
          <w:spacing w:val="-15"/>
        </w:rPr>
        <w:t> </w:t>
      </w:r>
      <w:r>
        <w:rPr>
          <w:color w:val="231F20"/>
        </w:rPr>
        <w:t>para</w:t>
      </w:r>
      <w:r>
        <w:rPr>
          <w:color w:val="231F20"/>
          <w:spacing w:val="-15"/>
        </w:rPr>
        <w:t> </w:t>
      </w:r>
      <w:r>
        <w:rPr>
          <w:color w:val="231F20"/>
        </w:rPr>
        <w:t>2009,</w:t>
      </w:r>
      <w:r>
        <w:rPr>
          <w:color w:val="231F20"/>
          <w:spacing w:val="-15"/>
        </w:rPr>
        <w:t> </w:t>
      </w:r>
      <w:r>
        <w:rPr>
          <w:color w:val="231F20"/>
        </w:rPr>
        <w:t>comparadas</w:t>
      </w:r>
      <w:r>
        <w:rPr>
          <w:color w:val="231F20"/>
          <w:spacing w:val="-15"/>
        </w:rPr>
        <w:t> </w:t>
      </w:r>
      <w:r>
        <w:rPr>
          <w:color w:val="231F20"/>
        </w:rPr>
        <w:t>con</w:t>
      </w:r>
      <w:r>
        <w:rPr>
          <w:color w:val="231F20"/>
          <w:spacing w:val="-15"/>
        </w:rPr>
        <w:t> </w:t>
      </w:r>
      <w:r>
        <w:rPr>
          <w:color w:val="231F20"/>
        </w:rPr>
        <w:t>las</w:t>
      </w:r>
      <w:r>
        <w:rPr>
          <w:color w:val="231F20"/>
          <w:spacing w:val="-15"/>
        </w:rPr>
        <w:t> </w:t>
      </w:r>
      <w:r>
        <w:rPr>
          <w:color w:val="231F20"/>
        </w:rPr>
        <w:t>del mismo</w:t>
      </w:r>
      <w:r>
        <w:rPr>
          <w:color w:val="231F20"/>
          <w:spacing w:val="-11"/>
        </w:rPr>
        <w:t> </w:t>
      </w:r>
      <w:r>
        <w:rPr>
          <w:color w:val="231F20"/>
        </w:rPr>
        <w:t>período</w:t>
      </w:r>
      <w:r>
        <w:rPr>
          <w:color w:val="231F20"/>
          <w:spacing w:val="-11"/>
        </w:rPr>
        <w:t> </w:t>
      </w:r>
      <w:r>
        <w:rPr>
          <w:color w:val="231F20"/>
        </w:rPr>
        <w:t>de</w:t>
      </w:r>
      <w:r>
        <w:rPr>
          <w:color w:val="231F20"/>
          <w:spacing w:val="-11"/>
        </w:rPr>
        <w:t> </w:t>
      </w:r>
      <w:r>
        <w:rPr>
          <w:color w:val="231F20"/>
        </w:rPr>
        <w:t>2008,</w:t>
      </w:r>
      <w:r>
        <w:rPr>
          <w:color w:val="231F20"/>
          <w:spacing w:val="-11"/>
        </w:rPr>
        <w:t> </w:t>
      </w:r>
      <w:r>
        <w:rPr>
          <w:color w:val="231F20"/>
        </w:rPr>
        <w:t>muestran</w:t>
      </w:r>
      <w:r>
        <w:rPr>
          <w:color w:val="231F20"/>
          <w:spacing w:val="-11"/>
        </w:rPr>
        <w:t> </w:t>
      </w:r>
      <w:r>
        <w:rPr>
          <w:color w:val="231F20"/>
        </w:rPr>
        <w:t>una</w:t>
      </w:r>
      <w:r>
        <w:rPr>
          <w:color w:val="231F20"/>
          <w:spacing w:val="-11"/>
        </w:rPr>
        <w:t> </w:t>
      </w:r>
      <w:r>
        <w:rPr>
          <w:color w:val="231F20"/>
        </w:rPr>
        <w:t>caída estimada de entre el 35% y el 45% en los flujos de IED, una disminución de entre el 5% y el 10% en las remesas, una reducción del 29% en los precios internacionales de los productos básicos que exporta la región y del 25% en el valor de sus exportaciones.</w:t>
      </w:r>
    </w:p>
    <w:p>
      <w:pPr>
        <w:pStyle w:val="BodyText"/>
        <w:spacing w:before="22"/>
      </w:pPr>
    </w:p>
    <w:p>
      <w:pPr>
        <w:pStyle w:val="Heading2"/>
        <w:numPr>
          <w:ilvl w:val="0"/>
          <w:numId w:val="3"/>
        </w:numPr>
        <w:tabs>
          <w:tab w:pos="370" w:val="left" w:leader="none"/>
        </w:tabs>
        <w:spacing w:line="240" w:lineRule="auto" w:before="0" w:after="0"/>
        <w:ind w:left="370" w:right="0" w:hanging="240"/>
        <w:jc w:val="both"/>
        <w:rPr>
          <w:color w:val="231F20"/>
        </w:rPr>
      </w:pPr>
      <w:r>
        <w:rPr>
          <w:color w:val="231F20"/>
          <w:spacing w:val="-2"/>
        </w:rPr>
        <w:t>Remesas.</w:t>
      </w:r>
    </w:p>
    <w:p>
      <w:pPr>
        <w:pStyle w:val="BodyText"/>
        <w:spacing w:line="249" w:lineRule="auto" w:before="12"/>
        <w:ind w:left="130" w:right="128"/>
        <w:jc w:val="both"/>
      </w:pPr>
      <w:r>
        <w:rPr>
          <w:color w:val="231F20"/>
          <w:spacing w:val="-2"/>
        </w:rPr>
        <w:t>Por</w:t>
      </w:r>
      <w:r>
        <w:rPr>
          <w:color w:val="231F20"/>
          <w:spacing w:val="-12"/>
        </w:rPr>
        <w:t> </w:t>
      </w:r>
      <w:r>
        <w:rPr>
          <w:color w:val="231F20"/>
          <w:spacing w:val="-2"/>
        </w:rPr>
        <w:t>otra</w:t>
      </w:r>
      <w:r>
        <w:rPr>
          <w:color w:val="231F20"/>
          <w:spacing w:val="-12"/>
        </w:rPr>
        <w:t> </w:t>
      </w:r>
      <w:r>
        <w:rPr>
          <w:color w:val="231F20"/>
          <w:spacing w:val="-2"/>
        </w:rPr>
        <w:t>parte,</w:t>
      </w:r>
      <w:r>
        <w:rPr>
          <w:color w:val="231F20"/>
          <w:spacing w:val="-12"/>
        </w:rPr>
        <w:t> </w:t>
      </w:r>
      <w:r>
        <w:rPr>
          <w:color w:val="231F20"/>
          <w:spacing w:val="-2"/>
        </w:rPr>
        <w:t>el</w:t>
      </w:r>
      <w:r>
        <w:rPr>
          <w:color w:val="231F20"/>
          <w:spacing w:val="-12"/>
        </w:rPr>
        <w:t> </w:t>
      </w:r>
      <w:r>
        <w:rPr>
          <w:color w:val="231F20"/>
          <w:spacing w:val="-2"/>
        </w:rPr>
        <w:t>nivel</w:t>
      </w:r>
      <w:r>
        <w:rPr>
          <w:color w:val="231F20"/>
          <w:spacing w:val="-12"/>
        </w:rPr>
        <w:t> </w:t>
      </w:r>
      <w:r>
        <w:rPr>
          <w:color w:val="231F20"/>
          <w:spacing w:val="-2"/>
        </w:rPr>
        <w:t>elevado</w:t>
      </w:r>
      <w:r>
        <w:rPr>
          <w:color w:val="231F20"/>
          <w:spacing w:val="-12"/>
        </w:rPr>
        <w:t> </w:t>
      </w:r>
      <w:r>
        <w:rPr>
          <w:color w:val="231F20"/>
          <w:spacing w:val="-2"/>
        </w:rPr>
        <w:t>de</w:t>
      </w:r>
      <w:r>
        <w:rPr>
          <w:color w:val="231F20"/>
          <w:spacing w:val="-12"/>
        </w:rPr>
        <w:t> </w:t>
      </w:r>
      <w:r>
        <w:rPr>
          <w:color w:val="231F20"/>
          <w:spacing w:val="-2"/>
        </w:rPr>
        <w:t>remesas</w:t>
      </w:r>
      <w:r>
        <w:rPr>
          <w:color w:val="231F20"/>
          <w:spacing w:val="-12"/>
        </w:rPr>
        <w:t> </w:t>
      </w:r>
      <w:r>
        <w:rPr>
          <w:color w:val="231F20"/>
          <w:spacing w:val="-2"/>
        </w:rPr>
        <w:t>de </w:t>
      </w:r>
      <w:r>
        <w:rPr>
          <w:color w:val="231F20"/>
        </w:rPr>
        <w:t>los</w:t>
      </w:r>
      <w:r>
        <w:rPr>
          <w:color w:val="231F20"/>
          <w:spacing w:val="-15"/>
        </w:rPr>
        <w:t> </w:t>
      </w:r>
      <w:r>
        <w:rPr>
          <w:color w:val="231F20"/>
        </w:rPr>
        <w:t>trabajadores</w:t>
      </w:r>
      <w:r>
        <w:rPr>
          <w:color w:val="231F20"/>
          <w:spacing w:val="-15"/>
        </w:rPr>
        <w:t> </w:t>
      </w:r>
      <w:r>
        <w:rPr>
          <w:color w:val="231F20"/>
        </w:rPr>
        <w:t>migrantes</w:t>
      </w:r>
      <w:r>
        <w:rPr>
          <w:color w:val="231F20"/>
          <w:spacing w:val="-15"/>
        </w:rPr>
        <w:t> </w:t>
      </w:r>
      <w:r>
        <w:rPr>
          <w:color w:val="231F20"/>
        </w:rPr>
        <w:t>,</w:t>
      </w:r>
      <w:r>
        <w:rPr>
          <w:color w:val="231F20"/>
          <w:spacing w:val="-15"/>
        </w:rPr>
        <w:t> </w:t>
      </w:r>
      <w:r>
        <w:rPr>
          <w:color w:val="231F20"/>
        </w:rPr>
        <w:t>también</w:t>
      </w:r>
      <w:r>
        <w:rPr>
          <w:color w:val="231F20"/>
          <w:spacing w:val="19"/>
        </w:rPr>
        <w:t> </w:t>
      </w:r>
      <w:r>
        <w:rPr>
          <w:color w:val="231F20"/>
        </w:rPr>
        <w:t>llegaba </w:t>
      </w:r>
      <w:r>
        <w:rPr>
          <w:color w:val="231F20"/>
          <w:spacing w:val="-2"/>
        </w:rPr>
        <w:t>a</w:t>
      </w:r>
      <w:r>
        <w:rPr>
          <w:color w:val="231F20"/>
          <w:spacing w:val="-12"/>
        </w:rPr>
        <w:t> </w:t>
      </w:r>
      <w:r>
        <w:rPr>
          <w:color w:val="231F20"/>
          <w:spacing w:val="-2"/>
        </w:rPr>
        <w:t>su</w:t>
      </w:r>
      <w:r>
        <w:rPr>
          <w:color w:val="231F20"/>
          <w:spacing w:val="-12"/>
        </w:rPr>
        <w:t> </w:t>
      </w:r>
      <w:r>
        <w:rPr>
          <w:color w:val="231F20"/>
          <w:spacing w:val="-2"/>
        </w:rPr>
        <w:t>fin.</w:t>
      </w:r>
      <w:r>
        <w:rPr>
          <w:color w:val="231F20"/>
          <w:spacing w:val="-12"/>
        </w:rPr>
        <w:t> </w:t>
      </w:r>
      <w:r>
        <w:rPr>
          <w:color w:val="231F20"/>
          <w:spacing w:val="-2"/>
        </w:rPr>
        <w:t>La</w:t>
      </w:r>
      <w:r>
        <w:rPr>
          <w:color w:val="231F20"/>
          <w:spacing w:val="-12"/>
        </w:rPr>
        <w:t> </w:t>
      </w:r>
      <w:r>
        <w:rPr>
          <w:color w:val="231F20"/>
          <w:spacing w:val="-2"/>
        </w:rPr>
        <w:t>caída</w:t>
      </w:r>
      <w:r>
        <w:rPr>
          <w:color w:val="231F20"/>
          <w:spacing w:val="-12"/>
        </w:rPr>
        <w:t> </w:t>
      </w:r>
      <w:r>
        <w:rPr>
          <w:color w:val="231F20"/>
          <w:spacing w:val="-2"/>
        </w:rPr>
        <w:t>de</w:t>
      </w:r>
      <w:r>
        <w:rPr>
          <w:color w:val="231F20"/>
          <w:spacing w:val="-12"/>
        </w:rPr>
        <w:t> </w:t>
      </w:r>
      <w:r>
        <w:rPr>
          <w:color w:val="231F20"/>
          <w:spacing w:val="-2"/>
        </w:rPr>
        <w:t>la</w:t>
      </w:r>
      <w:r>
        <w:rPr>
          <w:color w:val="231F20"/>
          <w:spacing w:val="-12"/>
        </w:rPr>
        <w:t> </w:t>
      </w:r>
      <w:r>
        <w:rPr>
          <w:color w:val="231F20"/>
          <w:spacing w:val="-2"/>
        </w:rPr>
        <w:t>actividad</w:t>
      </w:r>
      <w:r>
        <w:rPr>
          <w:color w:val="231F20"/>
          <w:spacing w:val="-12"/>
        </w:rPr>
        <w:t> </w:t>
      </w:r>
      <w:r>
        <w:rPr>
          <w:color w:val="231F20"/>
          <w:spacing w:val="-2"/>
        </w:rPr>
        <w:t>constructora </w:t>
      </w:r>
      <w:r>
        <w:rPr>
          <w:color w:val="231F20"/>
        </w:rPr>
        <w:t>estadounidense provocó uno de los canales de transmisión de la crisis más importante, el de las remesas, dado que gran parte de</w:t>
      </w:r>
      <w:r>
        <w:rPr>
          <w:color w:val="231F20"/>
          <w:spacing w:val="40"/>
        </w:rPr>
        <w:t> </w:t>
      </w:r>
      <w:r>
        <w:rPr>
          <w:color w:val="231F20"/>
        </w:rPr>
        <w:t>los trabajadores de la construcción en EU, son</w:t>
      </w:r>
      <w:r>
        <w:rPr>
          <w:color w:val="231F20"/>
          <w:spacing w:val="-5"/>
        </w:rPr>
        <w:t> </w:t>
      </w:r>
      <w:r>
        <w:rPr>
          <w:color w:val="231F20"/>
        </w:rPr>
        <w:t>migrantes</w:t>
      </w:r>
      <w:r>
        <w:rPr>
          <w:color w:val="231F20"/>
          <w:spacing w:val="-5"/>
        </w:rPr>
        <w:t> </w:t>
      </w:r>
      <w:r>
        <w:rPr>
          <w:color w:val="231F20"/>
        </w:rPr>
        <w:t>mexicanos</w:t>
      </w:r>
      <w:r>
        <w:rPr>
          <w:color w:val="231F20"/>
          <w:spacing w:val="40"/>
        </w:rPr>
        <w:t> </w:t>
      </w:r>
      <w:r>
        <w:rPr>
          <w:color w:val="231F20"/>
        </w:rPr>
        <w:t>(13,8%,</w:t>
      </w:r>
      <w:r>
        <w:rPr>
          <w:color w:val="231F20"/>
          <w:spacing w:val="-5"/>
        </w:rPr>
        <w:t> </w:t>
      </w:r>
      <w:r>
        <w:rPr>
          <w:color w:val="231F20"/>
        </w:rPr>
        <w:t>una</w:t>
      </w:r>
      <w:r>
        <w:rPr>
          <w:color w:val="231F20"/>
          <w:spacing w:val="-5"/>
        </w:rPr>
        <w:t> </w:t>
      </w:r>
      <w:r>
        <w:rPr>
          <w:color w:val="231F20"/>
        </w:rPr>
        <w:t>cifra casi tres veces superior a la participación</w:t>
      </w:r>
      <w:r>
        <w:rPr>
          <w:color w:val="231F20"/>
          <w:spacing w:val="80"/>
        </w:rPr>
        <w:t> </w:t>
      </w:r>
      <w:r>
        <w:rPr>
          <w:color w:val="231F20"/>
        </w:rPr>
        <w:t>de</w:t>
      </w:r>
      <w:r>
        <w:rPr>
          <w:color w:val="231F20"/>
          <w:spacing w:val="40"/>
        </w:rPr>
        <w:t> </w:t>
      </w:r>
      <w:r>
        <w:rPr>
          <w:color w:val="231F20"/>
        </w:rPr>
        <w:t>mexicanos</w:t>
      </w:r>
      <w:r>
        <w:rPr>
          <w:color w:val="231F20"/>
          <w:spacing w:val="40"/>
        </w:rPr>
        <w:t> </w:t>
      </w:r>
      <w:r>
        <w:rPr>
          <w:color w:val="231F20"/>
        </w:rPr>
        <w:t>en</w:t>
      </w:r>
      <w:r>
        <w:rPr>
          <w:color w:val="231F20"/>
          <w:spacing w:val="40"/>
        </w:rPr>
        <w:t> </w:t>
      </w:r>
      <w:r>
        <w:rPr>
          <w:color w:val="231F20"/>
        </w:rPr>
        <w:t>la</w:t>
      </w:r>
      <w:r>
        <w:rPr>
          <w:color w:val="231F20"/>
          <w:spacing w:val="40"/>
        </w:rPr>
        <w:t> </w:t>
      </w:r>
      <w:r>
        <w:rPr>
          <w:color w:val="231F20"/>
        </w:rPr>
        <w:t>fuerza</w:t>
      </w:r>
      <w:r>
        <w:rPr>
          <w:color w:val="231F20"/>
          <w:spacing w:val="40"/>
        </w:rPr>
        <w:t> </w:t>
      </w:r>
      <w:r>
        <w:rPr>
          <w:color w:val="231F20"/>
        </w:rPr>
        <w:t>de</w:t>
      </w:r>
      <w:r>
        <w:rPr>
          <w:color w:val="231F20"/>
          <w:spacing w:val="40"/>
        </w:rPr>
        <w:t> </w:t>
      </w:r>
      <w:r>
        <w:rPr>
          <w:color w:val="231F20"/>
        </w:rPr>
        <w:t>trabajo</w:t>
      </w:r>
      <w:r>
        <w:rPr>
          <w:color w:val="231F20"/>
          <w:spacing w:val="40"/>
        </w:rPr>
        <w:t> </w:t>
      </w:r>
      <w:r>
        <w:rPr>
          <w:color w:val="231F20"/>
        </w:rPr>
        <w:t>de los Estados Unidos, que es del 5,1%)</w:t>
      </w:r>
      <w:r>
        <w:rPr>
          <w:color w:val="231F20"/>
          <w:spacing w:val="40"/>
        </w:rPr>
        <w:t> </w:t>
      </w:r>
      <w:r>
        <w:rPr>
          <w:color w:val="231F20"/>
        </w:rPr>
        <w:t>(J.P. Morgan, 2008).</w:t>
      </w:r>
    </w:p>
    <w:p>
      <w:pPr>
        <w:pStyle w:val="BodyText"/>
        <w:spacing w:before="24"/>
      </w:pPr>
    </w:p>
    <w:p>
      <w:pPr>
        <w:pStyle w:val="BodyText"/>
        <w:spacing w:line="249" w:lineRule="auto"/>
        <w:ind w:left="130" w:right="128"/>
        <w:jc w:val="both"/>
      </w:pPr>
      <w:r>
        <w:rPr>
          <w:color w:val="231F20"/>
          <w:spacing w:val="-2"/>
        </w:rPr>
        <w:t>En</w:t>
      </w:r>
      <w:r>
        <w:rPr>
          <w:color w:val="231F20"/>
          <w:spacing w:val="-13"/>
        </w:rPr>
        <w:t> </w:t>
      </w:r>
      <w:r>
        <w:rPr>
          <w:color w:val="231F20"/>
          <w:spacing w:val="-2"/>
        </w:rPr>
        <w:t>todo</w:t>
      </w:r>
      <w:r>
        <w:rPr>
          <w:color w:val="231F20"/>
          <w:spacing w:val="-13"/>
        </w:rPr>
        <w:t> </w:t>
      </w:r>
      <w:r>
        <w:rPr>
          <w:color w:val="231F20"/>
          <w:spacing w:val="-2"/>
        </w:rPr>
        <w:t>caso,</w:t>
      </w:r>
      <w:r>
        <w:rPr>
          <w:color w:val="231F20"/>
          <w:spacing w:val="-13"/>
        </w:rPr>
        <w:t> </w:t>
      </w:r>
      <w:r>
        <w:rPr>
          <w:color w:val="231F20"/>
          <w:spacing w:val="-2"/>
        </w:rPr>
        <w:t>sobre</w:t>
      </w:r>
      <w:r>
        <w:rPr>
          <w:color w:val="231F20"/>
          <w:spacing w:val="-13"/>
        </w:rPr>
        <w:t> </w:t>
      </w:r>
      <w:r>
        <w:rPr>
          <w:color w:val="231F20"/>
          <w:spacing w:val="-2"/>
        </w:rPr>
        <w:t>la</w:t>
      </w:r>
      <w:r>
        <w:rPr>
          <w:color w:val="231F20"/>
          <w:spacing w:val="-13"/>
        </w:rPr>
        <w:t> </w:t>
      </w:r>
      <w:r>
        <w:rPr>
          <w:color w:val="231F20"/>
          <w:spacing w:val="-2"/>
        </w:rPr>
        <w:t>base</w:t>
      </w:r>
      <w:r>
        <w:rPr>
          <w:color w:val="231F20"/>
          <w:spacing w:val="-12"/>
        </w:rPr>
        <w:t> </w:t>
      </w:r>
      <w:r>
        <w:rPr>
          <w:color w:val="231F20"/>
          <w:spacing w:val="-2"/>
        </w:rPr>
        <w:t>de</w:t>
      </w:r>
      <w:r>
        <w:rPr>
          <w:color w:val="231F20"/>
          <w:spacing w:val="-13"/>
        </w:rPr>
        <w:t> </w:t>
      </w:r>
      <w:r>
        <w:rPr>
          <w:color w:val="231F20"/>
          <w:spacing w:val="-2"/>
        </w:rPr>
        <w:t>las</w:t>
      </w:r>
      <w:r>
        <w:rPr>
          <w:color w:val="231F20"/>
          <w:spacing w:val="-13"/>
        </w:rPr>
        <w:t> </w:t>
      </w:r>
      <w:r>
        <w:rPr>
          <w:color w:val="231F20"/>
          <w:spacing w:val="-2"/>
        </w:rPr>
        <w:t>estadísticas </w:t>
      </w:r>
      <w:r>
        <w:rPr>
          <w:color w:val="231F20"/>
        </w:rPr>
        <w:t>de</w:t>
      </w:r>
      <w:r>
        <w:rPr>
          <w:color w:val="231F20"/>
          <w:spacing w:val="-15"/>
        </w:rPr>
        <w:t> </w:t>
      </w:r>
      <w:r>
        <w:rPr>
          <w:color w:val="231F20"/>
        </w:rPr>
        <w:t>balanza</w:t>
      </w:r>
      <w:r>
        <w:rPr>
          <w:color w:val="231F20"/>
          <w:spacing w:val="-11"/>
        </w:rPr>
        <w:t> </w:t>
      </w:r>
      <w:r>
        <w:rPr>
          <w:color w:val="231F20"/>
        </w:rPr>
        <w:t>de</w:t>
      </w:r>
      <w:r>
        <w:rPr>
          <w:color w:val="231F20"/>
          <w:spacing w:val="-10"/>
        </w:rPr>
        <w:t> </w:t>
      </w:r>
      <w:r>
        <w:rPr>
          <w:color w:val="231F20"/>
        </w:rPr>
        <w:t>pagos</w:t>
      </w:r>
      <w:r>
        <w:rPr>
          <w:color w:val="231F20"/>
          <w:spacing w:val="-10"/>
        </w:rPr>
        <w:t> </w:t>
      </w:r>
      <w:r>
        <w:rPr>
          <w:color w:val="231F20"/>
        </w:rPr>
        <w:t>de</w:t>
      </w:r>
      <w:r>
        <w:rPr>
          <w:color w:val="231F20"/>
          <w:spacing w:val="-15"/>
        </w:rPr>
        <w:t> </w:t>
      </w:r>
      <w:r>
        <w:rPr>
          <w:color w:val="231F20"/>
        </w:rPr>
        <w:t>América</w:t>
      </w:r>
      <w:r>
        <w:rPr>
          <w:color w:val="231F20"/>
          <w:spacing w:val="-10"/>
        </w:rPr>
        <w:t> </w:t>
      </w:r>
      <w:r>
        <w:rPr>
          <w:color w:val="231F20"/>
        </w:rPr>
        <w:t>Latina,</w:t>
      </w:r>
      <w:r>
        <w:rPr>
          <w:color w:val="231F20"/>
          <w:spacing w:val="-10"/>
        </w:rPr>
        <w:t> </w:t>
      </w:r>
      <w:r>
        <w:rPr>
          <w:color w:val="231F20"/>
        </w:rPr>
        <w:t>está </w:t>
      </w:r>
      <w:r>
        <w:rPr>
          <w:color w:val="231F20"/>
          <w:spacing w:val="-2"/>
        </w:rPr>
        <w:t>claro</w:t>
      </w:r>
      <w:r>
        <w:rPr>
          <w:color w:val="231F20"/>
          <w:spacing w:val="-13"/>
        </w:rPr>
        <w:t> </w:t>
      </w:r>
      <w:r>
        <w:rPr>
          <w:color w:val="231F20"/>
          <w:spacing w:val="-2"/>
        </w:rPr>
        <w:t>que</w:t>
      </w:r>
      <w:r>
        <w:rPr>
          <w:color w:val="231F20"/>
          <w:spacing w:val="-13"/>
        </w:rPr>
        <w:t> </w:t>
      </w:r>
      <w:r>
        <w:rPr>
          <w:color w:val="231F20"/>
          <w:spacing w:val="-2"/>
        </w:rPr>
        <w:t>el</w:t>
      </w:r>
      <w:r>
        <w:rPr>
          <w:color w:val="231F20"/>
          <w:spacing w:val="-13"/>
        </w:rPr>
        <w:t> </w:t>
      </w:r>
      <w:r>
        <w:rPr>
          <w:color w:val="231F20"/>
          <w:spacing w:val="-2"/>
        </w:rPr>
        <w:t>periodo</w:t>
      </w:r>
      <w:r>
        <w:rPr>
          <w:color w:val="231F20"/>
          <w:spacing w:val="-13"/>
        </w:rPr>
        <w:t> </w:t>
      </w:r>
      <w:r>
        <w:rPr>
          <w:color w:val="231F20"/>
          <w:spacing w:val="-2"/>
        </w:rPr>
        <w:t>de</w:t>
      </w:r>
      <w:r>
        <w:rPr>
          <w:color w:val="231F20"/>
          <w:spacing w:val="-13"/>
        </w:rPr>
        <w:t> </w:t>
      </w:r>
      <w:r>
        <w:rPr>
          <w:color w:val="231F20"/>
          <w:spacing w:val="-2"/>
        </w:rPr>
        <w:t>crecimiento</w:t>
      </w:r>
      <w:r>
        <w:rPr>
          <w:color w:val="231F20"/>
          <w:spacing w:val="-13"/>
        </w:rPr>
        <w:t> </w:t>
      </w:r>
      <w:r>
        <w:rPr>
          <w:color w:val="231F20"/>
          <w:spacing w:val="-2"/>
        </w:rPr>
        <w:t>acelerado </w:t>
      </w:r>
      <w:r>
        <w:rPr>
          <w:color w:val="231F20"/>
        </w:rPr>
        <w:t>de</w:t>
      </w:r>
      <w:r>
        <w:rPr>
          <w:color w:val="231F20"/>
          <w:spacing w:val="-15"/>
        </w:rPr>
        <w:t> </w:t>
      </w:r>
      <w:r>
        <w:rPr>
          <w:color w:val="231F20"/>
        </w:rPr>
        <w:t>estas</w:t>
      </w:r>
      <w:r>
        <w:rPr>
          <w:color w:val="231F20"/>
          <w:spacing w:val="-15"/>
        </w:rPr>
        <w:t> </w:t>
      </w:r>
      <w:r>
        <w:rPr>
          <w:color w:val="231F20"/>
        </w:rPr>
        <w:t>culminó</w:t>
      </w:r>
      <w:r>
        <w:rPr>
          <w:color w:val="231F20"/>
          <w:spacing w:val="-15"/>
        </w:rPr>
        <w:t> </w:t>
      </w:r>
      <w:r>
        <w:rPr>
          <w:color w:val="231F20"/>
        </w:rPr>
        <w:t>en</w:t>
      </w:r>
      <w:r>
        <w:rPr>
          <w:color w:val="231F20"/>
          <w:spacing w:val="-15"/>
        </w:rPr>
        <w:t> </w:t>
      </w:r>
      <w:r>
        <w:rPr>
          <w:color w:val="231F20"/>
        </w:rPr>
        <w:t>2006.</w:t>
      </w:r>
      <w:r>
        <w:rPr>
          <w:color w:val="231F20"/>
          <w:spacing w:val="-15"/>
        </w:rPr>
        <w:t> </w:t>
      </w:r>
      <w:r>
        <w:rPr>
          <w:color w:val="231F20"/>
        </w:rPr>
        <w:t>En</w:t>
      </w:r>
      <w:r>
        <w:rPr>
          <w:color w:val="231F20"/>
          <w:spacing w:val="-15"/>
        </w:rPr>
        <w:t> </w:t>
      </w:r>
      <w:r>
        <w:rPr>
          <w:color w:val="231F20"/>
        </w:rPr>
        <w:t>los</w:t>
      </w:r>
      <w:r>
        <w:rPr>
          <w:color w:val="231F20"/>
          <w:spacing w:val="-15"/>
        </w:rPr>
        <w:t> </w:t>
      </w:r>
      <w:r>
        <w:rPr>
          <w:color w:val="231F20"/>
        </w:rPr>
        <w:t>dos</w:t>
      </w:r>
      <w:r>
        <w:rPr>
          <w:color w:val="231F20"/>
          <w:spacing w:val="-15"/>
        </w:rPr>
        <w:t> </w:t>
      </w:r>
      <w:r>
        <w:rPr>
          <w:color w:val="231F20"/>
        </w:rPr>
        <w:t>últimos años</w:t>
      </w:r>
      <w:r>
        <w:rPr>
          <w:color w:val="231F20"/>
          <w:spacing w:val="-15"/>
        </w:rPr>
        <w:t> </w:t>
      </w:r>
      <w:r>
        <w:rPr>
          <w:color w:val="231F20"/>
        </w:rPr>
        <w:t>han</w:t>
      </w:r>
      <w:r>
        <w:rPr>
          <w:color w:val="231F20"/>
          <w:spacing w:val="-15"/>
        </w:rPr>
        <w:t> </w:t>
      </w:r>
      <w:r>
        <w:rPr>
          <w:color w:val="231F20"/>
        </w:rPr>
        <w:t>aumentado</w:t>
      </w:r>
      <w:r>
        <w:rPr>
          <w:color w:val="231F20"/>
          <w:spacing w:val="-15"/>
        </w:rPr>
        <w:t> </w:t>
      </w:r>
      <w:r>
        <w:rPr>
          <w:color w:val="231F20"/>
        </w:rPr>
        <w:t>a</w:t>
      </w:r>
      <w:r>
        <w:rPr>
          <w:color w:val="231F20"/>
          <w:spacing w:val="-15"/>
        </w:rPr>
        <w:t> </w:t>
      </w:r>
      <w:r>
        <w:rPr>
          <w:color w:val="231F20"/>
        </w:rPr>
        <w:t>un</w:t>
      </w:r>
      <w:r>
        <w:rPr>
          <w:color w:val="231F20"/>
          <w:spacing w:val="-15"/>
        </w:rPr>
        <w:t> </w:t>
      </w:r>
      <w:r>
        <w:rPr>
          <w:color w:val="231F20"/>
        </w:rPr>
        <w:t>ritmo</w:t>
      </w:r>
      <w:r>
        <w:rPr>
          <w:color w:val="231F20"/>
          <w:spacing w:val="-15"/>
        </w:rPr>
        <w:t> </w:t>
      </w:r>
      <w:r>
        <w:rPr>
          <w:color w:val="231F20"/>
        </w:rPr>
        <w:t>más</w:t>
      </w:r>
      <w:r>
        <w:rPr>
          <w:color w:val="231F20"/>
          <w:spacing w:val="-15"/>
        </w:rPr>
        <w:t> </w:t>
      </w:r>
      <w:r>
        <w:rPr>
          <w:color w:val="231F20"/>
        </w:rPr>
        <w:t>pausado (3%</w:t>
      </w:r>
      <w:r>
        <w:rPr>
          <w:color w:val="231F20"/>
          <w:spacing w:val="-3"/>
        </w:rPr>
        <w:t> </w:t>
      </w:r>
      <w:r>
        <w:rPr>
          <w:color w:val="231F20"/>
        </w:rPr>
        <w:t>medio),</w:t>
      </w:r>
      <w:r>
        <w:rPr>
          <w:color w:val="231F20"/>
          <w:spacing w:val="-3"/>
        </w:rPr>
        <w:t> </w:t>
      </w:r>
      <w:r>
        <w:rPr>
          <w:color w:val="231F20"/>
        </w:rPr>
        <w:t>con</w:t>
      </w:r>
      <w:r>
        <w:rPr>
          <w:color w:val="231F20"/>
          <w:spacing w:val="-3"/>
        </w:rPr>
        <w:t> </w:t>
      </w:r>
      <w:r>
        <w:rPr>
          <w:color w:val="231F20"/>
        </w:rPr>
        <w:t>una</w:t>
      </w:r>
      <w:r>
        <w:rPr>
          <w:color w:val="231F20"/>
          <w:spacing w:val="-3"/>
        </w:rPr>
        <w:t> </w:t>
      </w:r>
      <w:r>
        <w:rPr>
          <w:color w:val="231F20"/>
        </w:rPr>
        <w:t>contracción</w:t>
      </w:r>
      <w:r>
        <w:rPr>
          <w:color w:val="231F20"/>
          <w:spacing w:val="-3"/>
        </w:rPr>
        <w:t> </w:t>
      </w:r>
      <w:r>
        <w:rPr>
          <w:color w:val="231F20"/>
        </w:rPr>
        <w:t>moderada en 2008 en México.</w:t>
      </w:r>
    </w:p>
    <w:p>
      <w:pPr>
        <w:pStyle w:val="BodyText"/>
        <w:spacing w:before="19"/>
      </w:pPr>
    </w:p>
    <w:p>
      <w:pPr>
        <w:pStyle w:val="BodyText"/>
        <w:spacing w:line="249" w:lineRule="auto"/>
        <w:ind w:left="130" w:right="128"/>
        <w:jc w:val="both"/>
      </w:pPr>
      <w:r>
        <w:rPr>
          <w:color w:val="231F20"/>
        </w:rPr>
        <w:t>Las corrientes totales de remesas hacia los países en desarrollo crecieron un 15.1% </w:t>
      </w:r>
      <w:r>
        <w:rPr>
          <w:color w:val="231F20"/>
        </w:rPr>
        <w:t>en 2008 respecto del año anterior, alcanzando los 328.000 millones de dólares. En el mismo período, los flujos hacia la región aumentaron sólo un 1.4%.</w:t>
      </w:r>
    </w:p>
    <w:p>
      <w:pPr>
        <w:pStyle w:val="BodyText"/>
        <w:spacing w:before="17"/>
      </w:pPr>
    </w:p>
    <w:p>
      <w:pPr>
        <w:pStyle w:val="BodyText"/>
        <w:spacing w:line="249" w:lineRule="auto" w:before="1"/>
        <w:ind w:left="130" w:right="129"/>
        <w:jc w:val="both"/>
      </w:pPr>
      <w:r>
        <w:rPr>
          <w:color w:val="231F20"/>
        </w:rPr>
        <w:t>Esto obedeció en gran medida a los efectos negativos</w:t>
      </w:r>
      <w:r>
        <w:rPr>
          <w:color w:val="231F20"/>
          <w:spacing w:val="19"/>
        </w:rPr>
        <w:t> </w:t>
      </w:r>
      <w:r>
        <w:rPr>
          <w:color w:val="231F20"/>
        </w:rPr>
        <w:t>de</w:t>
      </w:r>
      <w:r>
        <w:rPr>
          <w:color w:val="231F20"/>
          <w:spacing w:val="19"/>
        </w:rPr>
        <w:t> </w:t>
      </w:r>
      <w:r>
        <w:rPr>
          <w:color w:val="231F20"/>
        </w:rPr>
        <w:t>la</w:t>
      </w:r>
      <w:r>
        <w:rPr>
          <w:color w:val="231F20"/>
          <w:spacing w:val="20"/>
        </w:rPr>
        <w:t> </w:t>
      </w:r>
      <w:r>
        <w:rPr>
          <w:color w:val="231F20"/>
        </w:rPr>
        <w:t>recesión</w:t>
      </w:r>
      <w:r>
        <w:rPr>
          <w:color w:val="231F20"/>
          <w:spacing w:val="19"/>
        </w:rPr>
        <w:t> </w:t>
      </w:r>
      <w:r>
        <w:rPr>
          <w:color w:val="231F20"/>
        </w:rPr>
        <w:t>estadounidense</w:t>
      </w:r>
      <w:r>
        <w:rPr>
          <w:color w:val="231F20"/>
          <w:spacing w:val="20"/>
        </w:rPr>
        <w:t> </w:t>
      </w:r>
      <w:r>
        <w:rPr>
          <w:color w:val="231F20"/>
          <w:spacing w:val="-5"/>
        </w:rPr>
        <w:t>en</w:t>
      </w:r>
    </w:p>
    <w:p>
      <w:pPr>
        <w:spacing w:after="0" w:line="249" w:lineRule="auto"/>
        <w:jc w:val="both"/>
        <w:sectPr>
          <w:type w:val="continuous"/>
          <w:pgSz w:w="12240" w:h="15840"/>
          <w:pgMar w:header="0" w:footer="949" w:top="1040" w:bottom="1160" w:left="1400" w:right="1400"/>
          <w:cols w:num="2" w:equalWidth="0">
            <w:col w:w="4392" w:space="565"/>
            <w:col w:w="4483"/>
          </w:cols>
        </w:sectPr>
      </w:pPr>
    </w:p>
    <w:p>
      <w:pPr>
        <w:pStyle w:val="BodyText"/>
        <w:spacing w:before="9"/>
        <w:rPr>
          <w:sz w:val="10"/>
        </w:rPr>
      </w:pPr>
    </w:p>
    <w:p>
      <w:pPr>
        <w:spacing w:after="0"/>
        <w:rPr>
          <w:sz w:val="10"/>
        </w:rPr>
        <w:sectPr>
          <w:pgSz w:w="12240" w:h="15840"/>
          <w:pgMar w:header="0" w:footer="949" w:top="1120" w:bottom="1140" w:left="1400" w:right="1400"/>
        </w:sectPr>
      </w:pPr>
    </w:p>
    <w:p>
      <w:pPr>
        <w:pStyle w:val="BodyText"/>
        <w:spacing w:before="3" w:after="1"/>
        <w:rPr>
          <w:sz w:val="17"/>
        </w:rPr>
      </w:pPr>
    </w:p>
    <w:p>
      <w:pPr>
        <w:pStyle w:val="BodyText"/>
        <w:ind w:left="258"/>
        <w:rPr>
          <w:sz w:val="20"/>
        </w:rPr>
      </w:pPr>
      <w:r>
        <w:rPr>
          <w:sz w:val="20"/>
        </w:rPr>
        <w:drawing>
          <wp:inline distT="0" distB="0" distL="0" distR="0">
            <wp:extent cx="2541206" cy="2633186"/>
            <wp:effectExtent l="0" t="0" r="0" b="0"/>
            <wp:docPr id="33" name="Image 33"/>
            <wp:cNvGraphicFramePr>
              <a:graphicFrameLocks/>
            </wp:cNvGraphicFramePr>
            <a:graphic>
              <a:graphicData uri="http://schemas.openxmlformats.org/drawingml/2006/picture">
                <pic:pic>
                  <pic:nvPicPr>
                    <pic:cNvPr id="33" name="Image 33"/>
                    <pic:cNvPicPr/>
                  </pic:nvPicPr>
                  <pic:blipFill>
                    <a:blip r:embed="rId18" cstate="print"/>
                    <a:stretch>
                      <a:fillRect/>
                    </a:stretch>
                  </pic:blipFill>
                  <pic:spPr>
                    <a:xfrm>
                      <a:off x="0" y="0"/>
                      <a:ext cx="2541206" cy="2633186"/>
                    </a:xfrm>
                    <a:prstGeom prst="rect">
                      <a:avLst/>
                    </a:prstGeom>
                  </pic:spPr>
                </pic:pic>
              </a:graphicData>
            </a:graphic>
          </wp:inline>
        </w:drawing>
      </w:r>
      <w:r>
        <w:rPr>
          <w:sz w:val="20"/>
        </w:rPr>
      </w:r>
    </w:p>
    <w:p>
      <w:pPr>
        <w:pStyle w:val="Heading2"/>
        <w:spacing w:line="249" w:lineRule="auto" w:before="190"/>
        <w:ind w:right="120"/>
        <w:jc w:val="both"/>
      </w:pPr>
      <w:r>
        <w:rPr>
          <w:color w:val="231F20"/>
        </w:rPr>
        <w:t>Figura 3.</w:t>
      </w:r>
      <w:r>
        <w:rPr>
          <w:color w:val="231F20"/>
          <w:spacing w:val="40"/>
        </w:rPr>
        <w:t> </w:t>
      </w:r>
      <w:r>
        <w:rPr>
          <w:color w:val="231F20"/>
        </w:rPr>
        <w:t>América Latina y el </w:t>
      </w:r>
      <w:r>
        <w:rPr>
          <w:color w:val="231F20"/>
        </w:rPr>
        <w:t>Caribe: Canales</w:t>
      </w:r>
      <w:r>
        <w:rPr>
          <w:color w:val="231F20"/>
          <w:spacing w:val="80"/>
        </w:rPr>
        <w:t> </w:t>
      </w:r>
      <w:r>
        <w:rPr>
          <w:color w:val="231F20"/>
        </w:rPr>
        <w:t>de</w:t>
      </w:r>
      <w:r>
        <w:rPr>
          <w:color w:val="231F20"/>
          <w:spacing w:val="80"/>
        </w:rPr>
        <w:t> </w:t>
      </w:r>
      <w:r>
        <w:rPr>
          <w:color w:val="231F20"/>
        </w:rPr>
        <w:t>transmisión</w:t>
      </w:r>
      <w:r>
        <w:rPr>
          <w:color w:val="231F20"/>
          <w:spacing w:val="80"/>
        </w:rPr>
        <w:t>  </w:t>
      </w:r>
      <w:r>
        <w:rPr>
          <w:color w:val="231F20"/>
        </w:rPr>
        <w:t>de</w:t>
      </w:r>
      <w:r>
        <w:rPr>
          <w:color w:val="231F20"/>
          <w:spacing w:val="80"/>
        </w:rPr>
        <w:t> </w:t>
      </w:r>
      <w:r>
        <w:rPr>
          <w:color w:val="231F20"/>
        </w:rPr>
        <w:t>la</w:t>
      </w:r>
      <w:r>
        <w:rPr>
          <w:color w:val="231F20"/>
          <w:spacing w:val="80"/>
        </w:rPr>
        <w:t> </w:t>
      </w:r>
      <w:r>
        <w:rPr>
          <w:color w:val="231F20"/>
        </w:rPr>
        <w:t>crisis y magnitud del impacto en algunos rubros seleccionados, 2009. (en tasas de variación con respecto a igual periodo </w:t>
      </w:r>
      <w:r>
        <w:rPr>
          <w:color w:val="231F20"/>
          <w:spacing w:val="-2"/>
        </w:rPr>
        <w:t>2009)</w:t>
      </w:r>
    </w:p>
    <w:p>
      <w:pPr>
        <w:spacing w:line="197" w:lineRule="exact" w:before="0"/>
        <w:ind w:left="130" w:right="0" w:firstLine="0"/>
        <w:jc w:val="both"/>
        <w:rPr>
          <w:sz w:val="18"/>
        </w:rPr>
      </w:pPr>
      <w:r>
        <w:rPr>
          <w:color w:val="231F20"/>
          <w:sz w:val="18"/>
        </w:rPr>
        <w:t>Fuente:</w:t>
      </w:r>
      <w:r>
        <w:rPr>
          <w:color w:val="231F20"/>
          <w:spacing w:val="24"/>
          <w:sz w:val="18"/>
        </w:rPr>
        <w:t> </w:t>
      </w:r>
      <w:r>
        <w:rPr>
          <w:color w:val="231F20"/>
          <w:sz w:val="18"/>
        </w:rPr>
        <w:t>Comisión</w:t>
      </w:r>
      <w:r>
        <w:rPr>
          <w:color w:val="231F20"/>
          <w:spacing w:val="24"/>
          <w:sz w:val="18"/>
        </w:rPr>
        <w:t> </w:t>
      </w:r>
      <w:r>
        <w:rPr>
          <w:color w:val="231F20"/>
          <w:sz w:val="18"/>
        </w:rPr>
        <w:t>Económica</w:t>
      </w:r>
      <w:r>
        <w:rPr>
          <w:color w:val="231F20"/>
          <w:spacing w:val="24"/>
          <w:sz w:val="18"/>
        </w:rPr>
        <w:t> </w:t>
      </w:r>
      <w:r>
        <w:rPr>
          <w:color w:val="231F20"/>
          <w:sz w:val="18"/>
        </w:rPr>
        <w:t>para</w:t>
      </w:r>
      <w:r>
        <w:rPr>
          <w:color w:val="231F20"/>
          <w:spacing w:val="14"/>
          <w:sz w:val="18"/>
        </w:rPr>
        <w:t> </w:t>
      </w:r>
      <w:r>
        <w:rPr>
          <w:color w:val="231F20"/>
          <w:sz w:val="18"/>
        </w:rPr>
        <w:t>América</w:t>
      </w:r>
      <w:r>
        <w:rPr>
          <w:color w:val="231F20"/>
          <w:spacing w:val="24"/>
          <w:sz w:val="18"/>
        </w:rPr>
        <w:t> </w:t>
      </w:r>
      <w:r>
        <w:rPr>
          <w:color w:val="231F20"/>
          <w:sz w:val="18"/>
        </w:rPr>
        <w:t>Latina</w:t>
      </w:r>
      <w:r>
        <w:rPr>
          <w:color w:val="231F20"/>
          <w:spacing w:val="24"/>
          <w:sz w:val="18"/>
        </w:rPr>
        <w:t> </w:t>
      </w:r>
      <w:r>
        <w:rPr>
          <w:color w:val="231F20"/>
          <w:sz w:val="18"/>
        </w:rPr>
        <w:t>y</w:t>
      </w:r>
      <w:r>
        <w:rPr>
          <w:color w:val="231F20"/>
          <w:spacing w:val="25"/>
          <w:sz w:val="18"/>
        </w:rPr>
        <w:t> </w:t>
      </w:r>
      <w:r>
        <w:rPr>
          <w:color w:val="231F20"/>
          <w:spacing w:val="-5"/>
          <w:sz w:val="18"/>
        </w:rPr>
        <w:t>el</w:t>
      </w:r>
    </w:p>
    <w:p>
      <w:pPr>
        <w:spacing w:before="81"/>
        <w:ind w:left="130" w:right="0" w:firstLine="0"/>
        <w:jc w:val="both"/>
        <w:rPr>
          <w:sz w:val="18"/>
        </w:rPr>
      </w:pPr>
      <w:r>
        <w:rPr>
          <w:color w:val="231F20"/>
          <w:sz w:val="18"/>
        </w:rPr>
        <w:t>Caribe</w:t>
      </w:r>
      <w:r>
        <w:rPr>
          <w:color w:val="231F20"/>
          <w:spacing w:val="-7"/>
          <w:sz w:val="18"/>
        </w:rPr>
        <w:t> </w:t>
      </w:r>
      <w:r>
        <w:rPr>
          <w:color w:val="231F20"/>
          <w:sz w:val="18"/>
        </w:rPr>
        <w:t>(CEPAL),</w:t>
      </w:r>
      <w:r>
        <w:rPr>
          <w:color w:val="231F20"/>
          <w:spacing w:val="-6"/>
          <w:sz w:val="18"/>
        </w:rPr>
        <w:t> </w:t>
      </w:r>
      <w:r>
        <w:rPr>
          <w:color w:val="231F20"/>
          <w:sz w:val="18"/>
        </w:rPr>
        <w:t>sobre</w:t>
      </w:r>
      <w:r>
        <w:rPr>
          <w:color w:val="231F20"/>
          <w:spacing w:val="-6"/>
          <w:sz w:val="18"/>
        </w:rPr>
        <w:t> </w:t>
      </w:r>
      <w:r>
        <w:rPr>
          <w:color w:val="231F20"/>
          <w:sz w:val="18"/>
        </w:rPr>
        <w:t>las</w:t>
      </w:r>
      <w:r>
        <w:rPr>
          <w:color w:val="231F20"/>
          <w:spacing w:val="-7"/>
          <w:sz w:val="18"/>
        </w:rPr>
        <w:t> </w:t>
      </w:r>
      <w:r>
        <w:rPr>
          <w:color w:val="231F20"/>
          <w:sz w:val="18"/>
        </w:rPr>
        <w:t>bases</w:t>
      </w:r>
      <w:r>
        <w:rPr>
          <w:color w:val="231F20"/>
          <w:spacing w:val="-7"/>
          <w:sz w:val="18"/>
        </w:rPr>
        <w:t> </w:t>
      </w:r>
      <w:r>
        <w:rPr>
          <w:color w:val="231F20"/>
          <w:sz w:val="18"/>
        </w:rPr>
        <w:t>oficiales</w:t>
      </w:r>
      <w:r>
        <w:rPr>
          <w:color w:val="231F20"/>
          <w:spacing w:val="-7"/>
          <w:sz w:val="18"/>
        </w:rPr>
        <w:t> </w:t>
      </w:r>
      <w:r>
        <w:rPr>
          <w:color w:val="231F20"/>
          <w:sz w:val="18"/>
        </w:rPr>
        <w:t>de</w:t>
      </w:r>
      <w:r>
        <w:rPr>
          <w:color w:val="231F20"/>
          <w:spacing w:val="-6"/>
          <w:sz w:val="18"/>
        </w:rPr>
        <w:t> </w:t>
      </w:r>
      <w:r>
        <w:rPr>
          <w:color w:val="231F20"/>
          <w:sz w:val="18"/>
        </w:rPr>
        <w:t>los</w:t>
      </w:r>
      <w:r>
        <w:rPr>
          <w:color w:val="231F20"/>
          <w:spacing w:val="-7"/>
          <w:sz w:val="18"/>
        </w:rPr>
        <w:t> </w:t>
      </w:r>
      <w:r>
        <w:rPr>
          <w:color w:val="231F20"/>
          <w:spacing w:val="-2"/>
          <w:sz w:val="18"/>
        </w:rPr>
        <w:t>países.</w:t>
      </w:r>
    </w:p>
    <w:p>
      <w:pPr>
        <w:pStyle w:val="BodyText"/>
        <w:spacing w:line="249" w:lineRule="auto" w:before="150"/>
        <w:ind w:left="130" w:right="38"/>
        <w:jc w:val="both"/>
      </w:pPr>
      <w:r>
        <w:rPr>
          <w:color w:val="231F20"/>
        </w:rPr>
        <w:t>el empleo y el ingreso de los inmigrantes latinoamericanos,</w:t>
      </w:r>
      <w:r>
        <w:rPr>
          <w:color w:val="231F20"/>
          <w:spacing w:val="-15"/>
        </w:rPr>
        <w:t> </w:t>
      </w:r>
      <w:r>
        <w:rPr>
          <w:color w:val="231F20"/>
        </w:rPr>
        <w:t>especialmente</w:t>
      </w:r>
      <w:r>
        <w:rPr>
          <w:color w:val="231F20"/>
          <w:spacing w:val="-15"/>
        </w:rPr>
        <w:t> </w:t>
      </w:r>
      <w:r>
        <w:rPr>
          <w:color w:val="231F20"/>
        </w:rPr>
        <w:t>en</w:t>
      </w:r>
      <w:r>
        <w:rPr>
          <w:color w:val="231F20"/>
          <w:spacing w:val="-15"/>
        </w:rPr>
        <w:t> </w:t>
      </w:r>
      <w:r>
        <w:rPr>
          <w:color w:val="231F20"/>
        </w:rPr>
        <w:t>el</w:t>
      </w:r>
      <w:r>
        <w:rPr>
          <w:color w:val="231F20"/>
          <w:spacing w:val="-15"/>
        </w:rPr>
        <w:t> </w:t>
      </w:r>
      <w:r>
        <w:rPr>
          <w:color w:val="231F20"/>
        </w:rPr>
        <w:t>sector de</w:t>
      </w:r>
      <w:r>
        <w:rPr>
          <w:color w:val="231F20"/>
          <w:spacing w:val="-15"/>
        </w:rPr>
        <w:t> </w:t>
      </w:r>
      <w:r>
        <w:rPr>
          <w:color w:val="231F20"/>
        </w:rPr>
        <w:t>la</w:t>
      </w:r>
      <w:r>
        <w:rPr>
          <w:color w:val="231F20"/>
          <w:spacing w:val="-15"/>
        </w:rPr>
        <w:t> </w:t>
      </w:r>
      <w:r>
        <w:rPr>
          <w:color w:val="231F20"/>
        </w:rPr>
        <w:t>construcción.</w:t>
      </w:r>
      <w:r>
        <w:rPr>
          <w:color w:val="231F20"/>
          <w:spacing w:val="-15"/>
        </w:rPr>
        <w:t> </w:t>
      </w:r>
      <w:r>
        <w:rPr>
          <w:color w:val="231F20"/>
        </w:rPr>
        <w:t>Cabe</w:t>
      </w:r>
      <w:r>
        <w:rPr>
          <w:color w:val="231F20"/>
          <w:spacing w:val="-15"/>
        </w:rPr>
        <w:t> </w:t>
      </w:r>
      <w:r>
        <w:rPr>
          <w:color w:val="231F20"/>
        </w:rPr>
        <w:t>destacar</w:t>
      </w:r>
      <w:r>
        <w:rPr>
          <w:color w:val="231F20"/>
          <w:spacing w:val="-15"/>
        </w:rPr>
        <w:t> </w:t>
      </w:r>
      <w:r>
        <w:rPr>
          <w:color w:val="231F20"/>
        </w:rPr>
        <w:t>que,</w:t>
      </w:r>
      <w:r>
        <w:rPr>
          <w:color w:val="231F20"/>
          <w:spacing w:val="-15"/>
        </w:rPr>
        <w:t> </w:t>
      </w:r>
      <w:r>
        <w:rPr>
          <w:color w:val="231F20"/>
        </w:rPr>
        <w:t>desde 2007 en adelante, las corrientes de remesas hacia la región ya venían mostrando un comportamiento menos dinámico que las recibidas por otras regiones en desarrollo.</w:t>
      </w:r>
    </w:p>
    <w:p>
      <w:pPr>
        <w:pStyle w:val="BodyText"/>
        <w:spacing w:before="19"/>
      </w:pPr>
    </w:p>
    <w:p>
      <w:pPr>
        <w:pStyle w:val="BodyText"/>
        <w:spacing w:line="249" w:lineRule="auto"/>
        <w:ind w:left="130" w:right="38"/>
        <w:jc w:val="both"/>
      </w:pPr>
      <w:r>
        <w:rPr>
          <w:color w:val="231F20"/>
        </w:rPr>
        <w:t>Por</w:t>
      </w:r>
      <w:r>
        <w:rPr>
          <w:color w:val="231F20"/>
          <w:spacing w:val="-15"/>
        </w:rPr>
        <w:t> </w:t>
      </w:r>
      <w:r>
        <w:rPr>
          <w:color w:val="231F20"/>
        </w:rPr>
        <w:t>otra</w:t>
      </w:r>
      <w:r>
        <w:rPr>
          <w:color w:val="231F20"/>
          <w:spacing w:val="-15"/>
        </w:rPr>
        <w:t> </w:t>
      </w:r>
      <w:r>
        <w:rPr>
          <w:color w:val="231F20"/>
        </w:rPr>
        <w:t>parte,</w:t>
      </w:r>
      <w:r>
        <w:rPr>
          <w:color w:val="231F20"/>
          <w:spacing w:val="-15"/>
        </w:rPr>
        <w:t> </w:t>
      </w:r>
      <w:r>
        <w:rPr>
          <w:color w:val="231F20"/>
        </w:rPr>
        <w:t>de</w:t>
      </w:r>
      <w:r>
        <w:rPr>
          <w:color w:val="231F20"/>
          <w:spacing w:val="-15"/>
        </w:rPr>
        <w:t> </w:t>
      </w:r>
      <w:r>
        <w:rPr>
          <w:color w:val="231F20"/>
        </w:rPr>
        <w:t>acuerdo</w:t>
      </w:r>
      <w:r>
        <w:rPr>
          <w:color w:val="231F20"/>
          <w:spacing w:val="-15"/>
        </w:rPr>
        <w:t> </w:t>
      </w:r>
      <w:r>
        <w:rPr>
          <w:color w:val="231F20"/>
        </w:rPr>
        <w:t>con</w:t>
      </w:r>
      <w:r>
        <w:rPr>
          <w:color w:val="231F20"/>
          <w:spacing w:val="-15"/>
        </w:rPr>
        <w:t> </w:t>
      </w:r>
      <w:r>
        <w:rPr>
          <w:color w:val="231F20"/>
        </w:rPr>
        <w:t>(Rozenwurcel &amp;</w:t>
      </w:r>
      <w:r>
        <w:rPr>
          <w:color w:val="231F20"/>
          <w:spacing w:val="-11"/>
        </w:rPr>
        <w:t> </w:t>
      </w:r>
      <w:r>
        <w:rPr>
          <w:color w:val="231F20"/>
        </w:rPr>
        <w:t>Rodríguez,</w:t>
      </w:r>
      <w:r>
        <w:rPr>
          <w:color w:val="231F20"/>
          <w:spacing w:val="-11"/>
        </w:rPr>
        <w:t> </w:t>
      </w:r>
      <w:r>
        <w:rPr>
          <w:color w:val="231F20"/>
        </w:rPr>
        <w:t>2009,</w:t>
      </w:r>
      <w:r>
        <w:rPr>
          <w:color w:val="231F20"/>
          <w:spacing w:val="-11"/>
        </w:rPr>
        <w:t> </w:t>
      </w:r>
      <w:r>
        <w:rPr>
          <w:color w:val="231F20"/>
        </w:rPr>
        <w:t>pág.</w:t>
      </w:r>
      <w:r>
        <w:rPr>
          <w:color w:val="231F20"/>
          <w:spacing w:val="-11"/>
        </w:rPr>
        <w:t> </w:t>
      </w:r>
      <w:r>
        <w:rPr>
          <w:color w:val="231F20"/>
        </w:rPr>
        <w:t>7),</w:t>
      </w:r>
      <w:r>
        <w:rPr>
          <w:color w:val="231F20"/>
          <w:spacing w:val="38"/>
        </w:rPr>
        <w:t> </w:t>
      </w:r>
      <w:r>
        <w:rPr>
          <w:color w:val="231F20"/>
        </w:rPr>
        <w:t>durante</w:t>
      </w:r>
      <w:r>
        <w:rPr>
          <w:color w:val="231F20"/>
          <w:spacing w:val="-11"/>
        </w:rPr>
        <w:t> </w:t>
      </w:r>
      <w:r>
        <w:rPr>
          <w:color w:val="231F20"/>
        </w:rPr>
        <w:t>el</w:t>
      </w:r>
      <w:r>
        <w:rPr>
          <w:color w:val="231F20"/>
          <w:spacing w:val="-11"/>
        </w:rPr>
        <w:t> </w:t>
      </w:r>
      <w:r>
        <w:rPr>
          <w:color w:val="231F20"/>
          <w:spacing w:val="-4"/>
        </w:rPr>
        <w:t>2008</w:t>
      </w:r>
    </w:p>
    <w:p>
      <w:pPr>
        <w:pStyle w:val="BodyText"/>
        <w:spacing w:line="249" w:lineRule="auto" w:before="90"/>
        <w:ind w:left="130" w:right="129"/>
        <w:jc w:val="both"/>
      </w:pPr>
      <w:r>
        <w:rPr/>
        <w:br w:type="column"/>
      </w:r>
      <w:r>
        <w:rPr>
          <w:color w:val="231F20"/>
          <w:spacing w:val="-2"/>
        </w:rPr>
        <w:t>se</w:t>
      </w:r>
      <w:r>
        <w:rPr>
          <w:color w:val="231F20"/>
          <w:spacing w:val="-13"/>
        </w:rPr>
        <w:t> </w:t>
      </w:r>
      <w:r>
        <w:rPr>
          <w:color w:val="231F20"/>
          <w:spacing w:val="-2"/>
        </w:rPr>
        <w:t>desaceleró</w:t>
      </w:r>
      <w:r>
        <w:rPr>
          <w:color w:val="231F20"/>
          <w:spacing w:val="-13"/>
        </w:rPr>
        <w:t> </w:t>
      </w:r>
      <w:r>
        <w:rPr>
          <w:color w:val="231F20"/>
          <w:spacing w:val="-2"/>
        </w:rPr>
        <w:t>el</w:t>
      </w:r>
      <w:r>
        <w:rPr>
          <w:color w:val="231F20"/>
          <w:spacing w:val="-13"/>
        </w:rPr>
        <w:t> </w:t>
      </w:r>
      <w:r>
        <w:rPr>
          <w:color w:val="231F20"/>
          <w:spacing w:val="-2"/>
        </w:rPr>
        <w:t>ritmo</w:t>
      </w:r>
      <w:r>
        <w:rPr>
          <w:color w:val="231F20"/>
          <w:spacing w:val="-13"/>
        </w:rPr>
        <w:t> </w:t>
      </w:r>
      <w:r>
        <w:rPr>
          <w:color w:val="231F20"/>
          <w:spacing w:val="-2"/>
        </w:rPr>
        <w:t>de</w:t>
      </w:r>
      <w:r>
        <w:rPr>
          <w:color w:val="231F20"/>
          <w:spacing w:val="-13"/>
        </w:rPr>
        <w:t> </w:t>
      </w:r>
      <w:r>
        <w:rPr>
          <w:color w:val="231F20"/>
          <w:spacing w:val="-2"/>
        </w:rPr>
        <w:t>ingresos</w:t>
      </w:r>
      <w:r>
        <w:rPr>
          <w:color w:val="231F20"/>
          <w:spacing w:val="-13"/>
        </w:rPr>
        <w:t> </w:t>
      </w:r>
      <w:r>
        <w:rPr>
          <w:color w:val="231F20"/>
          <w:spacing w:val="-2"/>
        </w:rPr>
        <w:t>de</w:t>
      </w:r>
      <w:r>
        <w:rPr>
          <w:color w:val="231F20"/>
          <w:spacing w:val="-13"/>
        </w:rPr>
        <w:t> </w:t>
      </w:r>
      <w:r>
        <w:rPr>
          <w:color w:val="231F20"/>
          <w:spacing w:val="-2"/>
        </w:rPr>
        <w:t>remesas </w:t>
      </w:r>
      <w:r>
        <w:rPr>
          <w:color w:val="231F20"/>
        </w:rPr>
        <w:t>a Latinoamérica y el Caribe, al tiempo </w:t>
      </w:r>
      <w:r>
        <w:rPr>
          <w:color w:val="231F20"/>
        </w:rPr>
        <w:t>que aumentaba el desempleo hispano en EU.</w:t>
      </w:r>
    </w:p>
    <w:p>
      <w:pPr>
        <w:pStyle w:val="BodyText"/>
        <w:spacing w:before="15"/>
      </w:pPr>
    </w:p>
    <w:p>
      <w:pPr>
        <w:pStyle w:val="BodyText"/>
        <w:spacing w:line="249" w:lineRule="auto"/>
        <w:ind w:left="130" w:right="128"/>
        <w:jc w:val="both"/>
      </w:pPr>
      <w:r>
        <w:rPr>
          <w:color w:val="231F20"/>
        </w:rPr>
        <w:t>Según el Banco Mundial, en 2009 las corrientes de remesas hacia la región disminuirían</w:t>
      </w:r>
      <w:r>
        <w:rPr>
          <w:color w:val="231F20"/>
          <w:spacing w:val="29"/>
        </w:rPr>
        <w:t> </w:t>
      </w:r>
      <w:r>
        <w:rPr>
          <w:color w:val="231F20"/>
        </w:rPr>
        <w:t>a</w:t>
      </w:r>
      <w:r>
        <w:rPr>
          <w:color w:val="231F20"/>
          <w:spacing w:val="29"/>
        </w:rPr>
        <w:t> </w:t>
      </w:r>
      <w:r>
        <w:rPr>
          <w:color w:val="231F20"/>
        </w:rPr>
        <w:t>un</w:t>
      </w:r>
      <w:r>
        <w:rPr>
          <w:color w:val="231F20"/>
          <w:spacing w:val="29"/>
        </w:rPr>
        <w:t> </w:t>
      </w:r>
      <w:r>
        <w:rPr>
          <w:color w:val="231F20"/>
        </w:rPr>
        <w:t>rango</w:t>
      </w:r>
      <w:r>
        <w:rPr>
          <w:color w:val="231F20"/>
          <w:spacing w:val="29"/>
        </w:rPr>
        <w:t> </w:t>
      </w:r>
      <w:r>
        <w:rPr>
          <w:color w:val="231F20"/>
        </w:rPr>
        <w:t>de</w:t>
      </w:r>
      <w:r>
        <w:rPr>
          <w:color w:val="231F20"/>
          <w:spacing w:val="29"/>
        </w:rPr>
        <w:t> </w:t>
      </w:r>
      <w:r>
        <w:rPr>
          <w:color w:val="231F20"/>
        </w:rPr>
        <w:t>entre</w:t>
      </w:r>
      <w:r>
        <w:rPr>
          <w:color w:val="231F20"/>
          <w:spacing w:val="29"/>
        </w:rPr>
        <w:t> </w:t>
      </w:r>
      <w:r>
        <w:rPr>
          <w:color w:val="231F20"/>
        </w:rPr>
        <w:t>58.000</w:t>
      </w:r>
      <w:r>
        <w:rPr>
          <w:color w:val="231F20"/>
          <w:spacing w:val="29"/>
        </w:rPr>
        <w:t> </w:t>
      </w:r>
      <w:r>
        <w:rPr>
          <w:color w:val="231F20"/>
          <w:spacing w:val="-10"/>
        </w:rPr>
        <w:t>y</w:t>
      </w:r>
    </w:p>
    <w:p>
      <w:pPr>
        <w:pStyle w:val="BodyText"/>
        <w:spacing w:before="3"/>
        <w:ind w:left="130"/>
        <w:jc w:val="both"/>
      </w:pPr>
      <w:r>
        <w:rPr>
          <w:color w:val="231F20"/>
          <w:spacing w:val="-2"/>
        </w:rPr>
        <w:t>60.000</w:t>
      </w:r>
      <w:r>
        <w:rPr>
          <w:color w:val="231F20"/>
          <w:spacing w:val="-14"/>
        </w:rPr>
        <w:t> </w:t>
      </w:r>
      <w:r>
        <w:rPr>
          <w:color w:val="231F20"/>
          <w:spacing w:val="-2"/>
        </w:rPr>
        <w:t>millones</w:t>
      </w:r>
      <w:r>
        <w:rPr>
          <w:color w:val="231F20"/>
          <w:spacing w:val="-12"/>
        </w:rPr>
        <w:t> </w:t>
      </w:r>
      <w:r>
        <w:rPr>
          <w:color w:val="231F20"/>
          <w:spacing w:val="-2"/>
        </w:rPr>
        <w:t>de</w:t>
      </w:r>
      <w:r>
        <w:rPr>
          <w:color w:val="231F20"/>
          <w:spacing w:val="-11"/>
        </w:rPr>
        <w:t> </w:t>
      </w:r>
      <w:r>
        <w:rPr>
          <w:color w:val="231F20"/>
          <w:spacing w:val="-2"/>
        </w:rPr>
        <w:t>dólares,</w:t>
      </w:r>
      <w:r>
        <w:rPr>
          <w:color w:val="231F20"/>
          <w:spacing w:val="-12"/>
        </w:rPr>
        <w:t> </w:t>
      </w:r>
      <w:r>
        <w:rPr>
          <w:color w:val="231F20"/>
          <w:spacing w:val="-2"/>
        </w:rPr>
        <w:t>lo</w:t>
      </w:r>
      <w:r>
        <w:rPr>
          <w:color w:val="231F20"/>
          <w:spacing w:val="-12"/>
        </w:rPr>
        <w:t> </w:t>
      </w:r>
      <w:r>
        <w:rPr>
          <w:color w:val="231F20"/>
          <w:spacing w:val="-2"/>
        </w:rPr>
        <w:t>que</w:t>
      </w:r>
      <w:r>
        <w:rPr>
          <w:color w:val="231F20"/>
          <w:spacing w:val="-11"/>
        </w:rPr>
        <w:t> </w:t>
      </w:r>
      <w:r>
        <w:rPr>
          <w:color w:val="231F20"/>
          <w:spacing w:val="-2"/>
        </w:rPr>
        <w:t>representa</w:t>
      </w:r>
    </w:p>
    <w:p>
      <w:pPr>
        <w:pStyle w:val="BodyText"/>
        <w:spacing w:before="12"/>
        <w:ind w:left="130"/>
        <w:jc w:val="both"/>
      </w:pPr>
      <w:r>
        <w:rPr>
          <w:color w:val="231F20"/>
        </w:rPr>
        <w:t>una baja del 6% al </w:t>
      </w:r>
      <w:r>
        <w:rPr>
          <w:color w:val="231F20"/>
          <w:spacing w:val="-5"/>
        </w:rPr>
        <w:t>9%.</w:t>
      </w:r>
    </w:p>
    <w:p>
      <w:pPr>
        <w:pStyle w:val="BodyText"/>
        <w:spacing w:before="24"/>
      </w:pPr>
    </w:p>
    <w:p>
      <w:pPr>
        <w:pStyle w:val="ListParagraph"/>
        <w:numPr>
          <w:ilvl w:val="0"/>
          <w:numId w:val="3"/>
        </w:numPr>
        <w:tabs>
          <w:tab w:pos="850" w:val="left" w:leader="none"/>
        </w:tabs>
        <w:spacing w:line="249" w:lineRule="auto" w:before="0" w:after="0"/>
        <w:ind w:left="130" w:right="128" w:firstLine="0"/>
        <w:jc w:val="left"/>
        <w:rPr>
          <w:b/>
          <w:color w:val="231F20"/>
          <w:sz w:val="24"/>
        </w:rPr>
      </w:pPr>
      <w:r>
        <w:rPr>
          <w:b/>
          <w:color w:val="231F20"/>
          <w:sz w:val="24"/>
        </w:rPr>
        <w:t>El comercio internacional.</w:t>
      </w:r>
      <w:r>
        <w:rPr>
          <w:b/>
          <w:color w:val="231F20"/>
          <w:spacing w:val="40"/>
          <w:sz w:val="24"/>
        </w:rPr>
        <w:t> </w:t>
      </w:r>
      <w:r>
        <w:rPr>
          <w:color w:val="231F20"/>
          <w:sz w:val="24"/>
        </w:rPr>
        <w:t>Aunque</w:t>
      </w:r>
      <w:r>
        <w:rPr>
          <w:color w:val="231F20"/>
          <w:spacing w:val="40"/>
          <w:sz w:val="24"/>
        </w:rPr>
        <w:t> </w:t>
      </w:r>
      <w:r>
        <w:rPr>
          <w:color w:val="231F20"/>
          <w:sz w:val="24"/>
        </w:rPr>
        <w:t>el</w:t>
      </w:r>
      <w:r>
        <w:rPr>
          <w:color w:val="231F20"/>
          <w:spacing w:val="40"/>
          <w:sz w:val="24"/>
        </w:rPr>
        <w:t> </w:t>
      </w:r>
      <w:r>
        <w:rPr>
          <w:color w:val="231F20"/>
          <w:sz w:val="24"/>
        </w:rPr>
        <w:t>volumen</w:t>
      </w:r>
      <w:r>
        <w:rPr>
          <w:color w:val="231F20"/>
          <w:spacing w:val="40"/>
          <w:sz w:val="24"/>
        </w:rPr>
        <w:t> </w:t>
      </w:r>
      <w:r>
        <w:rPr>
          <w:color w:val="231F20"/>
          <w:sz w:val="24"/>
        </w:rPr>
        <w:t>de</w:t>
      </w:r>
      <w:r>
        <w:rPr>
          <w:color w:val="231F20"/>
          <w:spacing w:val="40"/>
          <w:sz w:val="24"/>
        </w:rPr>
        <w:t> </w:t>
      </w:r>
      <w:r>
        <w:rPr>
          <w:color w:val="231F20"/>
          <w:sz w:val="24"/>
        </w:rPr>
        <w:t>comercio</w:t>
      </w:r>
      <w:r>
        <w:rPr>
          <w:color w:val="231F20"/>
          <w:spacing w:val="40"/>
          <w:sz w:val="24"/>
        </w:rPr>
        <w:t> </w:t>
      </w:r>
      <w:r>
        <w:rPr>
          <w:color w:val="231F20"/>
          <w:sz w:val="24"/>
        </w:rPr>
        <w:t>mundial aumentó</w:t>
      </w:r>
      <w:r>
        <w:rPr>
          <w:color w:val="231F20"/>
          <w:spacing w:val="40"/>
          <w:sz w:val="24"/>
        </w:rPr>
        <w:t> </w:t>
      </w:r>
      <w:r>
        <w:rPr>
          <w:color w:val="231F20"/>
          <w:sz w:val="24"/>
        </w:rPr>
        <w:t>un</w:t>
      </w:r>
      <w:r>
        <w:rPr>
          <w:color w:val="231F20"/>
          <w:spacing w:val="40"/>
          <w:sz w:val="24"/>
        </w:rPr>
        <w:t> </w:t>
      </w:r>
      <w:r>
        <w:rPr>
          <w:color w:val="231F20"/>
          <w:sz w:val="24"/>
        </w:rPr>
        <w:t>9.3%</w:t>
      </w:r>
      <w:r>
        <w:rPr>
          <w:color w:val="231F20"/>
          <w:spacing w:val="40"/>
          <w:sz w:val="24"/>
        </w:rPr>
        <w:t> </w:t>
      </w:r>
      <w:r>
        <w:rPr>
          <w:color w:val="231F20"/>
          <w:sz w:val="24"/>
        </w:rPr>
        <w:t>anual,</w:t>
      </w:r>
      <w:r>
        <w:rPr>
          <w:color w:val="231F20"/>
          <w:spacing w:val="40"/>
          <w:sz w:val="24"/>
        </w:rPr>
        <w:t> </w:t>
      </w:r>
      <w:r>
        <w:rPr>
          <w:color w:val="231F20"/>
          <w:sz w:val="24"/>
        </w:rPr>
        <w:t>duplicando</w:t>
      </w:r>
      <w:r>
        <w:rPr>
          <w:color w:val="231F20"/>
          <w:spacing w:val="40"/>
          <w:sz w:val="24"/>
        </w:rPr>
        <w:t> </w:t>
      </w:r>
      <w:r>
        <w:rPr>
          <w:color w:val="231F20"/>
          <w:sz w:val="24"/>
        </w:rPr>
        <w:t>con creces</w:t>
      </w:r>
      <w:r>
        <w:rPr>
          <w:color w:val="231F20"/>
          <w:spacing w:val="80"/>
          <w:sz w:val="24"/>
        </w:rPr>
        <w:t> </w:t>
      </w:r>
      <w:r>
        <w:rPr>
          <w:color w:val="231F20"/>
          <w:sz w:val="24"/>
        </w:rPr>
        <w:t>el</w:t>
      </w:r>
      <w:r>
        <w:rPr>
          <w:color w:val="231F20"/>
          <w:spacing w:val="80"/>
          <w:sz w:val="24"/>
        </w:rPr>
        <w:t> </w:t>
      </w:r>
      <w:r>
        <w:rPr>
          <w:color w:val="231F20"/>
          <w:sz w:val="24"/>
        </w:rPr>
        <w:t>incremento</w:t>
      </w:r>
      <w:r>
        <w:rPr>
          <w:color w:val="231F20"/>
          <w:spacing w:val="80"/>
          <w:sz w:val="24"/>
        </w:rPr>
        <w:t> </w:t>
      </w:r>
      <w:r>
        <w:rPr>
          <w:color w:val="231F20"/>
          <w:sz w:val="24"/>
        </w:rPr>
        <w:t>de</w:t>
      </w:r>
      <w:r>
        <w:rPr>
          <w:color w:val="231F20"/>
          <w:spacing w:val="80"/>
          <w:sz w:val="24"/>
        </w:rPr>
        <w:t> </w:t>
      </w:r>
      <w:r>
        <w:rPr>
          <w:color w:val="231F20"/>
          <w:sz w:val="24"/>
        </w:rPr>
        <w:t>la</w:t>
      </w:r>
      <w:r>
        <w:rPr>
          <w:color w:val="231F20"/>
          <w:spacing w:val="80"/>
          <w:sz w:val="24"/>
        </w:rPr>
        <w:t> </w:t>
      </w:r>
      <w:r>
        <w:rPr>
          <w:color w:val="231F20"/>
          <w:sz w:val="24"/>
        </w:rPr>
        <w:t>producción mundial y los precios de mercado un 3.8%. Sin</w:t>
      </w:r>
      <w:r>
        <w:rPr>
          <w:color w:val="231F20"/>
          <w:spacing w:val="40"/>
          <w:sz w:val="24"/>
        </w:rPr>
        <w:t> </w:t>
      </w:r>
      <w:r>
        <w:rPr>
          <w:color w:val="231F20"/>
          <w:sz w:val="24"/>
        </w:rPr>
        <w:t>embargo,</w:t>
      </w:r>
      <w:r>
        <w:rPr>
          <w:color w:val="231F20"/>
          <w:spacing w:val="40"/>
          <w:sz w:val="24"/>
        </w:rPr>
        <w:t> </w:t>
      </w:r>
      <w:r>
        <w:rPr>
          <w:color w:val="231F20"/>
          <w:sz w:val="24"/>
        </w:rPr>
        <w:t>el</w:t>
      </w:r>
      <w:r>
        <w:rPr>
          <w:color w:val="231F20"/>
          <w:spacing w:val="40"/>
          <w:sz w:val="24"/>
        </w:rPr>
        <w:t> </w:t>
      </w:r>
      <w:r>
        <w:rPr>
          <w:color w:val="231F20"/>
          <w:sz w:val="24"/>
        </w:rPr>
        <w:t>ritmo</w:t>
      </w:r>
      <w:r>
        <w:rPr>
          <w:color w:val="231F20"/>
          <w:spacing w:val="40"/>
          <w:sz w:val="24"/>
        </w:rPr>
        <w:t> </w:t>
      </w:r>
      <w:r>
        <w:rPr>
          <w:color w:val="231F20"/>
          <w:sz w:val="24"/>
        </w:rPr>
        <w:t>de</w:t>
      </w:r>
      <w:r>
        <w:rPr>
          <w:color w:val="231F20"/>
          <w:spacing w:val="40"/>
          <w:sz w:val="24"/>
        </w:rPr>
        <w:t> </w:t>
      </w:r>
      <w:r>
        <w:rPr>
          <w:color w:val="231F20"/>
          <w:sz w:val="24"/>
        </w:rPr>
        <w:t>crecimiento</w:t>
      </w:r>
      <w:r>
        <w:rPr>
          <w:color w:val="231F20"/>
          <w:spacing w:val="40"/>
          <w:sz w:val="24"/>
        </w:rPr>
        <w:t> </w:t>
      </w:r>
      <w:r>
        <w:rPr>
          <w:color w:val="231F20"/>
          <w:sz w:val="24"/>
        </w:rPr>
        <w:t>de </w:t>
      </w:r>
      <w:r>
        <w:rPr>
          <w:color w:val="231F20"/>
          <w:spacing w:val="-2"/>
          <w:sz w:val="24"/>
        </w:rPr>
        <w:t>ambos</w:t>
      </w:r>
      <w:r>
        <w:rPr>
          <w:color w:val="231F20"/>
          <w:spacing w:val="-16"/>
          <w:sz w:val="24"/>
        </w:rPr>
        <w:t> </w:t>
      </w:r>
      <w:r>
        <w:rPr>
          <w:color w:val="231F20"/>
          <w:spacing w:val="-2"/>
          <w:sz w:val="24"/>
        </w:rPr>
        <w:t>indicadores</w:t>
      </w:r>
      <w:r>
        <w:rPr>
          <w:color w:val="231F20"/>
          <w:spacing w:val="-16"/>
          <w:sz w:val="24"/>
        </w:rPr>
        <w:t> </w:t>
      </w:r>
      <w:r>
        <w:rPr>
          <w:color w:val="231F20"/>
          <w:spacing w:val="-2"/>
          <w:sz w:val="24"/>
        </w:rPr>
        <w:t>ha</w:t>
      </w:r>
      <w:r>
        <w:rPr>
          <w:color w:val="231F20"/>
          <w:spacing w:val="-16"/>
          <w:sz w:val="24"/>
        </w:rPr>
        <w:t> </w:t>
      </w:r>
      <w:r>
        <w:rPr>
          <w:color w:val="231F20"/>
          <w:spacing w:val="-2"/>
          <w:sz w:val="24"/>
        </w:rPr>
        <w:t>sido</w:t>
      </w:r>
      <w:r>
        <w:rPr>
          <w:color w:val="231F20"/>
          <w:spacing w:val="-16"/>
          <w:sz w:val="24"/>
        </w:rPr>
        <w:t> </w:t>
      </w:r>
      <w:r>
        <w:rPr>
          <w:color w:val="231F20"/>
          <w:spacing w:val="-2"/>
          <w:sz w:val="24"/>
        </w:rPr>
        <w:t>muy</w:t>
      </w:r>
      <w:r>
        <w:rPr>
          <w:color w:val="231F20"/>
          <w:spacing w:val="-16"/>
          <w:sz w:val="24"/>
        </w:rPr>
        <w:t> </w:t>
      </w:r>
      <w:r>
        <w:rPr>
          <w:color w:val="231F20"/>
          <w:spacing w:val="-2"/>
          <w:sz w:val="24"/>
        </w:rPr>
        <w:t>sensible</w:t>
      </w:r>
      <w:r>
        <w:rPr>
          <w:color w:val="231F20"/>
          <w:spacing w:val="-16"/>
          <w:sz w:val="24"/>
        </w:rPr>
        <w:t> </w:t>
      </w:r>
      <w:r>
        <w:rPr>
          <w:color w:val="231F20"/>
          <w:spacing w:val="-2"/>
          <w:sz w:val="24"/>
        </w:rPr>
        <w:t>a</w:t>
      </w:r>
      <w:r>
        <w:rPr>
          <w:color w:val="231F20"/>
          <w:spacing w:val="-16"/>
          <w:sz w:val="24"/>
        </w:rPr>
        <w:t> </w:t>
      </w:r>
      <w:r>
        <w:rPr>
          <w:color w:val="231F20"/>
          <w:spacing w:val="-2"/>
          <w:sz w:val="24"/>
        </w:rPr>
        <w:t>los </w:t>
      </w:r>
      <w:r>
        <w:rPr>
          <w:color w:val="231F20"/>
          <w:sz w:val="24"/>
        </w:rPr>
        <w:t>ciclos</w:t>
      </w:r>
      <w:r>
        <w:rPr>
          <w:color w:val="231F20"/>
          <w:spacing w:val="40"/>
          <w:sz w:val="24"/>
        </w:rPr>
        <w:t> </w:t>
      </w:r>
      <w:r>
        <w:rPr>
          <w:color w:val="231F20"/>
          <w:sz w:val="24"/>
        </w:rPr>
        <w:t>económicos y, por ende, más volátil que</w:t>
      </w:r>
      <w:r>
        <w:rPr>
          <w:color w:val="231F20"/>
          <w:spacing w:val="40"/>
          <w:sz w:val="24"/>
        </w:rPr>
        <w:t> </w:t>
      </w:r>
      <w:r>
        <w:rPr>
          <w:color w:val="231F20"/>
          <w:sz w:val="24"/>
        </w:rPr>
        <w:t>el</w:t>
      </w:r>
      <w:r>
        <w:rPr>
          <w:color w:val="231F20"/>
          <w:spacing w:val="40"/>
          <w:sz w:val="24"/>
        </w:rPr>
        <w:t> </w:t>
      </w:r>
      <w:r>
        <w:rPr>
          <w:color w:val="231F20"/>
          <w:sz w:val="24"/>
        </w:rPr>
        <w:t>del</w:t>
      </w:r>
      <w:r>
        <w:rPr>
          <w:color w:val="231F20"/>
          <w:spacing w:val="40"/>
          <w:sz w:val="24"/>
        </w:rPr>
        <w:t> </w:t>
      </w:r>
      <w:r>
        <w:rPr>
          <w:color w:val="231F20"/>
          <w:sz w:val="24"/>
        </w:rPr>
        <w:t>PIB</w:t>
      </w:r>
      <w:r>
        <w:rPr>
          <w:color w:val="231F20"/>
          <w:spacing w:val="40"/>
          <w:sz w:val="24"/>
        </w:rPr>
        <w:t> </w:t>
      </w:r>
      <w:r>
        <w:rPr>
          <w:color w:val="231F20"/>
          <w:sz w:val="24"/>
        </w:rPr>
        <w:t>mundial.</w:t>
      </w:r>
      <w:r>
        <w:rPr>
          <w:color w:val="231F20"/>
          <w:spacing w:val="40"/>
          <w:sz w:val="24"/>
        </w:rPr>
        <w:t> </w:t>
      </w:r>
      <w:r>
        <w:rPr>
          <w:color w:val="231F20"/>
          <w:sz w:val="24"/>
        </w:rPr>
        <w:t>Como</w:t>
      </w:r>
      <w:r>
        <w:rPr>
          <w:color w:val="231F20"/>
          <w:spacing w:val="40"/>
          <w:sz w:val="24"/>
        </w:rPr>
        <w:t> </w:t>
      </w:r>
      <w:r>
        <w:rPr>
          <w:color w:val="231F20"/>
          <w:sz w:val="24"/>
        </w:rPr>
        <w:t>resultado de</w:t>
      </w:r>
      <w:r>
        <w:rPr>
          <w:color w:val="231F20"/>
          <w:spacing w:val="40"/>
          <w:sz w:val="24"/>
        </w:rPr>
        <w:t> </w:t>
      </w:r>
      <w:r>
        <w:rPr>
          <w:color w:val="231F20"/>
          <w:sz w:val="24"/>
        </w:rPr>
        <w:t>ello,</w:t>
      </w:r>
      <w:r>
        <w:rPr>
          <w:color w:val="231F20"/>
          <w:spacing w:val="40"/>
          <w:sz w:val="24"/>
        </w:rPr>
        <w:t> </w:t>
      </w:r>
      <w:r>
        <w:rPr>
          <w:color w:val="231F20"/>
          <w:sz w:val="24"/>
        </w:rPr>
        <w:t>el</w:t>
      </w:r>
      <w:r>
        <w:rPr>
          <w:color w:val="231F20"/>
          <w:spacing w:val="40"/>
          <w:sz w:val="24"/>
        </w:rPr>
        <w:t> </w:t>
      </w:r>
      <w:r>
        <w:rPr>
          <w:color w:val="231F20"/>
          <w:sz w:val="24"/>
        </w:rPr>
        <w:t>comercio</w:t>
      </w:r>
      <w:r>
        <w:rPr>
          <w:color w:val="231F20"/>
          <w:spacing w:val="40"/>
          <w:sz w:val="24"/>
        </w:rPr>
        <w:t> </w:t>
      </w:r>
      <w:r>
        <w:rPr>
          <w:color w:val="231F20"/>
          <w:sz w:val="24"/>
        </w:rPr>
        <w:t>internacional</w:t>
      </w:r>
      <w:r>
        <w:rPr>
          <w:color w:val="231F20"/>
          <w:spacing w:val="40"/>
          <w:sz w:val="24"/>
        </w:rPr>
        <w:t> </w:t>
      </w:r>
      <w:r>
        <w:rPr>
          <w:color w:val="231F20"/>
          <w:sz w:val="24"/>
        </w:rPr>
        <w:t>se</w:t>
      </w:r>
      <w:r>
        <w:rPr>
          <w:color w:val="231F20"/>
          <w:spacing w:val="40"/>
          <w:sz w:val="24"/>
        </w:rPr>
        <w:t> </w:t>
      </w:r>
      <w:r>
        <w:rPr>
          <w:color w:val="231F20"/>
          <w:sz w:val="24"/>
        </w:rPr>
        <w:t>ha convertido en un mecanismo amplificador, tanto</w:t>
      </w:r>
      <w:r>
        <w:rPr>
          <w:color w:val="231F20"/>
          <w:spacing w:val="-13"/>
          <w:sz w:val="24"/>
        </w:rPr>
        <w:t> </w:t>
      </w:r>
      <w:r>
        <w:rPr>
          <w:color w:val="231F20"/>
          <w:sz w:val="24"/>
        </w:rPr>
        <w:t>de</w:t>
      </w:r>
      <w:r>
        <w:rPr>
          <w:color w:val="231F20"/>
          <w:spacing w:val="-13"/>
          <w:sz w:val="24"/>
        </w:rPr>
        <w:t> </w:t>
      </w:r>
      <w:r>
        <w:rPr>
          <w:color w:val="231F20"/>
          <w:sz w:val="24"/>
        </w:rPr>
        <w:t>los</w:t>
      </w:r>
      <w:r>
        <w:rPr>
          <w:color w:val="231F20"/>
          <w:spacing w:val="-13"/>
          <w:sz w:val="24"/>
        </w:rPr>
        <w:t> </w:t>
      </w:r>
      <w:r>
        <w:rPr>
          <w:color w:val="231F20"/>
          <w:sz w:val="24"/>
        </w:rPr>
        <w:t>periodos</w:t>
      </w:r>
      <w:r>
        <w:rPr>
          <w:color w:val="231F20"/>
          <w:spacing w:val="-13"/>
          <w:sz w:val="24"/>
        </w:rPr>
        <w:t> </w:t>
      </w:r>
      <w:r>
        <w:rPr>
          <w:color w:val="231F20"/>
          <w:sz w:val="24"/>
        </w:rPr>
        <w:t>de</w:t>
      </w:r>
      <w:r>
        <w:rPr>
          <w:color w:val="231F20"/>
          <w:spacing w:val="-13"/>
          <w:sz w:val="24"/>
        </w:rPr>
        <w:t> </w:t>
      </w:r>
      <w:r>
        <w:rPr>
          <w:color w:val="231F20"/>
          <w:sz w:val="24"/>
        </w:rPr>
        <w:t>auge</w:t>
      </w:r>
      <w:r>
        <w:rPr>
          <w:color w:val="231F20"/>
          <w:spacing w:val="-13"/>
          <w:sz w:val="24"/>
        </w:rPr>
        <w:t> </w:t>
      </w:r>
      <w:r>
        <w:rPr>
          <w:color w:val="231F20"/>
          <w:sz w:val="24"/>
        </w:rPr>
        <w:t>como</w:t>
      </w:r>
      <w:r>
        <w:rPr>
          <w:color w:val="231F20"/>
          <w:spacing w:val="-13"/>
          <w:sz w:val="24"/>
        </w:rPr>
        <w:t> </w:t>
      </w:r>
      <w:r>
        <w:rPr>
          <w:color w:val="231F20"/>
          <w:sz w:val="24"/>
        </w:rPr>
        <w:t>de</w:t>
      </w:r>
      <w:r>
        <w:rPr>
          <w:color w:val="231F20"/>
          <w:spacing w:val="-13"/>
          <w:sz w:val="24"/>
        </w:rPr>
        <w:t> </w:t>
      </w:r>
      <w:r>
        <w:rPr>
          <w:color w:val="231F20"/>
          <w:sz w:val="24"/>
        </w:rPr>
        <w:t>los</w:t>
      </w:r>
      <w:r>
        <w:rPr>
          <w:color w:val="231F20"/>
          <w:spacing w:val="-13"/>
          <w:sz w:val="24"/>
        </w:rPr>
        <w:t> </w:t>
      </w:r>
      <w:r>
        <w:rPr>
          <w:color w:val="231F20"/>
          <w:sz w:val="24"/>
        </w:rPr>
        <w:t>de contracción</w:t>
      </w:r>
      <w:r>
        <w:rPr>
          <w:color w:val="231F20"/>
          <w:spacing w:val="26"/>
          <w:sz w:val="24"/>
        </w:rPr>
        <w:t> </w:t>
      </w:r>
      <w:r>
        <w:rPr>
          <w:color w:val="231F20"/>
          <w:sz w:val="24"/>
        </w:rPr>
        <w:t>de</w:t>
      </w:r>
      <w:r>
        <w:rPr>
          <w:color w:val="231F20"/>
          <w:spacing w:val="26"/>
          <w:sz w:val="24"/>
        </w:rPr>
        <w:t> </w:t>
      </w:r>
      <w:r>
        <w:rPr>
          <w:color w:val="231F20"/>
          <w:sz w:val="24"/>
        </w:rPr>
        <w:t>la</w:t>
      </w:r>
      <w:r>
        <w:rPr>
          <w:color w:val="231F20"/>
          <w:spacing w:val="26"/>
          <w:sz w:val="24"/>
        </w:rPr>
        <w:t> </w:t>
      </w:r>
      <w:r>
        <w:rPr>
          <w:color w:val="231F20"/>
          <w:sz w:val="24"/>
        </w:rPr>
        <w:t>actividad</w:t>
      </w:r>
      <w:r>
        <w:rPr>
          <w:color w:val="231F20"/>
          <w:spacing w:val="26"/>
          <w:sz w:val="24"/>
        </w:rPr>
        <w:t> </w:t>
      </w:r>
      <w:r>
        <w:rPr>
          <w:color w:val="231F20"/>
          <w:sz w:val="24"/>
        </w:rPr>
        <w:t>productiva.</w:t>
      </w:r>
      <w:r>
        <w:rPr>
          <w:color w:val="231F20"/>
          <w:spacing w:val="26"/>
          <w:sz w:val="24"/>
        </w:rPr>
        <w:t> </w:t>
      </w:r>
      <w:r>
        <w:rPr>
          <w:color w:val="231F20"/>
          <w:sz w:val="24"/>
        </w:rPr>
        <w:t>En 2007</w:t>
      </w:r>
      <w:r>
        <w:rPr>
          <w:color w:val="231F20"/>
          <w:spacing w:val="31"/>
          <w:sz w:val="24"/>
        </w:rPr>
        <w:t> </w:t>
      </w:r>
      <w:r>
        <w:rPr>
          <w:color w:val="231F20"/>
          <w:sz w:val="24"/>
        </w:rPr>
        <w:t>y</w:t>
      </w:r>
      <w:r>
        <w:rPr>
          <w:color w:val="231F20"/>
          <w:spacing w:val="31"/>
          <w:sz w:val="24"/>
        </w:rPr>
        <w:t> </w:t>
      </w:r>
      <w:r>
        <w:rPr>
          <w:color w:val="231F20"/>
          <w:sz w:val="24"/>
        </w:rPr>
        <w:t>2008</w:t>
      </w:r>
      <w:r>
        <w:rPr>
          <w:color w:val="231F20"/>
          <w:spacing w:val="31"/>
          <w:sz w:val="24"/>
        </w:rPr>
        <w:t> </w:t>
      </w:r>
      <w:r>
        <w:rPr>
          <w:color w:val="231F20"/>
          <w:sz w:val="24"/>
        </w:rPr>
        <w:t>se</w:t>
      </w:r>
      <w:r>
        <w:rPr>
          <w:color w:val="231F20"/>
          <w:spacing w:val="31"/>
          <w:sz w:val="24"/>
        </w:rPr>
        <w:t> </w:t>
      </w:r>
      <w:r>
        <w:rPr>
          <w:color w:val="231F20"/>
          <w:sz w:val="24"/>
        </w:rPr>
        <w:t>redujo</w:t>
      </w:r>
      <w:r>
        <w:rPr>
          <w:color w:val="231F20"/>
          <w:spacing w:val="31"/>
          <w:sz w:val="24"/>
        </w:rPr>
        <w:t> </w:t>
      </w:r>
      <w:r>
        <w:rPr>
          <w:color w:val="231F20"/>
          <w:sz w:val="24"/>
        </w:rPr>
        <w:t>significativamente, creciendo</w:t>
      </w:r>
      <w:r>
        <w:rPr>
          <w:color w:val="231F20"/>
          <w:spacing w:val="28"/>
          <w:sz w:val="24"/>
        </w:rPr>
        <w:t> </w:t>
      </w:r>
      <w:r>
        <w:rPr>
          <w:color w:val="231F20"/>
          <w:sz w:val="24"/>
        </w:rPr>
        <w:t>apenas</w:t>
      </w:r>
      <w:r>
        <w:rPr>
          <w:color w:val="231F20"/>
          <w:spacing w:val="28"/>
          <w:sz w:val="24"/>
        </w:rPr>
        <w:t> </w:t>
      </w:r>
      <w:r>
        <w:rPr>
          <w:color w:val="231F20"/>
          <w:sz w:val="24"/>
        </w:rPr>
        <w:t>un</w:t>
      </w:r>
      <w:r>
        <w:rPr>
          <w:color w:val="231F20"/>
          <w:spacing w:val="28"/>
          <w:sz w:val="24"/>
        </w:rPr>
        <w:t> </w:t>
      </w:r>
      <w:r>
        <w:rPr>
          <w:color w:val="231F20"/>
          <w:sz w:val="24"/>
        </w:rPr>
        <w:t>2%</w:t>
      </w:r>
      <w:r>
        <w:rPr>
          <w:color w:val="231F20"/>
          <w:spacing w:val="28"/>
          <w:sz w:val="24"/>
        </w:rPr>
        <w:t> </w:t>
      </w:r>
      <w:r>
        <w:rPr>
          <w:color w:val="231F20"/>
          <w:sz w:val="24"/>
        </w:rPr>
        <w:t>en</w:t>
      </w:r>
      <w:r>
        <w:rPr>
          <w:color w:val="231F20"/>
          <w:spacing w:val="28"/>
          <w:sz w:val="24"/>
        </w:rPr>
        <w:t> </w:t>
      </w:r>
      <w:r>
        <w:rPr>
          <w:color w:val="231F20"/>
          <w:sz w:val="24"/>
        </w:rPr>
        <w:t>septiembre</w:t>
      </w:r>
      <w:r>
        <w:rPr>
          <w:color w:val="231F20"/>
          <w:spacing w:val="28"/>
          <w:sz w:val="24"/>
        </w:rPr>
        <w:t> </w:t>
      </w:r>
      <w:r>
        <w:rPr>
          <w:color w:val="231F20"/>
          <w:sz w:val="24"/>
        </w:rPr>
        <w:t>de este último año</w:t>
      </w:r>
      <w:r>
        <w:rPr>
          <w:color w:val="231F20"/>
          <w:spacing w:val="40"/>
          <w:sz w:val="24"/>
        </w:rPr>
        <w:t> </w:t>
      </w:r>
      <w:r>
        <w:rPr>
          <w:color w:val="231F20"/>
          <w:sz w:val="24"/>
        </w:rPr>
        <w:t>(Ocampo, 2009, pág. 17). De</w:t>
      </w:r>
      <w:r>
        <w:rPr>
          <w:color w:val="231F20"/>
          <w:spacing w:val="40"/>
          <w:sz w:val="24"/>
        </w:rPr>
        <w:t> </w:t>
      </w:r>
      <w:r>
        <w:rPr>
          <w:color w:val="231F20"/>
          <w:sz w:val="24"/>
        </w:rPr>
        <w:t>hecho,</w:t>
      </w:r>
      <w:r>
        <w:rPr>
          <w:color w:val="231F20"/>
          <w:spacing w:val="40"/>
          <w:sz w:val="24"/>
        </w:rPr>
        <w:t> </w:t>
      </w:r>
      <w:r>
        <w:rPr>
          <w:color w:val="231F20"/>
          <w:sz w:val="24"/>
        </w:rPr>
        <w:t>los</w:t>
      </w:r>
      <w:r>
        <w:rPr>
          <w:color w:val="231F20"/>
          <w:spacing w:val="40"/>
          <w:sz w:val="24"/>
        </w:rPr>
        <w:t> </w:t>
      </w:r>
      <w:r>
        <w:rPr>
          <w:color w:val="231F20"/>
          <w:sz w:val="24"/>
        </w:rPr>
        <w:t>datos</w:t>
      </w:r>
      <w:r>
        <w:rPr>
          <w:color w:val="231F20"/>
          <w:spacing w:val="40"/>
          <w:sz w:val="24"/>
        </w:rPr>
        <w:t> </w:t>
      </w:r>
      <w:r>
        <w:rPr>
          <w:color w:val="231F20"/>
          <w:sz w:val="24"/>
        </w:rPr>
        <w:t>parciales</w:t>
      </w:r>
      <w:r>
        <w:rPr>
          <w:color w:val="231F20"/>
          <w:spacing w:val="40"/>
          <w:sz w:val="24"/>
        </w:rPr>
        <w:t> </w:t>
      </w:r>
      <w:r>
        <w:rPr>
          <w:color w:val="231F20"/>
          <w:sz w:val="24"/>
        </w:rPr>
        <w:t>disponibles indican</w:t>
      </w:r>
      <w:r>
        <w:rPr>
          <w:color w:val="231F20"/>
          <w:spacing w:val="80"/>
          <w:sz w:val="24"/>
        </w:rPr>
        <w:t> </w:t>
      </w:r>
      <w:r>
        <w:rPr>
          <w:color w:val="231F20"/>
          <w:sz w:val="24"/>
        </w:rPr>
        <w:t>que</w:t>
      </w:r>
      <w:r>
        <w:rPr>
          <w:color w:val="231F20"/>
          <w:spacing w:val="80"/>
          <w:sz w:val="24"/>
        </w:rPr>
        <w:t> </w:t>
      </w:r>
      <w:r>
        <w:rPr>
          <w:color w:val="231F20"/>
          <w:sz w:val="24"/>
        </w:rPr>
        <w:t>en</w:t>
      </w:r>
      <w:r>
        <w:rPr>
          <w:color w:val="231F20"/>
          <w:spacing w:val="80"/>
          <w:sz w:val="24"/>
        </w:rPr>
        <w:t> </w:t>
      </w:r>
      <w:r>
        <w:rPr>
          <w:color w:val="231F20"/>
          <w:sz w:val="24"/>
        </w:rPr>
        <w:t>el</w:t>
      </w:r>
      <w:r>
        <w:rPr>
          <w:color w:val="231F20"/>
          <w:spacing w:val="80"/>
          <w:sz w:val="24"/>
        </w:rPr>
        <w:t> </w:t>
      </w:r>
      <w:r>
        <w:rPr>
          <w:color w:val="231F20"/>
          <w:sz w:val="24"/>
        </w:rPr>
        <w:t>último</w:t>
      </w:r>
      <w:r>
        <w:rPr>
          <w:color w:val="231F20"/>
          <w:spacing w:val="80"/>
          <w:sz w:val="24"/>
        </w:rPr>
        <w:t> </w:t>
      </w:r>
      <w:r>
        <w:rPr>
          <w:color w:val="231F20"/>
          <w:sz w:val="24"/>
        </w:rPr>
        <w:t>trimestre</w:t>
      </w:r>
      <w:r>
        <w:rPr>
          <w:color w:val="231F20"/>
          <w:spacing w:val="80"/>
          <w:sz w:val="24"/>
        </w:rPr>
        <w:t> </w:t>
      </w:r>
      <w:r>
        <w:rPr>
          <w:color w:val="231F20"/>
          <w:sz w:val="24"/>
        </w:rPr>
        <w:t>de 2008</w:t>
      </w:r>
      <w:r>
        <w:rPr>
          <w:color w:val="231F20"/>
          <w:spacing w:val="40"/>
          <w:sz w:val="24"/>
        </w:rPr>
        <w:t> </w:t>
      </w:r>
      <w:r>
        <w:rPr>
          <w:color w:val="231F20"/>
          <w:sz w:val="24"/>
        </w:rPr>
        <w:t>hubo</w:t>
      </w:r>
      <w:r>
        <w:rPr>
          <w:color w:val="231F20"/>
          <w:spacing w:val="40"/>
          <w:sz w:val="24"/>
        </w:rPr>
        <w:t> </w:t>
      </w:r>
      <w:r>
        <w:rPr>
          <w:color w:val="231F20"/>
          <w:sz w:val="24"/>
        </w:rPr>
        <w:t>una</w:t>
      </w:r>
      <w:r>
        <w:rPr>
          <w:color w:val="231F20"/>
          <w:spacing w:val="40"/>
          <w:sz w:val="24"/>
        </w:rPr>
        <w:t> </w:t>
      </w:r>
      <w:r>
        <w:rPr>
          <w:color w:val="231F20"/>
          <w:sz w:val="24"/>
        </w:rPr>
        <w:t>contracción</w:t>
      </w:r>
      <w:r>
        <w:rPr>
          <w:color w:val="231F20"/>
          <w:spacing w:val="40"/>
          <w:sz w:val="24"/>
        </w:rPr>
        <w:t> </w:t>
      </w:r>
      <w:r>
        <w:rPr>
          <w:color w:val="231F20"/>
          <w:sz w:val="24"/>
        </w:rPr>
        <w:t>del</w:t>
      </w:r>
      <w:r>
        <w:rPr>
          <w:color w:val="231F20"/>
          <w:spacing w:val="40"/>
          <w:sz w:val="24"/>
        </w:rPr>
        <w:t> </w:t>
      </w:r>
      <w:r>
        <w:rPr>
          <w:color w:val="231F20"/>
          <w:sz w:val="24"/>
        </w:rPr>
        <w:t>comercio mundial. Según el Banco Mundial, en 2009 disminuiría</w:t>
      </w:r>
      <w:r>
        <w:rPr>
          <w:color w:val="231F20"/>
          <w:spacing w:val="40"/>
          <w:sz w:val="24"/>
        </w:rPr>
        <w:t> </w:t>
      </w:r>
      <w:r>
        <w:rPr>
          <w:color w:val="231F20"/>
          <w:sz w:val="24"/>
        </w:rPr>
        <w:t>un</w:t>
      </w:r>
      <w:r>
        <w:rPr>
          <w:color w:val="231F20"/>
          <w:spacing w:val="40"/>
          <w:sz w:val="24"/>
        </w:rPr>
        <w:t> </w:t>
      </w:r>
      <w:r>
        <w:rPr>
          <w:color w:val="231F20"/>
          <w:sz w:val="24"/>
        </w:rPr>
        <w:t>2,1%</w:t>
      </w:r>
      <w:r>
        <w:rPr>
          <w:color w:val="231F20"/>
          <w:spacing w:val="40"/>
          <w:sz w:val="24"/>
        </w:rPr>
        <w:t> </w:t>
      </w:r>
      <w:r>
        <w:rPr>
          <w:color w:val="231F20"/>
          <w:sz w:val="24"/>
        </w:rPr>
        <w:t>y</w:t>
      </w:r>
      <w:r>
        <w:rPr>
          <w:color w:val="231F20"/>
          <w:spacing w:val="40"/>
          <w:sz w:val="24"/>
        </w:rPr>
        <w:t> </w:t>
      </w:r>
      <w:r>
        <w:rPr>
          <w:color w:val="231F20"/>
          <w:sz w:val="24"/>
        </w:rPr>
        <w:t>de</w:t>
      </w:r>
      <w:r>
        <w:rPr>
          <w:color w:val="231F20"/>
          <w:spacing w:val="40"/>
          <w:sz w:val="24"/>
        </w:rPr>
        <w:t> </w:t>
      </w:r>
      <w:r>
        <w:rPr>
          <w:color w:val="231F20"/>
          <w:sz w:val="24"/>
        </w:rPr>
        <w:t>acuerdo</w:t>
      </w:r>
      <w:r>
        <w:rPr>
          <w:color w:val="231F20"/>
          <w:spacing w:val="40"/>
          <w:sz w:val="24"/>
        </w:rPr>
        <w:t> </w:t>
      </w:r>
      <w:r>
        <w:rPr>
          <w:color w:val="231F20"/>
          <w:sz w:val="24"/>
        </w:rPr>
        <w:t>con</w:t>
      </w:r>
      <w:r>
        <w:rPr>
          <w:color w:val="231F20"/>
          <w:spacing w:val="40"/>
          <w:sz w:val="24"/>
        </w:rPr>
        <w:t> </w:t>
      </w:r>
      <w:r>
        <w:rPr>
          <w:color w:val="231F20"/>
          <w:sz w:val="24"/>
        </w:rPr>
        <w:t>el escenario pesimista de las Naciones Unidas (2009, cuadro I.1), un 3,1%.</w:t>
      </w:r>
    </w:p>
    <w:p>
      <w:pPr>
        <w:spacing w:after="0" w:line="249" w:lineRule="auto"/>
        <w:jc w:val="left"/>
        <w:rPr>
          <w:sz w:val="24"/>
        </w:rPr>
        <w:sectPr>
          <w:type w:val="continuous"/>
          <w:pgSz w:w="12240" w:h="15840"/>
          <w:pgMar w:header="0" w:footer="949" w:top="1040" w:bottom="1160" w:left="1400" w:right="1400"/>
          <w:cols w:num="2" w:equalWidth="0">
            <w:col w:w="4393" w:space="565"/>
            <w:col w:w="4482"/>
          </w:cols>
        </w:sectPr>
      </w:pPr>
    </w:p>
    <w:p>
      <w:pPr>
        <w:pStyle w:val="Heading2"/>
        <w:spacing w:line="249" w:lineRule="auto" w:before="49"/>
      </w:pPr>
      <w:r>
        <w:rPr/>
        <w:drawing>
          <wp:anchor distT="0" distB="0" distL="0" distR="0" allowOverlap="1" layoutInCell="1" locked="0" behindDoc="1" simplePos="0" relativeHeight="487590400">
            <wp:simplePos x="0" y="0"/>
            <wp:positionH relativeFrom="page">
              <wp:posOffset>1034302</wp:posOffset>
            </wp:positionH>
            <wp:positionV relativeFrom="paragraph">
              <wp:posOffset>421432</wp:posOffset>
            </wp:positionV>
            <wp:extent cx="5696830" cy="1200150"/>
            <wp:effectExtent l="0" t="0" r="0" b="0"/>
            <wp:wrapTopAndBottom/>
            <wp:docPr id="34" name="Image 34"/>
            <wp:cNvGraphicFramePr>
              <a:graphicFrameLocks/>
            </wp:cNvGraphicFramePr>
            <a:graphic>
              <a:graphicData uri="http://schemas.openxmlformats.org/drawingml/2006/picture">
                <pic:pic>
                  <pic:nvPicPr>
                    <pic:cNvPr id="34" name="Image 34"/>
                    <pic:cNvPicPr/>
                  </pic:nvPicPr>
                  <pic:blipFill>
                    <a:blip r:embed="rId19" cstate="print"/>
                    <a:stretch>
                      <a:fillRect/>
                    </a:stretch>
                  </pic:blipFill>
                  <pic:spPr>
                    <a:xfrm>
                      <a:off x="0" y="0"/>
                      <a:ext cx="5696830" cy="1200150"/>
                    </a:xfrm>
                    <a:prstGeom prst="rect">
                      <a:avLst/>
                    </a:prstGeom>
                  </pic:spPr>
                </pic:pic>
              </a:graphicData>
            </a:graphic>
          </wp:anchor>
        </w:drawing>
      </w:r>
      <w:r>
        <w:rPr>
          <w:color w:val="231F20"/>
        </w:rPr>
        <w:t>Cuadro</w:t>
      </w:r>
      <w:r>
        <w:rPr>
          <w:color w:val="231F20"/>
          <w:spacing w:val="-15"/>
        </w:rPr>
        <w:t> </w:t>
      </w:r>
      <w:r>
        <w:rPr>
          <w:color w:val="231F20"/>
        </w:rPr>
        <w:t>2.</w:t>
      </w:r>
      <w:r>
        <w:rPr>
          <w:color w:val="231F20"/>
          <w:spacing w:val="-25"/>
        </w:rPr>
        <w:t> </w:t>
      </w:r>
      <w:r>
        <w:rPr>
          <w:color w:val="231F20"/>
        </w:rPr>
        <w:t>América</w:t>
      </w:r>
      <w:r>
        <w:rPr>
          <w:color w:val="231F20"/>
          <w:spacing w:val="-15"/>
        </w:rPr>
        <w:t> </w:t>
      </w:r>
      <w:r>
        <w:rPr>
          <w:color w:val="231F20"/>
        </w:rPr>
        <w:t>Latina</w:t>
      </w:r>
      <w:r>
        <w:rPr>
          <w:color w:val="231F20"/>
          <w:spacing w:val="-15"/>
        </w:rPr>
        <w:t> </w:t>
      </w:r>
      <w:r>
        <w:rPr>
          <w:color w:val="231F20"/>
        </w:rPr>
        <w:t>y</w:t>
      </w:r>
      <w:r>
        <w:rPr>
          <w:color w:val="231F20"/>
          <w:spacing w:val="-15"/>
        </w:rPr>
        <w:t> </w:t>
      </w:r>
      <w:r>
        <w:rPr>
          <w:color w:val="231F20"/>
        </w:rPr>
        <w:t>el</w:t>
      </w:r>
      <w:r>
        <w:rPr>
          <w:color w:val="231F20"/>
          <w:spacing w:val="-15"/>
        </w:rPr>
        <w:t> </w:t>
      </w:r>
      <w:r>
        <w:rPr>
          <w:color w:val="231F20"/>
        </w:rPr>
        <w:t>Caribe</w:t>
      </w:r>
      <w:r>
        <w:rPr>
          <w:color w:val="231F20"/>
          <w:spacing w:val="-15"/>
        </w:rPr>
        <w:t> </w:t>
      </w:r>
      <w:r>
        <w:rPr>
          <w:color w:val="231F20"/>
        </w:rPr>
        <w:t>y</w:t>
      </w:r>
      <w:r>
        <w:rPr>
          <w:color w:val="231F20"/>
          <w:spacing w:val="-15"/>
        </w:rPr>
        <w:t> </w:t>
      </w:r>
      <w:r>
        <w:rPr>
          <w:color w:val="231F20"/>
        </w:rPr>
        <w:t>Países</w:t>
      </w:r>
      <w:r>
        <w:rPr>
          <w:color w:val="231F20"/>
          <w:spacing w:val="-15"/>
        </w:rPr>
        <w:t> </w:t>
      </w:r>
      <w:r>
        <w:rPr>
          <w:color w:val="231F20"/>
        </w:rPr>
        <w:t>en</w:t>
      </w:r>
      <w:r>
        <w:rPr>
          <w:color w:val="231F20"/>
          <w:spacing w:val="-14"/>
        </w:rPr>
        <w:t> </w:t>
      </w:r>
      <w:r>
        <w:rPr>
          <w:color w:val="231F20"/>
        </w:rPr>
        <w:t>Desarrollo:</w:t>
      </w:r>
      <w:r>
        <w:rPr>
          <w:color w:val="231F20"/>
          <w:spacing w:val="-15"/>
        </w:rPr>
        <w:t> </w:t>
      </w:r>
      <w:r>
        <w:rPr>
          <w:color w:val="231F20"/>
        </w:rPr>
        <w:t>Corrientes</w:t>
      </w:r>
      <w:r>
        <w:rPr>
          <w:color w:val="231F20"/>
          <w:spacing w:val="-15"/>
        </w:rPr>
        <w:t> </w:t>
      </w:r>
      <w:r>
        <w:rPr>
          <w:color w:val="231F20"/>
        </w:rPr>
        <w:t>de</w:t>
      </w:r>
      <w:r>
        <w:rPr>
          <w:color w:val="231F20"/>
          <w:spacing w:val="-15"/>
        </w:rPr>
        <w:t> </w:t>
      </w:r>
      <w:r>
        <w:rPr>
          <w:color w:val="231F20"/>
        </w:rPr>
        <w:t>Remesas,</w:t>
      </w:r>
      <w:r>
        <w:rPr>
          <w:color w:val="231F20"/>
          <w:spacing w:val="-15"/>
        </w:rPr>
        <w:t> </w:t>
      </w:r>
      <w:r>
        <w:rPr>
          <w:color w:val="231F20"/>
        </w:rPr>
        <w:t>2002- 2010 (En miles de millones de dólares)*</w:t>
      </w:r>
    </w:p>
    <w:p>
      <w:pPr>
        <w:spacing w:line="249" w:lineRule="auto" w:before="31"/>
        <w:ind w:left="238" w:right="218" w:firstLine="0"/>
        <w:jc w:val="both"/>
        <w:rPr>
          <w:sz w:val="18"/>
        </w:rPr>
      </w:pPr>
      <w:r>
        <w:rPr>
          <w:color w:val="231F20"/>
          <w:sz w:val="18"/>
        </w:rPr>
        <w:t>Fuente: Banco Mundial, Global Development Finance: Charting a Global Recovery,</w:t>
      </w:r>
      <w:r>
        <w:rPr>
          <w:color w:val="231F20"/>
          <w:spacing w:val="-2"/>
          <w:sz w:val="18"/>
        </w:rPr>
        <w:t> </w:t>
      </w:r>
      <w:r>
        <w:rPr>
          <w:color w:val="231F20"/>
          <w:sz w:val="18"/>
        </w:rPr>
        <w:t>Washington D.C., 2009 y “Outlook for remittance</w:t>
      </w:r>
      <w:r>
        <w:rPr>
          <w:color w:val="231F20"/>
          <w:spacing w:val="-9"/>
          <w:sz w:val="18"/>
        </w:rPr>
        <w:t> </w:t>
      </w:r>
      <w:r>
        <w:rPr>
          <w:color w:val="231F20"/>
          <w:sz w:val="18"/>
        </w:rPr>
        <w:t>flows</w:t>
      </w:r>
      <w:r>
        <w:rPr>
          <w:color w:val="231F20"/>
          <w:spacing w:val="-8"/>
          <w:sz w:val="18"/>
        </w:rPr>
        <w:t> </w:t>
      </w:r>
      <w:r>
        <w:rPr>
          <w:color w:val="231F20"/>
          <w:sz w:val="18"/>
        </w:rPr>
        <w:t>2009-2011:</w:t>
      </w:r>
      <w:r>
        <w:rPr>
          <w:color w:val="231F20"/>
          <w:spacing w:val="-8"/>
          <w:sz w:val="18"/>
        </w:rPr>
        <w:t> </w:t>
      </w:r>
      <w:r>
        <w:rPr>
          <w:color w:val="231F20"/>
          <w:sz w:val="18"/>
        </w:rPr>
        <w:t>remittances</w:t>
      </w:r>
      <w:r>
        <w:rPr>
          <w:color w:val="231F20"/>
          <w:spacing w:val="-9"/>
          <w:sz w:val="18"/>
        </w:rPr>
        <w:t> </w:t>
      </w:r>
      <w:r>
        <w:rPr>
          <w:color w:val="231F20"/>
          <w:sz w:val="18"/>
        </w:rPr>
        <w:t>expected</w:t>
      </w:r>
      <w:r>
        <w:rPr>
          <w:color w:val="231F20"/>
          <w:spacing w:val="-8"/>
          <w:sz w:val="18"/>
        </w:rPr>
        <w:t> </w:t>
      </w:r>
      <w:r>
        <w:rPr>
          <w:color w:val="231F20"/>
          <w:sz w:val="18"/>
        </w:rPr>
        <w:t>to</w:t>
      </w:r>
      <w:r>
        <w:rPr>
          <w:color w:val="231F20"/>
          <w:spacing w:val="-8"/>
          <w:sz w:val="18"/>
        </w:rPr>
        <w:t> </w:t>
      </w:r>
      <w:r>
        <w:rPr>
          <w:color w:val="231F20"/>
          <w:sz w:val="18"/>
        </w:rPr>
        <w:t>fall</w:t>
      </w:r>
      <w:r>
        <w:rPr>
          <w:color w:val="231F20"/>
          <w:spacing w:val="-8"/>
          <w:sz w:val="18"/>
        </w:rPr>
        <w:t> </w:t>
      </w:r>
      <w:r>
        <w:rPr>
          <w:color w:val="231F20"/>
          <w:sz w:val="18"/>
        </w:rPr>
        <w:t>by</w:t>
      </w:r>
      <w:r>
        <w:rPr>
          <w:color w:val="231F20"/>
          <w:spacing w:val="-8"/>
          <w:sz w:val="18"/>
        </w:rPr>
        <w:t> </w:t>
      </w:r>
      <w:r>
        <w:rPr>
          <w:color w:val="231F20"/>
          <w:sz w:val="18"/>
        </w:rPr>
        <w:t>7-10</w:t>
      </w:r>
      <w:r>
        <w:rPr>
          <w:color w:val="231F20"/>
          <w:spacing w:val="-8"/>
          <w:sz w:val="18"/>
        </w:rPr>
        <w:t> </w:t>
      </w:r>
      <w:r>
        <w:rPr>
          <w:color w:val="231F20"/>
          <w:sz w:val="18"/>
        </w:rPr>
        <w:t>percent</w:t>
      </w:r>
      <w:r>
        <w:rPr>
          <w:color w:val="231F20"/>
          <w:spacing w:val="-8"/>
          <w:sz w:val="18"/>
        </w:rPr>
        <w:t> </w:t>
      </w:r>
      <w:r>
        <w:rPr>
          <w:color w:val="231F20"/>
          <w:sz w:val="18"/>
        </w:rPr>
        <w:t>in</w:t>
      </w:r>
      <w:r>
        <w:rPr>
          <w:color w:val="231F20"/>
          <w:spacing w:val="-8"/>
          <w:sz w:val="18"/>
        </w:rPr>
        <w:t> </w:t>
      </w:r>
      <w:r>
        <w:rPr>
          <w:color w:val="231F20"/>
          <w:sz w:val="18"/>
        </w:rPr>
        <w:t>2009”,</w:t>
      </w:r>
      <w:r>
        <w:rPr>
          <w:color w:val="231F20"/>
          <w:spacing w:val="-8"/>
          <w:sz w:val="18"/>
        </w:rPr>
        <w:t> </w:t>
      </w:r>
      <w:r>
        <w:rPr>
          <w:color w:val="231F20"/>
          <w:sz w:val="18"/>
        </w:rPr>
        <w:t>Migration</w:t>
      </w:r>
      <w:r>
        <w:rPr>
          <w:color w:val="231F20"/>
          <w:spacing w:val="-8"/>
          <w:sz w:val="18"/>
        </w:rPr>
        <w:t> </w:t>
      </w:r>
      <w:r>
        <w:rPr>
          <w:color w:val="231F20"/>
          <w:sz w:val="18"/>
        </w:rPr>
        <w:t>and</w:t>
      </w:r>
      <w:r>
        <w:rPr>
          <w:color w:val="231F20"/>
          <w:spacing w:val="-8"/>
          <w:sz w:val="18"/>
        </w:rPr>
        <w:t> </w:t>
      </w:r>
      <w:r>
        <w:rPr>
          <w:color w:val="231F20"/>
          <w:sz w:val="18"/>
        </w:rPr>
        <w:t>Development</w:t>
      </w:r>
      <w:r>
        <w:rPr>
          <w:color w:val="231F20"/>
          <w:spacing w:val="-8"/>
          <w:sz w:val="18"/>
        </w:rPr>
        <w:t> </w:t>
      </w:r>
      <w:r>
        <w:rPr>
          <w:color w:val="231F20"/>
          <w:sz w:val="18"/>
        </w:rPr>
        <w:t>Brief,</w:t>
      </w:r>
      <w:r>
        <w:rPr>
          <w:color w:val="231F20"/>
          <w:spacing w:val="-8"/>
          <w:sz w:val="18"/>
        </w:rPr>
        <w:t> </w:t>
      </w:r>
      <w:r>
        <w:rPr>
          <w:color w:val="231F20"/>
          <w:sz w:val="18"/>
        </w:rPr>
        <w:t>No</w:t>
      </w:r>
      <w:r>
        <w:rPr>
          <w:color w:val="231F20"/>
          <w:spacing w:val="-8"/>
          <w:sz w:val="18"/>
        </w:rPr>
        <w:t> </w:t>
      </w:r>
      <w:r>
        <w:rPr>
          <w:color w:val="231F20"/>
          <w:sz w:val="18"/>
        </w:rPr>
        <w:t>10, 13 de Julio de 2009.</w:t>
      </w:r>
    </w:p>
    <w:p>
      <w:pPr>
        <w:spacing w:before="2"/>
        <w:ind w:left="238" w:right="0" w:firstLine="0"/>
        <w:jc w:val="both"/>
        <w:rPr>
          <w:sz w:val="18"/>
        </w:rPr>
      </w:pPr>
      <w:r>
        <w:rPr>
          <w:color w:val="231F20"/>
          <w:sz w:val="18"/>
        </w:rPr>
        <w:t>*2008 estimación; 2009 y </w:t>
      </w:r>
      <w:r>
        <w:rPr>
          <w:color w:val="231F20"/>
          <w:spacing w:val="-2"/>
          <w:sz w:val="18"/>
        </w:rPr>
        <w:t>2010:pronóstico.</w:t>
      </w:r>
    </w:p>
    <w:p>
      <w:pPr>
        <w:spacing w:after="0"/>
        <w:jc w:val="both"/>
        <w:rPr>
          <w:sz w:val="18"/>
        </w:rPr>
        <w:sectPr>
          <w:type w:val="continuous"/>
          <w:pgSz w:w="12240" w:h="15840"/>
          <w:pgMar w:header="0" w:footer="949" w:top="1040" w:bottom="1160" w:left="1400" w:right="1400"/>
        </w:sectPr>
      </w:pPr>
    </w:p>
    <w:p>
      <w:pPr>
        <w:pStyle w:val="BodyText"/>
        <w:spacing w:before="10"/>
        <w:rPr>
          <w:sz w:val="12"/>
        </w:rPr>
      </w:pPr>
    </w:p>
    <w:p>
      <w:pPr>
        <w:pStyle w:val="BodyText"/>
        <w:ind w:left="546"/>
        <w:rPr>
          <w:sz w:val="20"/>
        </w:rPr>
      </w:pPr>
      <w:r>
        <w:rPr>
          <w:sz w:val="20"/>
        </w:rPr>
        <w:drawing>
          <wp:inline distT="0" distB="0" distL="0" distR="0">
            <wp:extent cx="5328414" cy="1894808"/>
            <wp:effectExtent l="0" t="0" r="0" b="0"/>
            <wp:docPr id="35" name="Image 35"/>
            <wp:cNvGraphicFramePr>
              <a:graphicFrameLocks/>
            </wp:cNvGraphicFramePr>
            <a:graphic>
              <a:graphicData uri="http://schemas.openxmlformats.org/drawingml/2006/picture">
                <pic:pic>
                  <pic:nvPicPr>
                    <pic:cNvPr id="35" name="Image 35"/>
                    <pic:cNvPicPr/>
                  </pic:nvPicPr>
                  <pic:blipFill>
                    <a:blip r:embed="rId20" cstate="print"/>
                    <a:stretch>
                      <a:fillRect/>
                    </a:stretch>
                  </pic:blipFill>
                  <pic:spPr>
                    <a:xfrm>
                      <a:off x="0" y="0"/>
                      <a:ext cx="5328414" cy="1894808"/>
                    </a:xfrm>
                    <a:prstGeom prst="rect">
                      <a:avLst/>
                    </a:prstGeom>
                  </pic:spPr>
                </pic:pic>
              </a:graphicData>
            </a:graphic>
          </wp:inline>
        </w:drawing>
      </w:r>
      <w:r>
        <w:rPr>
          <w:sz w:val="20"/>
        </w:rPr>
      </w:r>
    </w:p>
    <w:p>
      <w:pPr>
        <w:pStyle w:val="Heading2"/>
        <w:spacing w:line="249" w:lineRule="auto" w:before="151"/>
      </w:pPr>
      <w:r>
        <w:rPr>
          <w:color w:val="231F20"/>
        </w:rPr>
        <w:t>Figura</w:t>
      </w:r>
      <w:r>
        <w:rPr>
          <w:color w:val="231F20"/>
          <w:spacing w:val="-8"/>
        </w:rPr>
        <w:t> </w:t>
      </w:r>
      <w:r>
        <w:rPr>
          <w:color w:val="231F20"/>
        </w:rPr>
        <w:t>4.</w:t>
      </w:r>
      <w:r>
        <w:rPr>
          <w:color w:val="231F20"/>
          <w:spacing w:val="-17"/>
        </w:rPr>
        <w:t> </w:t>
      </w:r>
      <w:r>
        <w:rPr>
          <w:color w:val="231F20"/>
        </w:rPr>
        <w:t>América</w:t>
      </w:r>
      <w:r>
        <w:rPr>
          <w:color w:val="231F20"/>
          <w:spacing w:val="-7"/>
        </w:rPr>
        <w:t> </w:t>
      </w:r>
      <w:r>
        <w:rPr>
          <w:color w:val="231F20"/>
        </w:rPr>
        <w:t>Latina</w:t>
      </w:r>
      <w:r>
        <w:rPr>
          <w:color w:val="231F20"/>
          <w:spacing w:val="-6"/>
        </w:rPr>
        <w:t> </w:t>
      </w:r>
      <w:r>
        <w:rPr>
          <w:color w:val="231F20"/>
        </w:rPr>
        <w:t>y</w:t>
      </w:r>
      <w:r>
        <w:rPr>
          <w:color w:val="231F20"/>
          <w:spacing w:val="-6"/>
        </w:rPr>
        <w:t> </w:t>
      </w:r>
      <w:r>
        <w:rPr>
          <w:color w:val="231F20"/>
        </w:rPr>
        <w:t>el</w:t>
      </w:r>
      <w:r>
        <w:rPr>
          <w:color w:val="231F20"/>
          <w:spacing w:val="-6"/>
        </w:rPr>
        <w:t> </w:t>
      </w:r>
      <w:r>
        <w:rPr>
          <w:color w:val="231F20"/>
        </w:rPr>
        <w:t>Caribe</w:t>
      </w:r>
      <w:r>
        <w:rPr>
          <w:color w:val="231F20"/>
          <w:spacing w:val="-6"/>
        </w:rPr>
        <w:t> </w:t>
      </w:r>
      <w:r>
        <w:rPr>
          <w:color w:val="231F20"/>
        </w:rPr>
        <w:t>y</w:t>
      </w:r>
      <w:r>
        <w:rPr>
          <w:color w:val="231F20"/>
          <w:spacing w:val="-6"/>
        </w:rPr>
        <w:t> </w:t>
      </w:r>
      <w:r>
        <w:rPr>
          <w:color w:val="231F20"/>
        </w:rPr>
        <w:t>países</w:t>
      </w:r>
      <w:r>
        <w:rPr>
          <w:color w:val="231F20"/>
          <w:spacing w:val="-6"/>
        </w:rPr>
        <w:t> </w:t>
      </w:r>
      <w:r>
        <w:rPr>
          <w:color w:val="231F20"/>
        </w:rPr>
        <w:t>en</w:t>
      </w:r>
      <w:r>
        <w:rPr>
          <w:color w:val="231F20"/>
          <w:spacing w:val="-6"/>
        </w:rPr>
        <w:t> </w:t>
      </w:r>
      <w:r>
        <w:rPr>
          <w:color w:val="231F20"/>
        </w:rPr>
        <w:t>desarrollo:</w:t>
      </w:r>
      <w:r>
        <w:rPr>
          <w:color w:val="231F20"/>
          <w:spacing w:val="-6"/>
        </w:rPr>
        <w:t> </w:t>
      </w:r>
      <w:r>
        <w:rPr>
          <w:color w:val="231F20"/>
        </w:rPr>
        <w:t>Evolución</w:t>
      </w:r>
      <w:r>
        <w:rPr>
          <w:color w:val="231F20"/>
          <w:spacing w:val="-6"/>
        </w:rPr>
        <w:t> </w:t>
      </w:r>
      <w:r>
        <w:rPr>
          <w:color w:val="231F20"/>
        </w:rPr>
        <w:t>de</w:t>
      </w:r>
      <w:r>
        <w:rPr>
          <w:color w:val="231F20"/>
          <w:spacing w:val="-6"/>
        </w:rPr>
        <w:t> </w:t>
      </w:r>
      <w:r>
        <w:rPr>
          <w:color w:val="231F20"/>
        </w:rPr>
        <w:t>las</w:t>
      </w:r>
      <w:r>
        <w:rPr>
          <w:color w:val="231F20"/>
          <w:spacing w:val="-6"/>
        </w:rPr>
        <w:t> </w:t>
      </w:r>
      <w:r>
        <w:rPr>
          <w:color w:val="231F20"/>
        </w:rPr>
        <w:t>corrientes</w:t>
      </w:r>
      <w:r>
        <w:rPr>
          <w:color w:val="231F20"/>
          <w:spacing w:val="-7"/>
        </w:rPr>
        <w:t> </w:t>
      </w:r>
      <w:r>
        <w:rPr>
          <w:color w:val="231F20"/>
        </w:rPr>
        <w:t>de remesas durante el periodo de auge de la crisis.</w:t>
      </w:r>
    </w:p>
    <w:p>
      <w:pPr>
        <w:spacing w:line="193" w:lineRule="exact" w:before="0"/>
        <w:ind w:left="130" w:right="0" w:firstLine="0"/>
        <w:jc w:val="left"/>
        <w:rPr>
          <w:sz w:val="18"/>
        </w:rPr>
      </w:pPr>
      <w:r>
        <w:rPr>
          <w:color w:val="231F20"/>
          <w:sz w:val="18"/>
        </w:rPr>
        <w:t>Fuente:</w:t>
      </w:r>
      <w:r>
        <w:rPr>
          <w:color w:val="231F20"/>
          <w:spacing w:val="-3"/>
          <w:sz w:val="18"/>
        </w:rPr>
        <w:t> </w:t>
      </w:r>
      <w:r>
        <w:rPr>
          <w:color w:val="231F20"/>
          <w:sz w:val="18"/>
        </w:rPr>
        <w:t>Banco</w:t>
      </w:r>
      <w:r>
        <w:rPr>
          <w:color w:val="231F20"/>
          <w:spacing w:val="-2"/>
          <w:sz w:val="18"/>
        </w:rPr>
        <w:t> </w:t>
      </w:r>
      <w:r>
        <w:rPr>
          <w:color w:val="231F20"/>
          <w:sz w:val="18"/>
        </w:rPr>
        <w:t>Mundial,</w:t>
      </w:r>
      <w:r>
        <w:rPr>
          <w:color w:val="231F20"/>
          <w:spacing w:val="-3"/>
          <w:sz w:val="18"/>
        </w:rPr>
        <w:t> </w:t>
      </w:r>
      <w:r>
        <w:rPr>
          <w:color w:val="231F20"/>
          <w:sz w:val="18"/>
        </w:rPr>
        <w:t>Global</w:t>
      </w:r>
      <w:r>
        <w:rPr>
          <w:color w:val="231F20"/>
          <w:spacing w:val="-2"/>
          <w:sz w:val="18"/>
        </w:rPr>
        <w:t> </w:t>
      </w:r>
      <w:r>
        <w:rPr>
          <w:color w:val="231F20"/>
          <w:sz w:val="18"/>
        </w:rPr>
        <w:t>Development</w:t>
      </w:r>
      <w:r>
        <w:rPr>
          <w:color w:val="231F20"/>
          <w:spacing w:val="-2"/>
          <w:sz w:val="18"/>
        </w:rPr>
        <w:t> </w:t>
      </w:r>
      <w:r>
        <w:rPr>
          <w:color w:val="231F20"/>
          <w:sz w:val="18"/>
        </w:rPr>
        <w:t>Finance:</w:t>
      </w:r>
      <w:r>
        <w:rPr>
          <w:color w:val="231F20"/>
          <w:spacing w:val="-3"/>
          <w:sz w:val="18"/>
        </w:rPr>
        <w:t> </w:t>
      </w:r>
      <w:r>
        <w:rPr>
          <w:color w:val="231F20"/>
          <w:sz w:val="18"/>
        </w:rPr>
        <w:t>Charting</w:t>
      </w:r>
      <w:r>
        <w:rPr>
          <w:color w:val="231F20"/>
          <w:spacing w:val="-2"/>
          <w:sz w:val="18"/>
        </w:rPr>
        <w:t> </w:t>
      </w:r>
      <w:r>
        <w:rPr>
          <w:color w:val="231F20"/>
          <w:sz w:val="18"/>
        </w:rPr>
        <w:t>a</w:t>
      </w:r>
      <w:r>
        <w:rPr>
          <w:color w:val="231F20"/>
          <w:spacing w:val="-2"/>
          <w:sz w:val="18"/>
        </w:rPr>
        <w:t> </w:t>
      </w:r>
      <w:r>
        <w:rPr>
          <w:color w:val="231F20"/>
          <w:sz w:val="18"/>
        </w:rPr>
        <w:t>global</w:t>
      </w:r>
      <w:r>
        <w:rPr>
          <w:color w:val="231F20"/>
          <w:spacing w:val="-3"/>
          <w:sz w:val="18"/>
        </w:rPr>
        <w:t> </w:t>
      </w:r>
      <w:r>
        <w:rPr>
          <w:color w:val="231F20"/>
          <w:sz w:val="18"/>
        </w:rPr>
        <w:t>recovery,</w:t>
      </w:r>
      <w:r>
        <w:rPr>
          <w:color w:val="231F20"/>
          <w:spacing w:val="-6"/>
          <w:sz w:val="18"/>
        </w:rPr>
        <w:t> </w:t>
      </w:r>
      <w:r>
        <w:rPr>
          <w:color w:val="231F20"/>
          <w:sz w:val="18"/>
        </w:rPr>
        <w:t>Washington,</w:t>
      </w:r>
      <w:r>
        <w:rPr>
          <w:color w:val="231F20"/>
          <w:spacing w:val="-2"/>
          <w:sz w:val="18"/>
        </w:rPr>
        <w:t> </w:t>
      </w:r>
      <w:r>
        <w:rPr>
          <w:color w:val="231F20"/>
          <w:sz w:val="18"/>
        </w:rPr>
        <w:t>D.C.,</w:t>
      </w:r>
      <w:r>
        <w:rPr>
          <w:color w:val="231F20"/>
          <w:spacing w:val="-2"/>
          <w:sz w:val="18"/>
        </w:rPr>
        <w:t> </w:t>
      </w:r>
      <w:r>
        <w:rPr>
          <w:color w:val="231F20"/>
          <w:spacing w:val="-4"/>
          <w:sz w:val="18"/>
        </w:rPr>
        <w:t>2009</w:t>
      </w:r>
    </w:p>
    <w:p>
      <w:pPr>
        <w:pStyle w:val="BodyText"/>
        <w:spacing w:before="189"/>
        <w:rPr>
          <w:sz w:val="20"/>
        </w:rPr>
      </w:pPr>
      <w:r>
        <w:rPr/>
        <w:drawing>
          <wp:anchor distT="0" distB="0" distL="0" distR="0" allowOverlap="1" layoutInCell="1" locked="0" behindDoc="1" simplePos="0" relativeHeight="487590912">
            <wp:simplePos x="0" y="0"/>
            <wp:positionH relativeFrom="page">
              <wp:posOffset>1068784</wp:posOffset>
            </wp:positionH>
            <wp:positionV relativeFrom="paragraph">
              <wp:posOffset>281850</wp:posOffset>
            </wp:positionV>
            <wp:extent cx="5558408" cy="2390775"/>
            <wp:effectExtent l="0" t="0" r="0" b="0"/>
            <wp:wrapTopAndBottom/>
            <wp:docPr id="36" name="Image 36"/>
            <wp:cNvGraphicFramePr>
              <a:graphicFrameLocks/>
            </wp:cNvGraphicFramePr>
            <a:graphic>
              <a:graphicData uri="http://schemas.openxmlformats.org/drawingml/2006/picture">
                <pic:pic>
                  <pic:nvPicPr>
                    <pic:cNvPr id="36" name="Image 36"/>
                    <pic:cNvPicPr/>
                  </pic:nvPicPr>
                  <pic:blipFill>
                    <a:blip r:embed="rId21" cstate="print"/>
                    <a:stretch>
                      <a:fillRect/>
                    </a:stretch>
                  </pic:blipFill>
                  <pic:spPr>
                    <a:xfrm>
                      <a:off x="0" y="0"/>
                      <a:ext cx="5558408" cy="2390775"/>
                    </a:xfrm>
                    <a:prstGeom prst="rect">
                      <a:avLst/>
                    </a:prstGeom>
                  </pic:spPr>
                </pic:pic>
              </a:graphicData>
            </a:graphic>
          </wp:anchor>
        </w:drawing>
      </w:r>
      <w:r>
        <w:rPr/>
        <w:drawing>
          <wp:anchor distT="0" distB="0" distL="0" distR="0" allowOverlap="1" layoutInCell="1" locked="0" behindDoc="1" simplePos="0" relativeHeight="487591424">
            <wp:simplePos x="0" y="0"/>
            <wp:positionH relativeFrom="page">
              <wp:posOffset>1083107</wp:posOffset>
            </wp:positionH>
            <wp:positionV relativeFrom="paragraph">
              <wp:posOffset>2897715</wp:posOffset>
            </wp:positionV>
            <wp:extent cx="5530922" cy="2152650"/>
            <wp:effectExtent l="0" t="0" r="0" b="0"/>
            <wp:wrapTopAndBottom/>
            <wp:docPr id="37" name="Image 37"/>
            <wp:cNvGraphicFramePr>
              <a:graphicFrameLocks/>
            </wp:cNvGraphicFramePr>
            <a:graphic>
              <a:graphicData uri="http://schemas.openxmlformats.org/drawingml/2006/picture">
                <pic:pic>
                  <pic:nvPicPr>
                    <pic:cNvPr id="37" name="Image 37"/>
                    <pic:cNvPicPr/>
                  </pic:nvPicPr>
                  <pic:blipFill>
                    <a:blip r:embed="rId22" cstate="print"/>
                    <a:stretch>
                      <a:fillRect/>
                    </a:stretch>
                  </pic:blipFill>
                  <pic:spPr>
                    <a:xfrm>
                      <a:off x="0" y="0"/>
                      <a:ext cx="5530922" cy="2152650"/>
                    </a:xfrm>
                    <a:prstGeom prst="rect">
                      <a:avLst/>
                    </a:prstGeom>
                  </pic:spPr>
                </pic:pic>
              </a:graphicData>
            </a:graphic>
          </wp:anchor>
        </w:drawing>
      </w:r>
    </w:p>
    <w:p>
      <w:pPr>
        <w:pStyle w:val="BodyText"/>
        <w:spacing w:before="100"/>
        <w:rPr>
          <w:sz w:val="20"/>
        </w:rPr>
      </w:pPr>
    </w:p>
    <w:p>
      <w:pPr>
        <w:pStyle w:val="Heading2"/>
        <w:spacing w:line="249" w:lineRule="auto" w:before="242"/>
      </w:pPr>
      <w:r>
        <w:rPr>
          <w:color w:val="231F20"/>
        </w:rPr>
        <w:t>Figura</w:t>
      </w:r>
      <w:r>
        <w:rPr>
          <w:color w:val="231F20"/>
          <w:spacing w:val="-3"/>
        </w:rPr>
        <w:t> </w:t>
      </w:r>
      <w:r>
        <w:rPr>
          <w:color w:val="231F20"/>
        </w:rPr>
        <w:t>5.</w:t>
      </w:r>
      <w:r>
        <w:rPr>
          <w:color w:val="231F20"/>
          <w:spacing w:val="-15"/>
        </w:rPr>
        <w:t> </w:t>
      </w:r>
      <w:r>
        <w:rPr>
          <w:color w:val="231F20"/>
        </w:rPr>
        <w:t>América</w:t>
      </w:r>
      <w:r>
        <w:rPr>
          <w:color w:val="231F20"/>
          <w:spacing w:val="-3"/>
        </w:rPr>
        <w:t> </w:t>
      </w:r>
      <w:r>
        <w:rPr>
          <w:color w:val="231F20"/>
        </w:rPr>
        <w:t>Latina</w:t>
      </w:r>
      <w:r>
        <w:rPr>
          <w:color w:val="231F20"/>
          <w:spacing w:val="-3"/>
        </w:rPr>
        <w:t> </w:t>
      </w:r>
      <w:r>
        <w:rPr>
          <w:color w:val="231F20"/>
        </w:rPr>
        <w:t>y</w:t>
      </w:r>
      <w:r>
        <w:rPr>
          <w:color w:val="231F20"/>
          <w:spacing w:val="-3"/>
        </w:rPr>
        <w:t> </w:t>
      </w:r>
      <w:r>
        <w:rPr>
          <w:color w:val="231F20"/>
        </w:rPr>
        <w:t>el</w:t>
      </w:r>
      <w:r>
        <w:rPr>
          <w:color w:val="231F20"/>
          <w:spacing w:val="-3"/>
        </w:rPr>
        <w:t> </w:t>
      </w:r>
      <w:r>
        <w:rPr>
          <w:color w:val="231F20"/>
        </w:rPr>
        <w:t>Caribe</w:t>
      </w:r>
      <w:r>
        <w:rPr>
          <w:color w:val="231F20"/>
          <w:spacing w:val="-3"/>
        </w:rPr>
        <w:t> </w:t>
      </w:r>
      <w:r>
        <w:rPr>
          <w:color w:val="231F20"/>
        </w:rPr>
        <w:t>(15</w:t>
      </w:r>
      <w:r>
        <w:rPr>
          <w:color w:val="231F20"/>
          <w:spacing w:val="-3"/>
        </w:rPr>
        <w:t> </w:t>
      </w:r>
      <w:r>
        <w:rPr>
          <w:color w:val="231F20"/>
        </w:rPr>
        <w:t>países)</w:t>
      </w:r>
      <w:r>
        <w:rPr>
          <w:color w:val="231F20"/>
          <w:spacing w:val="-3"/>
        </w:rPr>
        <w:t> </w:t>
      </w:r>
      <w:r>
        <w:rPr>
          <w:color w:val="231F20"/>
        </w:rPr>
        <w:t>:</w:t>
      </w:r>
      <w:r>
        <w:rPr>
          <w:color w:val="231F20"/>
          <w:spacing w:val="-3"/>
        </w:rPr>
        <w:t> </w:t>
      </w:r>
      <w:r>
        <w:rPr>
          <w:color w:val="231F20"/>
        </w:rPr>
        <w:t>Evolución</w:t>
      </w:r>
      <w:r>
        <w:rPr>
          <w:color w:val="231F20"/>
          <w:spacing w:val="-3"/>
        </w:rPr>
        <w:t> </w:t>
      </w:r>
      <w:r>
        <w:rPr>
          <w:color w:val="231F20"/>
        </w:rPr>
        <w:t>del</w:t>
      </w:r>
      <w:r>
        <w:rPr>
          <w:color w:val="231F20"/>
          <w:spacing w:val="-3"/>
        </w:rPr>
        <w:t> </w:t>
      </w:r>
      <w:r>
        <w:rPr>
          <w:color w:val="231F20"/>
        </w:rPr>
        <w:t>comercio</w:t>
      </w:r>
      <w:r>
        <w:rPr>
          <w:color w:val="231F20"/>
          <w:spacing w:val="-3"/>
        </w:rPr>
        <w:t> </w:t>
      </w:r>
      <w:r>
        <w:rPr>
          <w:color w:val="231F20"/>
        </w:rPr>
        <w:t>de</w:t>
      </w:r>
      <w:r>
        <w:rPr>
          <w:color w:val="231F20"/>
          <w:spacing w:val="-3"/>
        </w:rPr>
        <w:t> </w:t>
      </w:r>
      <w:r>
        <w:rPr>
          <w:color w:val="231F20"/>
        </w:rPr>
        <w:t>bienes,</w:t>
      </w:r>
      <w:r>
        <w:rPr>
          <w:color w:val="231F20"/>
          <w:spacing w:val="-3"/>
        </w:rPr>
        <w:t> </w:t>
      </w:r>
      <w:r>
        <w:rPr>
          <w:color w:val="231F20"/>
        </w:rPr>
        <w:t>1931- 2009 (índices 2000=100)</w:t>
      </w:r>
    </w:p>
    <w:p>
      <w:pPr>
        <w:spacing w:line="193" w:lineRule="exact" w:before="0"/>
        <w:ind w:left="130" w:right="0" w:firstLine="0"/>
        <w:jc w:val="left"/>
        <w:rPr>
          <w:sz w:val="18"/>
        </w:rPr>
      </w:pPr>
      <w:r>
        <w:rPr>
          <w:color w:val="231F20"/>
          <w:sz w:val="18"/>
        </w:rPr>
        <w:t>Fuente:</w:t>
      </w:r>
      <w:r>
        <w:rPr>
          <w:color w:val="231F20"/>
          <w:spacing w:val="-5"/>
          <w:sz w:val="18"/>
        </w:rPr>
        <w:t> </w:t>
      </w:r>
      <w:r>
        <w:rPr>
          <w:color w:val="231F20"/>
          <w:sz w:val="18"/>
        </w:rPr>
        <w:t>Comisión</w:t>
      </w:r>
      <w:r>
        <w:rPr>
          <w:color w:val="231F20"/>
          <w:spacing w:val="-3"/>
          <w:sz w:val="18"/>
        </w:rPr>
        <w:t> </w:t>
      </w:r>
      <w:r>
        <w:rPr>
          <w:color w:val="231F20"/>
          <w:sz w:val="18"/>
        </w:rPr>
        <w:t>Económica</w:t>
      </w:r>
      <w:r>
        <w:rPr>
          <w:color w:val="231F20"/>
          <w:spacing w:val="-2"/>
          <w:sz w:val="18"/>
        </w:rPr>
        <w:t> </w:t>
      </w:r>
      <w:r>
        <w:rPr>
          <w:color w:val="231F20"/>
          <w:sz w:val="18"/>
        </w:rPr>
        <w:t>para</w:t>
      </w:r>
      <w:r>
        <w:rPr>
          <w:color w:val="231F20"/>
          <w:spacing w:val="-12"/>
          <w:sz w:val="18"/>
        </w:rPr>
        <w:t> </w:t>
      </w:r>
      <w:r>
        <w:rPr>
          <w:color w:val="231F20"/>
          <w:sz w:val="18"/>
        </w:rPr>
        <w:t>América</w:t>
      </w:r>
      <w:r>
        <w:rPr>
          <w:color w:val="231F20"/>
          <w:spacing w:val="-2"/>
          <w:sz w:val="18"/>
        </w:rPr>
        <w:t> </w:t>
      </w:r>
      <w:r>
        <w:rPr>
          <w:color w:val="231F20"/>
          <w:sz w:val="18"/>
        </w:rPr>
        <w:t>Latina</w:t>
      </w:r>
      <w:r>
        <w:rPr>
          <w:color w:val="231F20"/>
          <w:spacing w:val="-3"/>
          <w:sz w:val="18"/>
        </w:rPr>
        <w:t> </w:t>
      </w:r>
      <w:r>
        <w:rPr>
          <w:color w:val="231F20"/>
          <w:sz w:val="18"/>
        </w:rPr>
        <w:t>y</w:t>
      </w:r>
      <w:r>
        <w:rPr>
          <w:color w:val="231F20"/>
          <w:spacing w:val="-3"/>
          <w:sz w:val="18"/>
        </w:rPr>
        <w:t> </w:t>
      </w:r>
      <w:r>
        <w:rPr>
          <w:color w:val="231F20"/>
          <w:sz w:val="18"/>
        </w:rPr>
        <w:t>el</w:t>
      </w:r>
      <w:r>
        <w:rPr>
          <w:color w:val="231F20"/>
          <w:spacing w:val="-2"/>
          <w:sz w:val="18"/>
        </w:rPr>
        <w:t> </w:t>
      </w:r>
      <w:r>
        <w:rPr>
          <w:color w:val="231F20"/>
          <w:sz w:val="18"/>
        </w:rPr>
        <w:t>Caribe</w:t>
      </w:r>
      <w:r>
        <w:rPr>
          <w:color w:val="231F20"/>
          <w:spacing w:val="-3"/>
          <w:sz w:val="18"/>
        </w:rPr>
        <w:t> </w:t>
      </w:r>
      <w:r>
        <w:rPr>
          <w:color w:val="231F20"/>
          <w:sz w:val="18"/>
        </w:rPr>
        <w:t>(CEPAL),</w:t>
      </w:r>
      <w:r>
        <w:rPr>
          <w:color w:val="231F20"/>
          <w:spacing w:val="-3"/>
          <w:sz w:val="18"/>
        </w:rPr>
        <w:t> </w:t>
      </w:r>
      <w:r>
        <w:rPr>
          <w:color w:val="231F20"/>
          <w:sz w:val="18"/>
        </w:rPr>
        <w:t>sobre</w:t>
      </w:r>
      <w:r>
        <w:rPr>
          <w:color w:val="231F20"/>
          <w:spacing w:val="-2"/>
          <w:sz w:val="18"/>
        </w:rPr>
        <w:t> </w:t>
      </w:r>
      <w:r>
        <w:rPr>
          <w:color w:val="231F20"/>
          <w:sz w:val="18"/>
        </w:rPr>
        <w:t>la</w:t>
      </w:r>
      <w:r>
        <w:rPr>
          <w:color w:val="231F20"/>
          <w:spacing w:val="-3"/>
          <w:sz w:val="18"/>
        </w:rPr>
        <w:t> </w:t>
      </w:r>
      <w:r>
        <w:rPr>
          <w:color w:val="231F20"/>
          <w:sz w:val="18"/>
        </w:rPr>
        <w:t>base</w:t>
      </w:r>
      <w:r>
        <w:rPr>
          <w:color w:val="231F20"/>
          <w:spacing w:val="-3"/>
          <w:sz w:val="18"/>
        </w:rPr>
        <w:t> </w:t>
      </w:r>
      <w:r>
        <w:rPr>
          <w:color w:val="231F20"/>
          <w:sz w:val="18"/>
        </w:rPr>
        <w:t>de</w:t>
      </w:r>
      <w:r>
        <w:rPr>
          <w:color w:val="231F20"/>
          <w:spacing w:val="-2"/>
          <w:sz w:val="18"/>
        </w:rPr>
        <w:t> </w:t>
      </w:r>
      <w:r>
        <w:rPr>
          <w:color w:val="231F20"/>
          <w:sz w:val="18"/>
        </w:rPr>
        <w:t>cifras</w:t>
      </w:r>
      <w:r>
        <w:rPr>
          <w:color w:val="231F20"/>
          <w:spacing w:val="-4"/>
          <w:sz w:val="18"/>
        </w:rPr>
        <w:t> </w:t>
      </w:r>
      <w:r>
        <w:rPr>
          <w:color w:val="231F20"/>
          <w:sz w:val="18"/>
        </w:rPr>
        <w:t>oficiales</w:t>
      </w:r>
      <w:r>
        <w:rPr>
          <w:color w:val="231F20"/>
          <w:spacing w:val="-3"/>
          <w:sz w:val="18"/>
        </w:rPr>
        <w:t> </w:t>
      </w:r>
      <w:r>
        <w:rPr>
          <w:color w:val="231F20"/>
          <w:sz w:val="18"/>
        </w:rPr>
        <w:t>de</w:t>
      </w:r>
      <w:r>
        <w:rPr>
          <w:color w:val="231F20"/>
          <w:spacing w:val="-3"/>
          <w:sz w:val="18"/>
        </w:rPr>
        <w:t> </w:t>
      </w:r>
      <w:r>
        <w:rPr>
          <w:color w:val="231F20"/>
          <w:sz w:val="18"/>
        </w:rPr>
        <w:t>los</w:t>
      </w:r>
      <w:r>
        <w:rPr>
          <w:color w:val="231F20"/>
          <w:spacing w:val="-4"/>
          <w:sz w:val="18"/>
        </w:rPr>
        <w:t> </w:t>
      </w:r>
      <w:r>
        <w:rPr>
          <w:color w:val="231F20"/>
          <w:spacing w:val="-2"/>
          <w:sz w:val="18"/>
        </w:rPr>
        <w:t>países.</w:t>
      </w:r>
    </w:p>
    <w:p>
      <w:pPr>
        <w:spacing w:after="0" w:line="193" w:lineRule="exact"/>
        <w:jc w:val="left"/>
        <w:rPr>
          <w:sz w:val="18"/>
        </w:rPr>
        <w:sectPr>
          <w:pgSz w:w="12240" w:h="15840"/>
          <w:pgMar w:header="0" w:footer="949" w:top="1120" w:bottom="1140" w:left="1400" w:right="1400"/>
        </w:sectPr>
      </w:pPr>
    </w:p>
    <w:p>
      <w:pPr>
        <w:pStyle w:val="BodyText"/>
        <w:spacing w:before="3"/>
        <w:rPr>
          <w:sz w:val="15"/>
        </w:rPr>
      </w:pPr>
    </w:p>
    <w:p>
      <w:pPr>
        <w:pStyle w:val="BodyText"/>
        <w:ind w:left="282"/>
        <w:rPr>
          <w:sz w:val="20"/>
        </w:rPr>
      </w:pPr>
      <w:r>
        <w:rPr>
          <w:sz w:val="20"/>
        </w:rPr>
        <w:drawing>
          <wp:inline distT="0" distB="0" distL="0" distR="0">
            <wp:extent cx="5632659" cy="2155507"/>
            <wp:effectExtent l="0" t="0" r="0" b="0"/>
            <wp:docPr id="38" name="Image 38"/>
            <wp:cNvGraphicFramePr>
              <a:graphicFrameLocks/>
            </wp:cNvGraphicFramePr>
            <a:graphic>
              <a:graphicData uri="http://schemas.openxmlformats.org/drawingml/2006/picture">
                <pic:pic>
                  <pic:nvPicPr>
                    <pic:cNvPr id="38" name="Image 38"/>
                    <pic:cNvPicPr/>
                  </pic:nvPicPr>
                  <pic:blipFill>
                    <a:blip r:embed="rId23" cstate="print"/>
                    <a:stretch>
                      <a:fillRect/>
                    </a:stretch>
                  </pic:blipFill>
                  <pic:spPr>
                    <a:xfrm>
                      <a:off x="0" y="0"/>
                      <a:ext cx="5632659" cy="2155507"/>
                    </a:xfrm>
                    <a:prstGeom prst="rect">
                      <a:avLst/>
                    </a:prstGeom>
                  </pic:spPr>
                </pic:pic>
              </a:graphicData>
            </a:graphic>
          </wp:inline>
        </w:drawing>
      </w:r>
      <w:r>
        <w:rPr>
          <w:sz w:val="20"/>
        </w:rPr>
      </w:r>
    </w:p>
    <w:p>
      <w:pPr>
        <w:pStyle w:val="Heading2"/>
        <w:spacing w:line="249" w:lineRule="auto" w:before="151"/>
      </w:pPr>
      <w:r>
        <w:rPr>
          <w:color w:val="231F20"/>
        </w:rPr>
        <w:t>Figura 6.</w:t>
      </w:r>
      <w:r>
        <w:rPr>
          <w:color w:val="231F20"/>
          <w:spacing w:val="-11"/>
        </w:rPr>
        <w:t> </w:t>
      </w:r>
      <w:r>
        <w:rPr>
          <w:color w:val="231F20"/>
        </w:rPr>
        <w:t>América Latina y el Caribe:</w:t>
      </w:r>
      <w:r>
        <w:rPr>
          <w:color w:val="231F20"/>
          <w:spacing w:val="-2"/>
        </w:rPr>
        <w:t> </w:t>
      </w:r>
      <w:r>
        <w:rPr>
          <w:color w:val="231F20"/>
        </w:rPr>
        <w:t>Variación mensual del índice de comercio exterior, enero de 2006 a junio de 2009 (en niveles del índice y porcentajes)</w:t>
      </w:r>
    </w:p>
    <w:p>
      <w:pPr>
        <w:spacing w:line="193" w:lineRule="exact" w:before="0"/>
        <w:ind w:left="130" w:right="0" w:firstLine="0"/>
        <w:jc w:val="left"/>
        <w:rPr>
          <w:sz w:val="18"/>
        </w:rPr>
      </w:pPr>
      <w:r>
        <w:rPr>
          <w:color w:val="231F20"/>
          <w:sz w:val="18"/>
        </w:rPr>
        <w:t>Fuente:</w:t>
      </w:r>
      <w:r>
        <w:rPr>
          <w:color w:val="231F20"/>
          <w:spacing w:val="8"/>
          <w:sz w:val="18"/>
        </w:rPr>
        <w:t> </w:t>
      </w:r>
      <w:r>
        <w:rPr>
          <w:color w:val="231F20"/>
          <w:sz w:val="18"/>
        </w:rPr>
        <w:t>Comisión</w:t>
      </w:r>
      <w:r>
        <w:rPr>
          <w:color w:val="231F20"/>
          <w:spacing w:val="8"/>
          <w:sz w:val="18"/>
        </w:rPr>
        <w:t> </w:t>
      </w:r>
      <w:r>
        <w:rPr>
          <w:color w:val="231F20"/>
          <w:sz w:val="18"/>
        </w:rPr>
        <w:t>Económica</w:t>
      </w:r>
      <w:r>
        <w:rPr>
          <w:color w:val="231F20"/>
          <w:spacing w:val="8"/>
          <w:sz w:val="18"/>
        </w:rPr>
        <w:t> </w:t>
      </w:r>
      <w:r>
        <w:rPr>
          <w:color w:val="231F20"/>
          <w:sz w:val="18"/>
        </w:rPr>
        <w:t>para</w:t>
      </w:r>
      <w:r>
        <w:rPr>
          <w:color w:val="231F20"/>
          <w:spacing w:val="-2"/>
          <w:sz w:val="18"/>
        </w:rPr>
        <w:t> </w:t>
      </w:r>
      <w:r>
        <w:rPr>
          <w:color w:val="231F20"/>
          <w:sz w:val="18"/>
        </w:rPr>
        <w:t>América</w:t>
      </w:r>
      <w:r>
        <w:rPr>
          <w:color w:val="231F20"/>
          <w:spacing w:val="8"/>
          <w:sz w:val="18"/>
        </w:rPr>
        <w:t> </w:t>
      </w:r>
      <w:r>
        <w:rPr>
          <w:color w:val="231F20"/>
          <w:sz w:val="18"/>
        </w:rPr>
        <w:t>Latina</w:t>
      </w:r>
      <w:r>
        <w:rPr>
          <w:color w:val="231F20"/>
          <w:spacing w:val="8"/>
          <w:sz w:val="18"/>
        </w:rPr>
        <w:t> </w:t>
      </w:r>
      <w:r>
        <w:rPr>
          <w:color w:val="231F20"/>
          <w:sz w:val="18"/>
        </w:rPr>
        <w:t>y</w:t>
      </w:r>
      <w:r>
        <w:rPr>
          <w:color w:val="231F20"/>
          <w:spacing w:val="9"/>
          <w:sz w:val="18"/>
        </w:rPr>
        <w:t> </w:t>
      </w:r>
      <w:r>
        <w:rPr>
          <w:color w:val="231F20"/>
          <w:sz w:val="18"/>
        </w:rPr>
        <w:t>el</w:t>
      </w:r>
      <w:r>
        <w:rPr>
          <w:color w:val="231F20"/>
          <w:spacing w:val="8"/>
          <w:sz w:val="18"/>
        </w:rPr>
        <w:t> </w:t>
      </w:r>
      <w:r>
        <w:rPr>
          <w:color w:val="231F20"/>
          <w:sz w:val="18"/>
        </w:rPr>
        <w:t>Caribe</w:t>
      </w:r>
      <w:r>
        <w:rPr>
          <w:color w:val="231F20"/>
          <w:spacing w:val="8"/>
          <w:sz w:val="18"/>
        </w:rPr>
        <w:t> </w:t>
      </w:r>
      <w:r>
        <w:rPr>
          <w:color w:val="231F20"/>
          <w:sz w:val="18"/>
        </w:rPr>
        <w:t>(CEPAL),</w:t>
      </w:r>
      <w:r>
        <w:rPr>
          <w:color w:val="231F20"/>
          <w:spacing w:val="8"/>
          <w:sz w:val="18"/>
        </w:rPr>
        <w:t> </w:t>
      </w:r>
      <w:r>
        <w:rPr>
          <w:color w:val="231F20"/>
          <w:sz w:val="18"/>
        </w:rPr>
        <w:t>sobre</w:t>
      </w:r>
      <w:r>
        <w:rPr>
          <w:color w:val="231F20"/>
          <w:spacing w:val="9"/>
          <w:sz w:val="18"/>
        </w:rPr>
        <w:t> </w:t>
      </w:r>
      <w:r>
        <w:rPr>
          <w:color w:val="231F20"/>
          <w:sz w:val="18"/>
        </w:rPr>
        <w:t>la</w:t>
      </w:r>
      <w:r>
        <w:rPr>
          <w:color w:val="231F20"/>
          <w:spacing w:val="8"/>
          <w:sz w:val="18"/>
        </w:rPr>
        <w:t> </w:t>
      </w:r>
      <w:r>
        <w:rPr>
          <w:color w:val="231F20"/>
          <w:sz w:val="18"/>
        </w:rPr>
        <w:t>base</w:t>
      </w:r>
      <w:r>
        <w:rPr>
          <w:color w:val="231F20"/>
          <w:spacing w:val="9"/>
          <w:sz w:val="18"/>
        </w:rPr>
        <w:t> </w:t>
      </w:r>
      <w:r>
        <w:rPr>
          <w:color w:val="231F20"/>
          <w:sz w:val="18"/>
        </w:rPr>
        <w:t>de</w:t>
      </w:r>
      <w:r>
        <w:rPr>
          <w:color w:val="231F20"/>
          <w:spacing w:val="9"/>
          <w:sz w:val="18"/>
        </w:rPr>
        <w:t> </w:t>
      </w:r>
      <w:r>
        <w:rPr>
          <w:color w:val="231F20"/>
          <w:sz w:val="18"/>
        </w:rPr>
        <w:t>información</w:t>
      </w:r>
      <w:r>
        <w:rPr>
          <w:color w:val="231F20"/>
          <w:spacing w:val="8"/>
          <w:sz w:val="18"/>
        </w:rPr>
        <w:t> </w:t>
      </w:r>
      <w:r>
        <w:rPr>
          <w:color w:val="231F20"/>
          <w:sz w:val="18"/>
        </w:rPr>
        <w:t>oficial</w:t>
      </w:r>
      <w:r>
        <w:rPr>
          <w:color w:val="231F20"/>
          <w:spacing w:val="63"/>
          <w:sz w:val="18"/>
        </w:rPr>
        <w:t> </w:t>
      </w:r>
      <w:r>
        <w:rPr>
          <w:color w:val="231F20"/>
          <w:sz w:val="18"/>
        </w:rPr>
        <w:t>de</w:t>
      </w:r>
      <w:r>
        <w:rPr>
          <w:color w:val="231F20"/>
          <w:spacing w:val="8"/>
          <w:sz w:val="18"/>
        </w:rPr>
        <w:t> </w:t>
      </w:r>
      <w:r>
        <w:rPr>
          <w:color w:val="231F20"/>
          <w:sz w:val="18"/>
        </w:rPr>
        <w:t>las</w:t>
      </w:r>
      <w:r>
        <w:rPr>
          <w:color w:val="231F20"/>
          <w:spacing w:val="8"/>
          <w:sz w:val="18"/>
        </w:rPr>
        <w:t> </w:t>
      </w:r>
      <w:r>
        <w:rPr>
          <w:color w:val="231F20"/>
          <w:spacing w:val="-2"/>
          <w:sz w:val="18"/>
        </w:rPr>
        <w:t>oficinas</w:t>
      </w:r>
    </w:p>
    <w:p>
      <w:pPr>
        <w:spacing w:before="9"/>
        <w:ind w:left="130" w:right="0" w:firstLine="0"/>
        <w:jc w:val="left"/>
        <w:rPr>
          <w:sz w:val="18"/>
        </w:rPr>
      </w:pPr>
      <w:r>
        <w:rPr>
          <w:color w:val="231F20"/>
          <w:sz w:val="18"/>
        </w:rPr>
        <w:t>nacionales</w:t>
      </w:r>
      <w:r>
        <w:rPr>
          <w:color w:val="231F20"/>
          <w:spacing w:val="-6"/>
          <w:sz w:val="18"/>
        </w:rPr>
        <w:t> </w:t>
      </w:r>
      <w:r>
        <w:rPr>
          <w:color w:val="231F20"/>
          <w:sz w:val="18"/>
        </w:rPr>
        <w:t>de</w:t>
      </w:r>
      <w:r>
        <w:rPr>
          <w:color w:val="231F20"/>
          <w:spacing w:val="-3"/>
          <w:sz w:val="18"/>
        </w:rPr>
        <w:t> </w:t>
      </w:r>
      <w:r>
        <w:rPr>
          <w:color w:val="231F20"/>
          <w:sz w:val="18"/>
        </w:rPr>
        <w:t>estadísticas,</w:t>
      </w:r>
      <w:r>
        <w:rPr>
          <w:color w:val="231F20"/>
          <w:spacing w:val="-3"/>
          <w:sz w:val="18"/>
        </w:rPr>
        <w:t> </w:t>
      </w:r>
      <w:r>
        <w:rPr>
          <w:color w:val="231F20"/>
          <w:sz w:val="18"/>
        </w:rPr>
        <w:t>bancos</w:t>
      </w:r>
      <w:r>
        <w:rPr>
          <w:color w:val="231F20"/>
          <w:spacing w:val="-4"/>
          <w:sz w:val="18"/>
        </w:rPr>
        <w:t> </w:t>
      </w:r>
      <w:r>
        <w:rPr>
          <w:color w:val="231F20"/>
          <w:sz w:val="18"/>
        </w:rPr>
        <w:t>centrales</w:t>
      </w:r>
      <w:r>
        <w:rPr>
          <w:color w:val="231F20"/>
          <w:spacing w:val="-3"/>
          <w:sz w:val="18"/>
        </w:rPr>
        <w:t> </w:t>
      </w:r>
      <w:r>
        <w:rPr>
          <w:color w:val="231F20"/>
          <w:sz w:val="18"/>
        </w:rPr>
        <w:t>y</w:t>
      </w:r>
      <w:r>
        <w:rPr>
          <w:color w:val="231F20"/>
          <w:spacing w:val="-3"/>
          <w:sz w:val="18"/>
        </w:rPr>
        <w:t> </w:t>
      </w:r>
      <w:r>
        <w:rPr>
          <w:color w:val="231F20"/>
          <w:sz w:val="18"/>
        </w:rPr>
        <w:t>aduanas</w:t>
      </w:r>
      <w:r>
        <w:rPr>
          <w:color w:val="231F20"/>
          <w:spacing w:val="38"/>
          <w:sz w:val="18"/>
        </w:rPr>
        <w:t> </w:t>
      </w:r>
      <w:r>
        <w:rPr>
          <w:color w:val="231F20"/>
          <w:sz w:val="18"/>
        </w:rPr>
        <w:t>de</w:t>
      </w:r>
      <w:r>
        <w:rPr>
          <w:color w:val="231F20"/>
          <w:spacing w:val="-3"/>
          <w:sz w:val="18"/>
        </w:rPr>
        <w:t> </w:t>
      </w:r>
      <w:r>
        <w:rPr>
          <w:color w:val="231F20"/>
          <w:sz w:val="18"/>
        </w:rPr>
        <w:t>15</w:t>
      </w:r>
      <w:r>
        <w:rPr>
          <w:color w:val="231F20"/>
          <w:spacing w:val="-2"/>
          <w:sz w:val="18"/>
        </w:rPr>
        <w:t> países.</w:t>
      </w:r>
    </w:p>
    <w:p>
      <w:pPr>
        <w:spacing w:after="0"/>
        <w:jc w:val="left"/>
        <w:rPr>
          <w:sz w:val="18"/>
        </w:rPr>
        <w:sectPr>
          <w:pgSz w:w="12240" w:h="15840"/>
          <w:pgMar w:header="0" w:footer="949" w:top="1120" w:bottom="1140" w:left="1400" w:right="1400"/>
        </w:sectPr>
      </w:pPr>
    </w:p>
    <w:p>
      <w:pPr>
        <w:pStyle w:val="BodyText"/>
        <w:spacing w:line="249" w:lineRule="auto" w:before="169"/>
        <w:ind w:left="130" w:right="38"/>
        <w:jc w:val="both"/>
      </w:pPr>
      <w:r>
        <w:rPr>
          <w:color w:val="231F20"/>
        </w:rPr>
        <w:t>Mediante</w:t>
      </w:r>
      <w:r>
        <w:rPr>
          <w:color w:val="231F20"/>
          <w:spacing w:val="-15"/>
        </w:rPr>
        <w:t> </w:t>
      </w:r>
      <w:r>
        <w:rPr>
          <w:color w:val="231F20"/>
        </w:rPr>
        <w:t>el</w:t>
      </w:r>
      <w:r>
        <w:rPr>
          <w:color w:val="231F20"/>
          <w:spacing w:val="-15"/>
        </w:rPr>
        <w:t> </w:t>
      </w:r>
      <w:r>
        <w:rPr>
          <w:color w:val="231F20"/>
        </w:rPr>
        <w:t>índice</w:t>
      </w:r>
      <w:r>
        <w:rPr>
          <w:color w:val="231F20"/>
          <w:spacing w:val="-15"/>
        </w:rPr>
        <w:t> </w:t>
      </w:r>
      <w:r>
        <w:rPr>
          <w:color w:val="231F20"/>
        </w:rPr>
        <w:t>de</w:t>
      </w:r>
      <w:r>
        <w:rPr>
          <w:color w:val="231F20"/>
          <w:spacing w:val="-15"/>
        </w:rPr>
        <w:t> </w:t>
      </w:r>
      <w:r>
        <w:rPr>
          <w:color w:val="231F20"/>
        </w:rPr>
        <w:t>comercio</w:t>
      </w:r>
      <w:r>
        <w:rPr>
          <w:color w:val="231F20"/>
          <w:spacing w:val="-15"/>
        </w:rPr>
        <w:t> </w:t>
      </w:r>
      <w:r>
        <w:rPr>
          <w:color w:val="231F20"/>
        </w:rPr>
        <w:t>exterior,</w:t>
      </w:r>
      <w:r>
        <w:rPr>
          <w:color w:val="231F20"/>
          <w:spacing w:val="-15"/>
        </w:rPr>
        <w:t> </w:t>
      </w:r>
      <w:r>
        <w:rPr>
          <w:color w:val="231F20"/>
        </w:rPr>
        <w:t>que recoge</w:t>
      </w:r>
      <w:r>
        <w:rPr>
          <w:color w:val="231F20"/>
          <w:spacing w:val="40"/>
        </w:rPr>
        <w:t> </w:t>
      </w:r>
      <w:r>
        <w:rPr>
          <w:color w:val="231F20"/>
        </w:rPr>
        <w:t>la</w:t>
      </w:r>
      <w:r>
        <w:rPr>
          <w:color w:val="231F20"/>
          <w:spacing w:val="40"/>
        </w:rPr>
        <w:t> </w:t>
      </w:r>
      <w:r>
        <w:rPr>
          <w:color w:val="231F20"/>
        </w:rPr>
        <w:t>tendencia</w:t>
      </w:r>
      <w:r>
        <w:rPr>
          <w:color w:val="231F20"/>
          <w:spacing w:val="40"/>
        </w:rPr>
        <w:t> </w:t>
      </w:r>
      <w:r>
        <w:rPr>
          <w:color w:val="231F20"/>
        </w:rPr>
        <w:t>de</w:t>
      </w:r>
      <w:r>
        <w:rPr>
          <w:color w:val="231F20"/>
          <w:spacing w:val="40"/>
        </w:rPr>
        <w:t> </w:t>
      </w:r>
      <w:r>
        <w:rPr>
          <w:color w:val="231F20"/>
        </w:rPr>
        <w:t>las</w:t>
      </w:r>
      <w:r>
        <w:rPr>
          <w:color w:val="231F20"/>
          <w:spacing w:val="40"/>
        </w:rPr>
        <w:t> </w:t>
      </w:r>
      <w:r>
        <w:rPr>
          <w:color w:val="231F20"/>
        </w:rPr>
        <w:t>importaciones y exportaciones de América Latina y el Caribe, se capta con claridad el descenso sincronizado del valor y el volumen del comercio durante los períodos señalados.</w:t>
      </w:r>
      <w:r>
        <w:rPr>
          <w:color w:val="231F20"/>
          <w:spacing w:val="80"/>
        </w:rPr>
        <w:t> </w:t>
      </w:r>
      <w:r>
        <w:rPr>
          <w:color w:val="231F20"/>
        </w:rPr>
        <w:t>A fines del primer semestre de 2009, las corrientes comerciales se ubicaron en valores cercanos a los del primer trimestre </w:t>
      </w:r>
      <w:r>
        <w:rPr>
          <w:color w:val="231F20"/>
          <w:spacing w:val="-2"/>
        </w:rPr>
        <w:t>de</w:t>
      </w:r>
      <w:r>
        <w:rPr>
          <w:color w:val="231F20"/>
          <w:spacing w:val="-13"/>
        </w:rPr>
        <w:t> </w:t>
      </w:r>
      <w:r>
        <w:rPr>
          <w:color w:val="231F20"/>
          <w:spacing w:val="-2"/>
        </w:rPr>
        <w:t>2006.</w:t>
      </w:r>
      <w:r>
        <w:rPr>
          <w:color w:val="231F20"/>
          <w:spacing w:val="-13"/>
        </w:rPr>
        <w:t> </w:t>
      </w:r>
      <w:r>
        <w:rPr>
          <w:color w:val="231F20"/>
          <w:spacing w:val="-2"/>
        </w:rPr>
        <w:t>Esta</w:t>
      </w:r>
      <w:r>
        <w:rPr>
          <w:color w:val="231F20"/>
          <w:spacing w:val="-13"/>
        </w:rPr>
        <w:t> </w:t>
      </w:r>
      <w:r>
        <w:rPr>
          <w:color w:val="231F20"/>
          <w:spacing w:val="-2"/>
        </w:rPr>
        <w:t>baja</w:t>
      </w:r>
      <w:r>
        <w:rPr>
          <w:color w:val="231F20"/>
          <w:spacing w:val="-13"/>
        </w:rPr>
        <w:t> </w:t>
      </w:r>
      <w:r>
        <w:rPr>
          <w:color w:val="231F20"/>
          <w:spacing w:val="-2"/>
        </w:rPr>
        <w:t>en</w:t>
      </w:r>
      <w:r>
        <w:rPr>
          <w:color w:val="231F20"/>
          <w:spacing w:val="-13"/>
        </w:rPr>
        <w:t> </w:t>
      </w:r>
      <w:r>
        <w:rPr>
          <w:color w:val="231F20"/>
          <w:spacing w:val="-2"/>
        </w:rPr>
        <w:t>los</w:t>
      </w:r>
      <w:r>
        <w:rPr>
          <w:color w:val="231F20"/>
          <w:spacing w:val="-13"/>
        </w:rPr>
        <w:t> </w:t>
      </w:r>
      <w:r>
        <w:rPr>
          <w:color w:val="231F20"/>
          <w:spacing w:val="-2"/>
        </w:rPr>
        <w:t>niveles</w:t>
      </w:r>
      <w:r>
        <w:rPr>
          <w:color w:val="231F20"/>
          <w:spacing w:val="-13"/>
        </w:rPr>
        <w:t> </w:t>
      </w:r>
      <w:r>
        <w:rPr>
          <w:color w:val="231F20"/>
          <w:spacing w:val="-2"/>
        </w:rPr>
        <w:t>de</w:t>
      </w:r>
      <w:r>
        <w:rPr>
          <w:color w:val="231F20"/>
          <w:spacing w:val="-13"/>
        </w:rPr>
        <w:t> </w:t>
      </w:r>
      <w:r>
        <w:rPr>
          <w:color w:val="231F20"/>
          <w:spacing w:val="-2"/>
        </w:rPr>
        <w:t>comercio </w:t>
      </w:r>
      <w:r>
        <w:rPr>
          <w:color w:val="231F20"/>
        </w:rPr>
        <w:t>internacional es más pronunciada que la registrada a causa de la crisis asiática.</w:t>
      </w:r>
    </w:p>
    <w:p>
      <w:pPr>
        <w:pStyle w:val="BodyText"/>
        <w:spacing w:before="24"/>
      </w:pPr>
    </w:p>
    <w:p>
      <w:pPr>
        <w:pStyle w:val="BodyText"/>
        <w:spacing w:line="249" w:lineRule="auto"/>
        <w:ind w:left="130" w:right="38"/>
        <w:jc w:val="both"/>
      </w:pPr>
      <w:r>
        <w:rPr>
          <w:color w:val="231F20"/>
          <w:spacing w:val="-4"/>
        </w:rPr>
        <w:t>Entre</w:t>
      </w:r>
      <w:r>
        <w:rPr>
          <w:color w:val="231F20"/>
          <w:spacing w:val="-11"/>
        </w:rPr>
        <w:t> </w:t>
      </w:r>
      <w:r>
        <w:rPr>
          <w:color w:val="231F20"/>
          <w:spacing w:val="-4"/>
        </w:rPr>
        <w:t>las</w:t>
      </w:r>
      <w:r>
        <w:rPr>
          <w:color w:val="231F20"/>
          <w:spacing w:val="-11"/>
        </w:rPr>
        <w:t> </w:t>
      </w:r>
      <w:r>
        <w:rPr>
          <w:color w:val="231F20"/>
          <w:spacing w:val="-4"/>
        </w:rPr>
        <w:t>causas</w:t>
      </w:r>
      <w:r>
        <w:rPr>
          <w:color w:val="231F20"/>
          <w:spacing w:val="-11"/>
        </w:rPr>
        <w:t> </w:t>
      </w:r>
      <w:r>
        <w:rPr>
          <w:color w:val="231F20"/>
          <w:spacing w:val="-4"/>
        </w:rPr>
        <w:t>de</w:t>
      </w:r>
      <w:r>
        <w:rPr>
          <w:color w:val="231F20"/>
          <w:spacing w:val="-11"/>
        </w:rPr>
        <w:t> </w:t>
      </w:r>
      <w:r>
        <w:rPr>
          <w:color w:val="231F20"/>
          <w:spacing w:val="-4"/>
        </w:rPr>
        <w:t>esta</w:t>
      </w:r>
      <w:r>
        <w:rPr>
          <w:color w:val="231F20"/>
          <w:spacing w:val="-11"/>
        </w:rPr>
        <w:t> </w:t>
      </w:r>
      <w:r>
        <w:rPr>
          <w:color w:val="231F20"/>
          <w:spacing w:val="-4"/>
        </w:rPr>
        <w:t>desaceleración</w:t>
      </w:r>
      <w:r>
        <w:rPr>
          <w:color w:val="231F20"/>
          <w:spacing w:val="-11"/>
        </w:rPr>
        <w:t> </w:t>
      </w:r>
      <w:r>
        <w:rPr>
          <w:color w:val="231F20"/>
          <w:spacing w:val="-4"/>
        </w:rPr>
        <w:t>aguda, </w:t>
      </w:r>
      <w:r>
        <w:rPr>
          <w:color w:val="231F20"/>
        </w:rPr>
        <w:t>del comercio internacional, según datos de la CEPAL (2009), destacan la </w:t>
      </w:r>
      <w:r>
        <w:rPr>
          <w:color w:val="231F20"/>
        </w:rPr>
        <w:t>contracción de</w:t>
      </w:r>
      <w:r>
        <w:rPr>
          <w:color w:val="231F20"/>
          <w:spacing w:val="-11"/>
        </w:rPr>
        <w:t> </w:t>
      </w:r>
      <w:r>
        <w:rPr>
          <w:color w:val="231F20"/>
        </w:rPr>
        <w:t>la</w:t>
      </w:r>
      <w:r>
        <w:rPr>
          <w:color w:val="231F20"/>
          <w:spacing w:val="-11"/>
        </w:rPr>
        <w:t> </w:t>
      </w:r>
      <w:r>
        <w:rPr>
          <w:color w:val="231F20"/>
        </w:rPr>
        <w:t>demanda</w:t>
      </w:r>
      <w:r>
        <w:rPr>
          <w:color w:val="231F20"/>
          <w:spacing w:val="-11"/>
        </w:rPr>
        <w:t> </w:t>
      </w:r>
      <w:r>
        <w:rPr>
          <w:color w:val="231F20"/>
        </w:rPr>
        <w:t>internacional,</w:t>
      </w:r>
      <w:r>
        <w:rPr>
          <w:color w:val="231F20"/>
          <w:spacing w:val="-11"/>
        </w:rPr>
        <w:t> </w:t>
      </w:r>
      <w:r>
        <w:rPr>
          <w:color w:val="231F20"/>
        </w:rPr>
        <w:t>la</w:t>
      </w:r>
      <w:r>
        <w:rPr>
          <w:color w:val="231F20"/>
          <w:spacing w:val="-11"/>
        </w:rPr>
        <w:t> </w:t>
      </w:r>
      <w:r>
        <w:rPr>
          <w:color w:val="231F20"/>
        </w:rPr>
        <w:t>disminución de los precios de algunas materias primas básicas, las dificultades del financiamiento del comercio (principalmente durante el último trimestre de 2008).</w:t>
      </w:r>
    </w:p>
    <w:p>
      <w:pPr>
        <w:pStyle w:val="BodyText"/>
        <w:spacing w:before="20"/>
      </w:pPr>
    </w:p>
    <w:p>
      <w:pPr>
        <w:pStyle w:val="BodyText"/>
        <w:spacing w:line="249" w:lineRule="auto"/>
        <w:ind w:left="130" w:right="38"/>
        <w:jc w:val="both"/>
      </w:pPr>
      <w:r>
        <w:rPr>
          <w:color w:val="231F20"/>
        </w:rPr>
        <w:t>El</w:t>
      </w:r>
      <w:r>
        <w:rPr>
          <w:color w:val="231F20"/>
          <w:spacing w:val="40"/>
        </w:rPr>
        <w:t> </w:t>
      </w:r>
      <w:r>
        <w:rPr>
          <w:color w:val="231F20"/>
        </w:rPr>
        <w:t>Caribe</w:t>
      </w:r>
      <w:r>
        <w:rPr>
          <w:color w:val="231F20"/>
          <w:spacing w:val="40"/>
        </w:rPr>
        <w:t> </w:t>
      </w:r>
      <w:r>
        <w:rPr>
          <w:color w:val="231F20"/>
        </w:rPr>
        <w:t>aparece</w:t>
      </w:r>
      <w:r>
        <w:rPr>
          <w:color w:val="231F20"/>
          <w:spacing w:val="40"/>
        </w:rPr>
        <w:t> </w:t>
      </w:r>
      <w:r>
        <w:rPr>
          <w:color w:val="231F20"/>
        </w:rPr>
        <w:t>como</w:t>
      </w:r>
      <w:r>
        <w:rPr>
          <w:color w:val="231F20"/>
          <w:spacing w:val="40"/>
        </w:rPr>
        <w:t> </w:t>
      </w:r>
      <w:r>
        <w:rPr>
          <w:color w:val="231F20"/>
        </w:rPr>
        <w:t>la</w:t>
      </w:r>
      <w:r>
        <w:rPr>
          <w:color w:val="231F20"/>
          <w:spacing w:val="40"/>
        </w:rPr>
        <w:t> </w:t>
      </w:r>
      <w:r>
        <w:rPr>
          <w:color w:val="231F20"/>
        </w:rPr>
        <w:t>subregión</w:t>
      </w:r>
      <w:r>
        <w:rPr>
          <w:color w:val="231F20"/>
          <w:spacing w:val="80"/>
        </w:rPr>
        <w:t> </w:t>
      </w:r>
      <w:r>
        <w:rPr>
          <w:color w:val="231F20"/>
        </w:rPr>
        <w:t>más</w:t>
      </w:r>
      <w:r>
        <w:rPr>
          <w:color w:val="231F20"/>
          <w:spacing w:val="80"/>
          <w:w w:val="150"/>
        </w:rPr>
        <w:t> </w:t>
      </w:r>
      <w:r>
        <w:rPr>
          <w:color w:val="231F20"/>
        </w:rPr>
        <w:t>afectada</w:t>
      </w:r>
      <w:r>
        <w:rPr>
          <w:color w:val="231F20"/>
          <w:spacing w:val="80"/>
          <w:w w:val="150"/>
        </w:rPr>
        <w:t> </w:t>
      </w:r>
      <w:r>
        <w:rPr>
          <w:color w:val="231F20"/>
        </w:rPr>
        <w:t>por</w:t>
      </w:r>
      <w:r>
        <w:rPr>
          <w:color w:val="231F20"/>
          <w:spacing w:val="80"/>
          <w:w w:val="150"/>
        </w:rPr>
        <w:t> </w:t>
      </w:r>
      <w:r>
        <w:rPr>
          <w:color w:val="231F20"/>
        </w:rPr>
        <w:t>la</w:t>
      </w:r>
      <w:r>
        <w:rPr>
          <w:color w:val="231F20"/>
          <w:spacing w:val="80"/>
          <w:w w:val="150"/>
        </w:rPr>
        <w:t> </w:t>
      </w:r>
      <w:r>
        <w:rPr>
          <w:color w:val="231F20"/>
        </w:rPr>
        <w:t>baja</w:t>
      </w:r>
      <w:r>
        <w:rPr>
          <w:color w:val="231F20"/>
          <w:spacing w:val="80"/>
          <w:w w:val="150"/>
        </w:rPr>
        <w:t> </w:t>
      </w:r>
      <w:r>
        <w:rPr>
          <w:color w:val="231F20"/>
        </w:rPr>
        <w:t>del</w:t>
      </w:r>
      <w:r>
        <w:rPr>
          <w:color w:val="231F20"/>
          <w:spacing w:val="80"/>
          <w:w w:val="150"/>
        </w:rPr>
        <w:t> </w:t>
      </w:r>
      <w:r>
        <w:rPr>
          <w:color w:val="231F20"/>
        </w:rPr>
        <w:t>valor</w:t>
      </w:r>
      <w:r>
        <w:rPr>
          <w:color w:val="231F20"/>
          <w:spacing w:val="80"/>
          <w:w w:val="150"/>
        </w:rPr>
        <w:t> </w:t>
      </w:r>
      <w:r>
        <w:rPr>
          <w:color w:val="231F20"/>
        </w:rPr>
        <w:t>en</w:t>
      </w:r>
      <w:r>
        <w:rPr>
          <w:color w:val="231F20"/>
          <w:spacing w:val="40"/>
        </w:rPr>
        <w:t> </w:t>
      </w:r>
      <w:r>
        <w:rPr>
          <w:color w:val="231F20"/>
        </w:rPr>
        <w:t>sus</w:t>
      </w:r>
      <w:r>
        <w:rPr>
          <w:color w:val="231F20"/>
          <w:spacing w:val="40"/>
        </w:rPr>
        <w:t> </w:t>
      </w:r>
      <w:r>
        <w:rPr>
          <w:color w:val="231F20"/>
        </w:rPr>
        <w:t>exportaciones,</w:t>
      </w:r>
      <w:r>
        <w:rPr>
          <w:color w:val="231F20"/>
          <w:spacing w:val="40"/>
        </w:rPr>
        <w:t> </w:t>
      </w:r>
      <w:r>
        <w:rPr>
          <w:color w:val="231F20"/>
        </w:rPr>
        <w:t>mientras</w:t>
      </w:r>
      <w:r>
        <w:rPr>
          <w:color w:val="231F20"/>
          <w:spacing w:val="40"/>
        </w:rPr>
        <w:t> </w:t>
      </w:r>
      <w:r>
        <w:rPr>
          <w:color w:val="231F20"/>
        </w:rPr>
        <w:t>que México y Centroamérica registran las mayores disminuciones en el valor de las importaciones. En términos muy generales, se</w:t>
      </w:r>
      <w:r>
        <w:rPr>
          <w:color w:val="231F20"/>
          <w:spacing w:val="28"/>
        </w:rPr>
        <w:t> </w:t>
      </w:r>
      <w:r>
        <w:rPr>
          <w:color w:val="231F20"/>
        </w:rPr>
        <w:t>observa</w:t>
      </w:r>
      <w:r>
        <w:rPr>
          <w:color w:val="231F20"/>
          <w:spacing w:val="28"/>
        </w:rPr>
        <w:t> </w:t>
      </w:r>
      <w:r>
        <w:rPr>
          <w:color w:val="231F20"/>
        </w:rPr>
        <w:t>la</w:t>
      </w:r>
      <w:r>
        <w:rPr>
          <w:color w:val="231F20"/>
          <w:spacing w:val="28"/>
        </w:rPr>
        <w:t> </w:t>
      </w:r>
      <w:r>
        <w:rPr>
          <w:color w:val="231F20"/>
        </w:rPr>
        <w:t>variación</w:t>
      </w:r>
      <w:r>
        <w:rPr>
          <w:color w:val="231F20"/>
          <w:spacing w:val="28"/>
        </w:rPr>
        <w:t> </w:t>
      </w:r>
      <w:r>
        <w:rPr>
          <w:color w:val="231F20"/>
        </w:rPr>
        <w:t>mensual</w:t>
      </w:r>
      <w:r>
        <w:rPr>
          <w:color w:val="231F20"/>
          <w:spacing w:val="28"/>
        </w:rPr>
        <w:t> </w:t>
      </w:r>
      <w:r>
        <w:rPr>
          <w:color w:val="231F20"/>
        </w:rPr>
        <w:t>del</w:t>
      </w:r>
      <w:r>
        <w:rPr>
          <w:color w:val="231F20"/>
          <w:spacing w:val="28"/>
        </w:rPr>
        <w:t> </w:t>
      </w:r>
      <w:r>
        <w:rPr>
          <w:color w:val="231F20"/>
          <w:spacing w:val="-2"/>
        </w:rPr>
        <w:t>índice</w:t>
      </w:r>
    </w:p>
    <w:p>
      <w:pPr>
        <w:pStyle w:val="BodyText"/>
        <w:spacing w:line="249" w:lineRule="auto" w:before="169"/>
        <w:ind w:left="130" w:right="129"/>
        <w:jc w:val="both"/>
      </w:pPr>
      <w:r>
        <w:rPr/>
        <w:br w:type="column"/>
      </w:r>
      <w:r>
        <w:rPr>
          <w:color w:val="231F20"/>
        </w:rPr>
        <w:t>de comercio exterior, de enero de 2006 </w:t>
      </w:r>
      <w:r>
        <w:rPr>
          <w:color w:val="231F20"/>
        </w:rPr>
        <w:t>a junio de 2009.</w:t>
      </w:r>
    </w:p>
    <w:p>
      <w:pPr>
        <w:pStyle w:val="BodyText"/>
        <w:spacing w:before="14"/>
      </w:pPr>
    </w:p>
    <w:p>
      <w:pPr>
        <w:pStyle w:val="BodyText"/>
        <w:spacing w:line="249" w:lineRule="auto"/>
        <w:ind w:left="130" w:right="128" w:firstLine="34"/>
        <w:jc w:val="both"/>
      </w:pPr>
      <w:r>
        <w:rPr>
          <w:color w:val="231F20"/>
          <w:spacing w:val="-4"/>
        </w:rPr>
        <w:t>Como</w:t>
      </w:r>
      <w:r>
        <w:rPr>
          <w:color w:val="231F20"/>
          <w:spacing w:val="-7"/>
        </w:rPr>
        <w:t> </w:t>
      </w:r>
      <w:r>
        <w:rPr>
          <w:color w:val="231F20"/>
          <w:spacing w:val="-4"/>
        </w:rPr>
        <w:t>se</w:t>
      </w:r>
      <w:r>
        <w:rPr>
          <w:color w:val="231F20"/>
          <w:spacing w:val="-7"/>
        </w:rPr>
        <w:t> </w:t>
      </w:r>
      <w:r>
        <w:rPr>
          <w:color w:val="231F20"/>
          <w:spacing w:val="-4"/>
        </w:rPr>
        <w:t>percibe,</w:t>
      </w:r>
      <w:r>
        <w:rPr>
          <w:color w:val="231F20"/>
          <w:spacing w:val="-7"/>
        </w:rPr>
        <w:t> </w:t>
      </w:r>
      <w:r>
        <w:rPr>
          <w:color w:val="231F20"/>
          <w:spacing w:val="-4"/>
        </w:rPr>
        <w:t>la</w:t>
      </w:r>
      <w:r>
        <w:rPr>
          <w:color w:val="231F20"/>
          <w:spacing w:val="-7"/>
        </w:rPr>
        <w:t> </w:t>
      </w:r>
      <w:r>
        <w:rPr>
          <w:color w:val="231F20"/>
          <w:spacing w:val="-4"/>
        </w:rPr>
        <w:t>contracción</w:t>
      </w:r>
      <w:r>
        <w:rPr>
          <w:color w:val="231F20"/>
          <w:spacing w:val="-7"/>
        </w:rPr>
        <w:t> </w:t>
      </w:r>
      <w:r>
        <w:rPr>
          <w:color w:val="231F20"/>
          <w:spacing w:val="-4"/>
        </w:rPr>
        <w:t>del</w:t>
      </w:r>
      <w:r>
        <w:rPr>
          <w:color w:val="231F20"/>
          <w:spacing w:val="-7"/>
        </w:rPr>
        <w:t> </w:t>
      </w:r>
      <w:r>
        <w:rPr>
          <w:color w:val="231F20"/>
          <w:spacing w:val="-4"/>
        </w:rPr>
        <w:t>volumen </w:t>
      </w:r>
      <w:r>
        <w:rPr>
          <w:color w:val="231F20"/>
        </w:rPr>
        <w:t>de comercio, representada por un -25%, de acuerdo a la CEPAL, ha sido uno de los principales mecanismos de transmisión de la crisis hacia los países latinoamericanos y caribeños en su conjunto.</w:t>
      </w:r>
    </w:p>
    <w:p>
      <w:pPr>
        <w:pStyle w:val="BodyText"/>
        <w:spacing w:before="18"/>
      </w:pPr>
    </w:p>
    <w:p>
      <w:pPr>
        <w:pStyle w:val="BodyText"/>
        <w:spacing w:line="249" w:lineRule="auto"/>
        <w:ind w:left="130" w:right="128"/>
        <w:jc w:val="both"/>
      </w:pPr>
      <w:r>
        <w:rPr>
          <w:color w:val="231F20"/>
        </w:rPr>
        <w:t>Este</w:t>
      </w:r>
      <w:r>
        <w:rPr>
          <w:color w:val="231F20"/>
          <w:spacing w:val="74"/>
        </w:rPr>
        <w:t>  </w:t>
      </w:r>
      <w:r>
        <w:rPr>
          <w:color w:val="231F20"/>
        </w:rPr>
        <w:t>fenómeno,</w:t>
      </w:r>
      <w:r>
        <w:rPr>
          <w:color w:val="231F20"/>
          <w:spacing w:val="74"/>
        </w:rPr>
        <w:t>  </w:t>
      </w:r>
      <w:r>
        <w:rPr>
          <w:color w:val="231F20"/>
        </w:rPr>
        <w:t>afectó</w:t>
      </w:r>
      <w:r>
        <w:rPr>
          <w:color w:val="231F20"/>
          <w:spacing w:val="74"/>
        </w:rPr>
        <w:t>  </w:t>
      </w:r>
      <w:r>
        <w:rPr>
          <w:color w:val="231F20"/>
        </w:rPr>
        <w:t>especialmente a aquellos países en cuya estructura exportadora</w:t>
      </w:r>
      <w:r>
        <w:rPr>
          <w:color w:val="231F20"/>
          <w:spacing w:val="-12"/>
        </w:rPr>
        <w:t> </w:t>
      </w:r>
      <w:r>
        <w:rPr>
          <w:color w:val="231F20"/>
        </w:rPr>
        <w:t>dominan</w:t>
      </w:r>
      <w:r>
        <w:rPr>
          <w:color w:val="231F20"/>
          <w:spacing w:val="-13"/>
        </w:rPr>
        <w:t> </w:t>
      </w:r>
      <w:r>
        <w:rPr>
          <w:color w:val="231F20"/>
        </w:rPr>
        <w:t>las</w:t>
      </w:r>
      <w:r>
        <w:rPr>
          <w:color w:val="231F20"/>
          <w:spacing w:val="-13"/>
        </w:rPr>
        <w:t> </w:t>
      </w:r>
      <w:r>
        <w:rPr>
          <w:color w:val="231F20"/>
        </w:rPr>
        <w:t>manufacturas</w:t>
      </w:r>
      <w:r>
        <w:rPr>
          <w:color w:val="231F20"/>
          <w:spacing w:val="-13"/>
        </w:rPr>
        <w:t> </w:t>
      </w:r>
      <w:r>
        <w:rPr>
          <w:color w:val="231F20"/>
        </w:rPr>
        <w:t>y</w:t>
      </w:r>
      <w:r>
        <w:rPr>
          <w:color w:val="231F20"/>
          <w:spacing w:val="-13"/>
        </w:rPr>
        <w:t> </w:t>
      </w:r>
      <w:r>
        <w:rPr>
          <w:color w:val="231F20"/>
        </w:rPr>
        <w:t>los servicios, es decir, México, Centroamérica y el Caribe. A su vez, las tendencias del precio de los productos básicos serán el factor determinante de la evolución de las exportaciones sudamericanas.</w:t>
      </w:r>
    </w:p>
    <w:p>
      <w:pPr>
        <w:pStyle w:val="BodyText"/>
        <w:spacing w:before="20"/>
      </w:pPr>
    </w:p>
    <w:p>
      <w:pPr>
        <w:pStyle w:val="BodyText"/>
        <w:spacing w:line="249" w:lineRule="auto"/>
        <w:ind w:left="130" w:right="128"/>
        <w:jc w:val="both"/>
      </w:pPr>
      <w:r>
        <w:rPr>
          <w:color w:val="231F20"/>
        </w:rPr>
        <w:t>Dada la alta demanda generada por </w:t>
      </w:r>
      <w:r>
        <w:rPr>
          <w:color w:val="231F20"/>
        </w:rPr>
        <w:t>el crecimiento acelerado de los países en desarrollo, incluida la elevada demanda china</w:t>
      </w:r>
      <w:r>
        <w:rPr>
          <w:color w:val="231F20"/>
          <w:spacing w:val="40"/>
        </w:rPr>
        <w:t> </w:t>
      </w:r>
      <w:r>
        <w:rPr>
          <w:color w:val="231F20"/>
        </w:rPr>
        <w:t>de</w:t>
      </w:r>
      <w:r>
        <w:rPr>
          <w:color w:val="231F20"/>
          <w:spacing w:val="40"/>
        </w:rPr>
        <w:t> </w:t>
      </w:r>
      <w:r>
        <w:rPr>
          <w:color w:val="231F20"/>
        </w:rPr>
        <w:t>metales,</w:t>
      </w:r>
      <w:r>
        <w:rPr>
          <w:color w:val="231F20"/>
          <w:spacing w:val="40"/>
        </w:rPr>
        <w:t> </w:t>
      </w:r>
      <w:r>
        <w:rPr>
          <w:color w:val="231F20"/>
        </w:rPr>
        <w:t>los</w:t>
      </w:r>
      <w:r>
        <w:rPr>
          <w:color w:val="231F20"/>
          <w:spacing w:val="40"/>
        </w:rPr>
        <w:t> </w:t>
      </w:r>
      <w:r>
        <w:rPr>
          <w:color w:val="231F20"/>
        </w:rPr>
        <w:t>precios</w:t>
      </w:r>
      <w:r>
        <w:rPr>
          <w:color w:val="231F20"/>
          <w:spacing w:val="40"/>
        </w:rPr>
        <w:t> </w:t>
      </w:r>
      <w:r>
        <w:rPr>
          <w:color w:val="231F20"/>
        </w:rPr>
        <w:t>tuvieron alzas marcadas. Una vía de transmisión importante fue que los altos precios de la energía, se tradujeron en altos precios en</w:t>
      </w:r>
      <w:r>
        <w:rPr>
          <w:color w:val="231F20"/>
          <w:spacing w:val="40"/>
        </w:rPr>
        <w:t> </w:t>
      </w:r>
      <w:r>
        <w:rPr>
          <w:color w:val="231F20"/>
        </w:rPr>
        <w:t>los productos agrícolas que se utilizan para fabricar biocombustibles.</w:t>
      </w:r>
    </w:p>
    <w:p>
      <w:pPr>
        <w:spacing w:after="0" w:line="249" w:lineRule="auto"/>
        <w:jc w:val="both"/>
        <w:sectPr>
          <w:type w:val="continuous"/>
          <w:pgSz w:w="12240" w:h="15840"/>
          <w:pgMar w:header="0" w:footer="949" w:top="1040" w:bottom="1160" w:left="1400" w:right="1400"/>
          <w:cols w:num="2" w:equalWidth="0">
            <w:col w:w="4392" w:space="565"/>
            <w:col w:w="4483"/>
          </w:cols>
        </w:sectPr>
      </w:pPr>
    </w:p>
    <w:p>
      <w:pPr>
        <w:pStyle w:val="BodyText"/>
        <w:spacing w:before="25"/>
      </w:pPr>
    </w:p>
    <w:p>
      <w:pPr>
        <w:pStyle w:val="Heading2"/>
        <w:ind w:left="306"/>
      </w:pPr>
      <w:r>
        <w:rPr>
          <w:color w:val="231F20"/>
          <w:spacing w:val="-2"/>
        </w:rPr>
        <w:t>Cuadro</w:t>
      </w:r>
      <w:r>
        <w:rPr>
          <w:color w:val="231F20"/>
          <w:spacing w:val="-5"/>
        </w:rPr>
        <w:t> </w:t>
      </w:r>
      <w:r>
        <w:rPr>
          <w:color w:val="231F20"/>
          <w:spacing w:val="-2"/>
        </w:rPr>
        <w:t>3.</w:t>
      </w:r>
      <w:r>
        <w:rPr>
          <w:color w:val="231F20"/>
          <w:spacing w:val="-5"/>
        </w:rPr>
        <w:t> </w:t>
      </w:r>
      <w:r>
        <w:rPr>
          <w:color w:val="231F20"/>
          <w:spacing w:val="-2"/>
        </w:rPr>
        <w:t>Precios</w:t>
      </w:r>
      <w:r>
        <w:rPr>
          <w:color w:val="231F20"/>
          <w:spacing w:val="-4"/>
        </w:rPr>
        <w:t> </w:t>
      </w:r>
      <w:r>
        <w:rPr>
          <w:color w:val="231F20"/>
          <w:spacing w:val="-2"/>
        </w:rPr>
        <w:t>reales</w:t>
      </w:r>
      <w:r>
        <w:rPr>
          <w:color w:val="231F20"/>
          <w:spacing w:val="-5"/>
        </w:rPr>
        <w:t> </w:t>
      </w:r>
      <w:r>
        <w:rPr>
          <w:color w:val="231F20"/>
          <w:spacing w:val="-2"/>
        </w:rPr>
        <w:t>de</w:t>
      </w:r>
      <w:r>
        <w:rPr>
          <w:color w:val="231F20"/>
          <w:spacing w:val="-5"/>
        </w:rPr>
        <w:t> </w:t>
      </w:r>
      <w:r>
        <w:rPr>
          <w:color w:val="231F20"/>
          <w:spacing w:val="-2"/>
        </w:rPr>
        <w:t>los</w:t>
      </w:r>
      <w:r>
        <w:rPr>
          <w:color w:val="231F20"/>
          <w:spacing w:val="-4"/>
        </w:rPr>
        <w:t> </w:t>
      </w:r>
      <w:r>
        <w:rPr>
          <w:color w:val="231F20"/>
          <w:spacing w:val="-2"/>
        </w:rPr>
        <w:t>productos</w:t>
      </w:r>
      <w:r>
        <w:rPr>
          <w:color w:val="231F20"/>
          <w:spacing w:val="-5"/>
        </w:rPr>
        <w:t> </w:t>
      </w:r>
      <w:r>
        <w:rPr>
          <w:color w:val="231F20"/>
          <w:spacing w:val="-2"/>
        </w:rPr>
        <w:t>básicos</w:t>
      </w:r>
      <w:r>
        <w:rPr>
          <w:color w:val="231F20"/>
          <w:spacing w:val="-5"/>
        </w:rPr>
        <w:t> </w:t>
      </w:r>
      <w:r>
        <w:rPr>
          <w:color w:val="231F20"/>
          <w:spacing w:val="-2"/>
        </w:rPr>
        <w:t>(Deflactados</w:t>
      </w:r>
      <w:r>
        <w:rPr>
          <w:color w:val="231F20"/>
          <w:spacing w:val="-4"/>
        </w:rPr>
        <w:t> </w:t>
      </w:r>
      <w:r>
        <w:rPr>
          <w:color w:val="231F20"/>
          <w:spacing w:val="-2"/>
        </w:rPr>
        <w:t>según</w:t>
      </w:r>
      <w:r>
        <w:rPr>
          <w:color w:val="231F20"/>
          <w:spacing w:val="-5"/>
        </w:rPr>
        <w:t> </w:t>
      </w:r>
      <w:r>
        <w:rPr>
          <w:color w:val="231F20"/>
          <w:spacing w:val="-2"/>
        </w:rPr>
        <w:t>índice</w:t>
      </w:r>
      <w:r>
        <w:rPr>
          <w:color w:val="231F20"/>
          <w:spacing w:val="-5"/>
        </w:rPr>
        <w:t> </w:t>
      </w:r>
      <w:r>
        <w:rPr>
          <w:color w:val="231F20"/>
          <w:spacing w:val="-2"/>
        </w:rPr>
        <w:t>de</w:t>
      </w:r>
      <w:r>
        <w:rPr>
          <w:color w:val="231F20"/>
          <w:spacing w:val="-4"/>
        </w:rPr>
        <w:t> </w:t>
      </w:r>
      <w:r>
        <w:rPr>
          <w:color w:val="231F20"/>
          <w:spacing w:val="-2"/>
        </w:rPr>
        <w:t>precios</w:t>
      </w:r>
      <w:r>
        <w:rPr>
          <w:color w:val="231F20"/>
          <w:spacing w:val="-5"/>
        </w:rPr>
        <w:t> de</w:t>
      </w:r>
    </w:p>
    <w:p>
      <w:pPr>
        <w:spacing w:before="12"/>
        <w:ind w:left="306" w:right="0" w:firstLine="0"/>
        <w:jc w:val="left"/>
        <w:rPr>
          <w:b/>
          <w:sz w:val="24"/>
        </w:rPr>
      </w:pPr>
      <w:r>
        <w:rPr>
          <w:b/>
          <w:color w:val="231F20"/>
          <w:sz w:val="24"/>
        </w:rPr>
        <w:t>las</w:t>
      </w:r>
      <w:r>
        <w:rPr>
          <w:b/>
          <w:color w:val="231F20"/>
          <w:spacing w:val="-2"/>
          <w:sz w:val="24"/>
        </w:rPr>
        <w:t> </w:t>
      </w:r>
      <w:r>
        <w:rPr>
          <w:b/>
          <w:color w:val="231F20"/>
          <w:sz w:val="24"/>
        </w:rPr>
        <w:t>manufacturas,</w:t>
      </w:r>
      <w:r>
        <w:rPr>
          <w:b/>
          <w:color w:val="231F20"/>
          <w:spacing w:val="-1"/>
          <w:sz w:val="24"/>
        </w:rPr>
        <w:t> </w:t>
      </w:r>
      <w:r>
        <w:rPr>
          <w:b/>
          <w:color w:val="231F20"/>
          <w:sz w:val="24"/>
        </w:rPr>
        <w:t>1945-</w:t>
      </w:r>
      <w:r>
        <w:rPr>
          <w:b/>
          <w:color w:val="231F20"/>
          <w:spacing w:val="-2"/>
          <w:sz w:val="24"/>
        </w:rPr>
        <w:t>1980=100)</w:t>
      </w:r>
    </w:p>
    <w:p>
      <w:pPr>
        <w:pStyle w:val="BodyText"/>
        <w:spacing w:before="2"/>
        <w:rPr>
          <w:b/>
          <w:sz w:val="9"/>
        </w:rPr>
      </w:pPr>
      <w:r>
        <w:rPr/>
        <w:drawing>
          <wp:anchor distT="0" distB="0" distL="0" distR="0" allowOverlap="1" layoutInCell="1" locked="0" behindDoc="1" simplePos="0" relativeHeight="487591936">
            <wp:simplePos x="0" y="0"/>
            <wp:positionH relativeFrom="page">
              <wp:posOffset>1024597</wp:posOffset>
            </wp:positionH>
            <wp:positionV relativeFrom="paragraph">
              <wp:posOffset>82534</wp:posOffset>
            </wp:positionV>
            <wp:extent cx="5703720" cy="2658332"/>
            <wp:effectExtent l="0" t="0" r="0" b="0"/>
            <wp:wrapTopAndBottom/>
            <wp:docPr id="39" name="Image 39"/>
            <wp:cNvGraphicFramePr>
              <a:graphicFrameLocks/>
            </wp:cNvGraphicFramePr>
            <a:graphic>
              <a:graphicData uri="http://schemas.openxmlformats.org/drawingml/2006/picture">
                <pic:pic>
                  <pic:nvPicPr>
                    <pic:cNvPr id="39" name="Image 39"/>
                    <pic:cNvPicPr/>
                  </pic:nvPicPr>
                  <pic:blipFill>
                    <a:blip r:embed="rId24" cstate="print"/>
                    <a:stretch>
                      <a:fillRect/>
                    </a:stretch>
                  </pic:blipFill>
                  <pic:spPr>
                    <a:xfrm>
                      <a:off x="0" y="0"/>
                      <a:ext cx="5703720" cy="2658332"/>
                    </a:xfrm>
                    <a:prstGeom prst="rect">
                      <a:avLst/>
                    </a:prstGeom>
                  </pic:spPr>
                </pic:pic>
              </a:graphicData>
            </a:graphic>
          </wp:anchor>
        </w:drawing>
      </w:r>
    </w:p>
    <w:p>
      <w:pPr>
        <w:spacing w:line="249" w:lineRule="auto" w:before="5"/>
        <w:ind w:left="249" w:right="322" w:firstLine="0"/>
        <w:jc w:val="both"/>
        <w:rPr>
          <w:sz w:val="18"/>
        </w:rPr>
      </w:pPr>
      <w:r>
        <w:rPr>
          <w:color w:val="231F20"/>
          <w:sz w:val="18"/>
        </w:rPr>
        <w:t>Fuente:</w:t>
      </w:r>
      <w:r>
        <w:rPr>
          <w:color w:val="231F20"/>
          <w:spacing w:val="-12"/>
          <w:sz w:val="18"/>
        </w:rPr>
        <w:t> </w:t>
      </w:r>
      <w:r>
        <w:rPr>
          <w:color w:val="231F20"/>
          <w:sz w:val="18"/>
        </w:rPr>
        <w:t>José</w:t>
      </w:r>
      <w:r>
        <w:rPr>
          <w:color w:val="231F20"/>
          <w:spacing w:val="-11"/>
          <w:sz w:val="18"/>
        </w:rPr>
        <w:t> </w:t>
      </w:r>
      <w:r>
        <w:rPr>
          <w:color w:val="231F20"/>
          <w:sz w:val="18"/>
        </w:rPr>
        <w:t>Antonio</w:t>
      </w:r>
      <w:r>
        <w:rPr>
          <w:color w:val="231F20"/>
          <w:spacing w:val="-11"/>
          <w:sz w:val="18"/>
        </w:rPr>
        <w:t> </w:t>
      </w:r>
      <w:r>
        <w:rPr>
          <w:color w:val="231F20"/>
          <w:sz w:val="18"/>
        </w:rPr>
        <w:t>Ocampo</w:t>
      </w:r>
      <w:r>
        <w:rPr>
          <w:color w:val="231F20"/>
          <w:spacing w:val="-11"/>
          <w:sz w:val="18"/>
        </w:rPr>
        <w:t> </w:t>
      </w:r>
      <w:r>
        <w:rPr>
          <w:color w:val="231F20"/>
          <w:sz w:val="18"/>
        </w:rPr>
        <w:t>y</w:t>
      </w:r>
      <w:r>
        <w:rPr>
          <w:color w:val="231F20"/>
          <w:spacing w:val="-10"/>
          <w:sz w:val="18"/>
        </w:rPr>
        <w:t> </w:t>
      </w:r>
      <w:r>
        <w:rPr>
          <w:color w:val="231F20"/>
          <w:sz w:val="18"/>
        </w:rPr>
        <w:t>María</w:t>
      </w:r>
      <w:r>
        <w:rPr>
          <w:color w:val="231F20"/>
          <w:spacing w:val="-12"/>
          <w:sz w:val="18"/>
        </w:rPr>
        <w:t> </w:t>
      </w:r>
      <w:r>
        <w:rPr>
          <w:color w:val="231F20"/>
          <w:sz w:val="18"/>
        </w:rPr>
        <w:t>Angela</w:t>
      </w:r>
      <w:r>
        <w:rPr>
          <w:color w:val="231F20"/>
          <w:spacing w:val="-8"/>
          <w:sz w:val="18"/>
        </w:rPr>
        <w:t> </w:t>
      </w:r>
      <w:r>
        <w:rPr>
          <w:color w:val="231F20"/>
          <w:sz w:val="18"/>
        </w:rPr>
        <w:t>Parra.”Los</w:t>
      </w:r>
      <w:r>
        <w:rPr>
          <w:color w:val="231F20"/>
          <w:spacing w:val="-8"/>
          <w:sz w:val="18"/>
        </w:rPr>
        <w:t> </w:t>
      </w:r>
      <w:r>
        <w:rPr>
          <w:color w:val="231F20"/>
          <w:sz w:val="18"/>
        </w:rPr>
        <w:t>términos</w:t>
      </w:r>
      <w:r>
        <w:rPr>
          <w:color w:val="231F20"/>
          <w:spacing w:val="-8"/>
          <w:sz w:val="18"/>
        </w:rPr>
        <w:t> </w:t>
      </w:r>
      <w:r>
        <w:rPr>
          <w:color w:val="231F20"/>
          <w:sz w:val="18"/>
        </w:rPr>
        <w:t>de</w:t>
      </w:r>
      <w:r>
        <w:rPr>
          <w:color w:val="231F20"/>
          <w:spacing w:val="-8"/>
          <w:sz w:val="18"/>
        </w:rPr>
        <w:t> </w:t>
      </w:r>
      <w:r>
        <w:rPr>
          <w:color w:val="231F20"/>
          <w:sz w:val="18"/>
        </w:rPr>
        <w:t>intercambio</w:t>
      </w:r>
      <w:r>
        <w:rPr>
          <w:color w:val="231F20"/>
          <w:spacing w:val="-8"/>
          <w:sz w:val="18"/>
        </w:rPr>
        <w:t> </w:t>
      </w:r>
      <w:r>
        <w:rPr>
          <w:color w:val="231F20"/>
          <w:sz w:val="18"/>
        </w:rPr>
        <w:t>de</w:t>
      </w:r>
      <w:r>
        <w:rPr>
          <w:color w:val="231F20"/>
          <w:spacing w:val="-8"/>
          <w:sz w:val="18"/>
        </w:rPr>
        <w:t> </w:t>
      </w:r>
      <w:r>
        <w:rPr>
          <w:color w:val="231F20"/>
          <w:sz w:val="18"/>
        </w:rPr>
        <w:t>los</w:t>
      </w:r>
      <w:r>
        <w:rPr>
          <w:color w:val="231F20"/>
          <w:spacing w:val="-8"/>
          <w:sz w:val="18"/>
        </w:rPr>
        <w:t> </w:t>
      </w:r>
      <w:r>
        <w:rPr>
          <w:color w:val="231F20"/>
          <w:sz w:val="18"/>
        </w:rPr>
        <w:t>productos</w:t>
      </w:r>
      <w:r>
        <w:rPr>
          <w:color w:val="231F20"/>
          <w:spacing w:val="-8"/>
          <w:sz w:val="18"/>
        </w:rPr>
        <w:t> </w:t>
      </w:r>
      <w:r>
        <w:rPr>
          <w:color w:val="231F20"/>
          <w:sz w:val="18"/>
        </w:rPr>
        <w:t>básicos</w:t>
      </w:r>
      <w:r>
        <w:rPr>
          <w:color w:val="231F20"/>
          <w:spacing w:val="-8"/>
          <w:sz w:val="18"/>
        </w:rPr>
        <w:t> </w:t>
      </w:r>
      <w:r>
        <w:rPr>
          <w:color w:val="231F20"/>
          <w:sz w:val="18"/>
        </w:rPr>
        <w:t>en</w:t>
      </w:r>
      <w:r>
        <w:rPr>
          <w:color w:val="231F20"/>
          <w:spacing w:val="-8"/>
          <w:sz w:val="18"/>
        </w:rPr>
        <w:t> </w:t>
      </w:r>
      <w:r>
        <w:rPr>
          <w:color w:val="231F20"/>
          <w:sz w:val="18"/>
        </w:rPr>
        <w:t>el</w:t>
      </w:r>
      <w:r>
        <w:rPr>
          <w:color w:val="231F20"/>
          <w:spacing w:val="-8"/>
          <w:sz w:val="18"/>
        </w:rPr>
        <w:t> </w:t>
      </w:r>
      <w:r>
        <w:rPr>
          <w:color w:val="231F20"/>
          <w:sz w:val="18"/>
        </w:rPr>
        <w:t>siglo</w:t>
      </w:r>
      <w:r>
        <w:rPr>
          <w:color w:val="231F20"/>
          <w:spacing w:val="-8"/>
          <w:sz w:val="18"/>
        </w:rPr>
        <w:t> </w:t>
      </w:r>
      <w:r>
        <w:rPr>
          <w:color w:val="231F20"/>
          <w:sz w:val="18"/>
        </w:rPr>
        <w:t>XX”, Revista</w:t>
      </w:r>
      <w:r>
        <w:rPr>
          <w:color w:val="231F20"/>
          <w:spacing w:val="-1"/>
          <w:sz w:val="18"/>
        </w:rPr>
        <w:t> </w:t>
      </w:r>
      <w:r>
        <w:rPr>
          <w:color w:val="231F20"/>
          <w:sz w:val="18"/>
        </w:rPr>
        <w:t>de</w:t>
      </w:r>
      <w:r>
        <w:rPr>
          <w:color w:val="231F20"/>
          <w:spacing w:val="-1"/>
          <w:sz w:val="18"/>
        </w:rPr>
        <w:t> </w:t>
      </w:r>
      <w:r>
        <w:rPr>
          <w:color w:val="231F20"/>
          <w:sz w:val="18"/>
        </w:rPr>
        <w:t>la</w:t>
      </w:r>
      <w:r>
        <w:rPr>
          <w:color w:val="231F20"/>
          <w:spacing w:val="-1"/>
          <w:sz w:val="18"/>
        </w:rPr>
        <w:t> </w:t>
      </w:r>
      <w:r>
        <w:rPr>
          <w:color w:val="231F20"/>
          <w:sz w:val="18"/>
        </w:rPr>
        <w:t>CEPAL,</w:t>
      </w:r>
      <w:r>
        <w:rPr>
          <w:color w:val="231F20"/>
          <w:spacing w:val="-1"/>
          <w:sz w:val="18"/>
        </w:rPr>
        <w:t> </w:t>
      </w:r>
      <w:r>
        <w:rPr>
          <w:color w:val="231F20"/>
          <w:sz w:val="18"/>
        </w:rPr>
        <w:t>No</w:t>
      </w:r>
      <w:r>
        <w:rPr>
          <w:color w:val="231F20"/>
          <w:spacing w:val="-1"/>
          <w:sz w:val="18"/>
        </w:rPr>
        <w:t> </w:t>
      </w:r>
      <w:r>
        <w:rPr>
          <w:color w:val="231F20"/>
          <w:sz w:val="18"/>
        </w:rPr>
        <w:t>79</w:t>
      </w:r>
      <w:r>
        <w:rPr>
          <w:color w:val="231F20"/>
          <w:spacing w:val="-1"/>
          <w:sz w:val="18"/>
        </w:rPr>
        <w:t> </w:t>
      </w:r>
      <w:r>
        <w:rPr>
          <w:color w:val="231F20"/>
          <w:sz w:val="18"/>
        </w:rPr>
        <w:t>(LC/G.2200-P),</w:t>
      </w:r>
      <w:r>
        <w:rPr>
          <w:color w:val="231F20"/>
          <w:spacing w:val="-1"/>
          <w:sz w:val="18"/>
        </w:rPr>
        <w:t> </w:t>
      </w:r>
      <w:r>
        <w:rPr>
          <w:color w:val="231F20"/>
          <w:sz w:val="18"/>
        </w:rPr>
        <w:t>Santiago</w:t>
      </w:r>
      <w:r>
        <w:rPr>
          <w:color w:val="231F20"/>
          <w:spacing w:val="-1"/>
          <w:sz w:val="18"/>
        </w:rPr>
        <w:t> </w:t>
      </w:r>
      <w:r>
        <w:rPr>
          <w:color w:val="231F20"/>
          <w:sz w:val="18"/>
        </w:rPr>
        <w:t>de</w:t>
      </w:r>
      <w:r>
        <w:rPr>
          <w:color w:val="231F20"/>
          <w:spacing w:val="-1"/>
          <w:sz w:val="18"/>
        </w:rPr>
        <w:t> </w:t>
      </w:r>
      <w:r>
        <w:rPr>
          <w:color w:val="231F20"/>
          <w:sz w:val="18"/>
        </w:rPr>
        <w:t>Chile,</w:t>
      </w:r>
      <w:r>
        <w:rPr>
          <w:color w:val="231F20"/>
          <w:spacing w:val="-1"/>
          <w:sz w:val="18"/>
        </w:rPr>
        <w:t> </w:t>
      </w:r>
      <w:r>
        <w:rPr>
          <w:color w:val="231F20"/>
          <w:sz w:val="18"/>
        </w:rPr>
        <w:t>abril</w:t>
      </w:r>
      <w:r>
        <w:rPr>
          <w:color w:val="231F20"/>
          <w:spacing w:val="-1"/>
          <w:sz w:val="18"/>
        </w:rPr>
        <w:t> </w:t>
      </w:r>
      <w:r>
        <w:rPr>
          <w:color w:val="231F20"/>
          <w:sz w:val="18"/>
        </w:rPr>
        <w:t>de</w:t>
      </w:r>
      <w:r>
        <w:rPr>
          <w:color w:val="231F20"/>
          <w:spacing w:val="-1"/>
          <w:sz w:val="18"/>
        </w:rPr>
        <w:t> </w:t>
      </w:r>
      <w:r>
        <w:rPr>
          <w:color w:val="231F20"/>
          <w:sz w:val="18"/>
        </w:rPr>
        <w:t>2003,</w:t>
      </w:r>
      <w:r>
        <w:rPr>
          <w:color w:val="231F20"/>
          <w:spacing w:val="-1"/>
          <w:sz w:val="18"/>
        </w:rPr>
        <w:t> </w:t>
      </w:r>
      <w:r>
        <w:rPr>
          <w:color w:val="231F20"/>
          <w:sz w:val="18"/>
        </w:rPr>
        <w:t>actualizado</w:t>
      </w:r>
      <w:r>
        <w:rPr>
          <w:color w:val="231F20"/>
          <w:spacing w:val="-1"/>
          <w:sz w:val="18"/>
        </w:rPr>
        <w:t> </w:t>
      </w:r>
      <w:r>
        <w:rPr>
          <w:color w:val="231F20"/>
          <w:sz w:val="18"/>
        </w:rPr>
        <w:t>por</w:t>
      </w:r>
      <w:r>
        <w:rPr>
          <w:color w:val="231F20"/>
          <w:spacing w:val="-1"/>
          <w:sz w:val="18"/>
        </w:rPr>
        <w:t> </w:t>
      </w:r>
      <w:r>
        <w:rPr>
          <w:color w:val="231F20"/>
          <w:sz w:val="18"/>
        </w:rPr>
        <w:t>el</w:t>
      </w:r>
      <w:r>
        <w:rPr>
          <w:color w:val="231F20"/>
          <w:spacing w:val="-1"/>
          <w:sz w:val="18"/>
        </w:rPr>
        <w:t> </w:t>
      </w:r>
      <w:r>
        <w:rPr>
          <w:color w:val="231F20"/>
          <w:sz w:val="18"/>
        </w:rPr>
        <w:t>autor</w:t>
      </w:r>
      <w:r>
        <w:rPr>
          <w:color w:val="231F20"/>
          <w:spacing w:val="-1"/>
          <w:sz w:val="18"/>
        </w:rPr>
        <w:t> </w:t>
      </w:r>
      <w:r>
        <w:rPr>
          <w:color w:val="231F20"/>
          <w:sz w:val="18"/>
        </w:rPr>
        <w:t>sobre</w:t>
      </w:r>
      <w:r>
        <w:rPr>
          <w:color w:val="231F20"/>
          <w:spacing w:val="-1"/>
          <w:sz w:val="18"/>
        </w:rPr>
        <w:t> </w:t>
      </w:r>
      <w:r>
        <w:rPr>
          <w:color w:val="231F20"/>
          <w:sz w:val="18"/>
        </w:rPr>
        <w:t>la</w:t>
      </w:r>
      <w:r>
        <w:rPr>
          <w:color w:val="231F20"/>
          <w:spacing w:val="-1"/>
          <w:sz w:val="18"/>
        </w:rPr>
        <w:t> </w:t>
      </w:r>
      <w:r>
        <w:rPr>
          <w:color w:val="231F20"/>
          <w:sz w:val="18"/>
        </w:rPr>
        <w:t>base</w:t>
      </w:r>
      <w:r>
        <w:rPr>
          <w:color w:val="231F20"/>
          <w:spacing w:val="-1"/>
          <w:sz w:val="18"/>
        </w:rPr>
        <w:t> </w:t>
      </w:r>
      <w:r>
        <w:rPr>
          <w:color w:val="231F20"/>
          <w:sz w:val="18"/>
        </w:rPr>
        <w:t>de</w:t>
      </w:r>
      <w:r>
        <w:rPr>
          <w:color w:val="231F20"/>
          <w:spacing w:val="-1"/>
          <w:sz w:val="18"/>
        </w:rPr>
        <w:t> </w:t>
      </w:r>
      <w:r>
        <w:rPr>
          <w:color w:val="231F20"/>
          <w:sz w:val="18"/>
        </w:rPr>
        <w:t>las mismas fuente utilizadas.</w:t>
      </w:r>
    </w:p>
    <w:p>
      <w:pPr>
        <w:spacing w:after="0" w:line="249" w:lineRule="auto"/>
        <w:jc w:val="both"/>
        <w:rPr>
          <w:sz w:val="18"/>
        </w:rPr>
        <w:sectPr>
          <w:pgSz w:w="12240" w:h="15840"/>
          <w:pgMar w:header="0" w:footer="949" w:top="1120" w:bottom="1140" w:left="1400" w:right="1400"/>
        </w:sectPr>
      </w:pPr>
    </w:p>
    <w:p>
      <w:pPr>
        <w:pStyle w:val="BodyText"/>
        <w:spacing w:before="81"/>
      </w:pPr>
    </w:p>
    <w:p>
      <w:pPr>
        <w:pStyle w:val="BodyText"/>
        <w:spacing w:line="249" w:lineRule="auto"/>
        <w:ind w:left="130" w:right="38"/>
        <w:jc w:val="both"/>
      </w:pPr>
      <w:r>
        <w:rPr>
          <w:color w:val="231F20"/>
        </w:rPr>
        <w:t>Durante el segundo semestre de 2007 </w:t>
      </w:r>
      <w:r>
        <w:rPr>
          <w:color w:val="231F20"/>
        </w:rPr>
        <w:t>y primero</w:t>
      </w:r>
      <w:r>
        <w:rPr>
          <w:color w:val="231F20"/>
          <w:spacing w:val="-9"/>
        </w:rPr>
        <w:t> </w:t>
      </w:r>
      <w:r>
        <w:rPr>
          <w:color w:val="231F20"/>
        </w:rPr>
        <w:t>de</w:t>
      </w:r>
      <w:r>
        <w:rPr>
          <w:color w:val="231F20"/>
          <w:spacing w:val="-8"/>
        </w:rPr>
        <w:t> </w:t>
      </w:r>
      <w:r>
        <w:rPr>
          <w:color w:val="231F20"/>
        </w:rPr>
        <w:t>2008,</w:t>
      </w:r>
      <w:r>
        <w:rPr>
          <w:color w:val="231F20"/>
          <w:spacing w:val="-8"/>
        </w:rPr>
        <w:t> </w:t>
      </w:r>
      <w:r>
        <w:rPr>
          <w:color w:val="231F20"/>
        </w:rPr>
        <w:t>periodo</w:t>
      </w:r>
      <w:r>
        <w:rPr>
          <w:color w:val="231F20"/>
          <w:spacing w:val="-9"/>
        </w:rPr>
        <w:t> </w:t>
      </w:r>
      <w:r>
        <w:rPr>
          <w:color w:val="231F20"/>
        </w:rPr>
        <w:t>de</w:t>
      </w:r>
      <w:r>
        <w:rPr>
          <w:color w:val="231F20"/>
          <w:spacing w:val="-8"/>
        </w:rPr>
        <w:t> </w:t>
      </w:r>
      <w:r>
        <w:rPr>
          <w:color w:val="231F20"/>
        </w:rPr>
        <w:t>fuerte</w:t>
      </w:r>
      <w:r>
        <w:rPr>
          <w:color w:val="231F20"/>
          <w:spacing w:val="-9"/>
        </w:rPr>
        <w:t> </w:t>
      </w:r>
      <w:r>
        <w:rPr>
          <w:color w:val="231F20"/>
        </w:rPr>
        <w:t>aumento de precios de los productos básicos, la depreciación del dólar y la especulación financiera alimentaron las alzas.</w:t>
      </w:r>
    </w:p>
    <w:p>
      <w:pPr>
        <w:pStyle w:val="BodyText"/>
        <w:spacing w:before="17"/>
      </w:pPr>
    </w:p>
    <w:p>
      <w:pPr>
        <w:pStyle w:val="BodyText"/>
        <w:spacing w:line="249" w:lineRule="auto"/>
        <w:ind w:left="130" w:right="38"/>
        <w:jc w:val="both"/>
      </w:pPr>
      <w:r>
        <w:rPr>
          <w:color w:val="231F20"/>
        </w:rPr>
        <w:t>En todo caso, el quiebre de la tendencia </w:t>
      </w:r>
      <w:r>
        <w:rPr>
          <w:color w:val="231F20"/>
        </w:rPr>
        <w:t>de los precios tuvo lugar hacia mediados de 2008 y, por lo tanto, precedió al colapso financiero de septiembre del mismo año.</w:t>
      </w:r>
    </w:p>
    <w:p>
      <w:pPr>
        <w:pStyle w:val="BodyText"/>
        <w:spacing w:before="16"/>
      </w:pPr>
    </w:p>
    <w:p>
      <w:pPr>
        <w:pStyle w:val="BodyText"/>
        <w:spacing w:line="249" w:lineRule="auto"/>
        <w:ind w:left="130" w:right="38"/>
        <w:jc w:val="both"/>
      </w:pPr>
      <w:r>
        <w:rPr>
          <w:color w:val="231F20"/>
        </w:rPr>
        <w:t>Sin duda, el colapso de la crisis dañó al comercio internacional, las economías exportadoras de productos básicos, fueron fuertemente afectadas, dado el deterioro </w:t>
      </w:r>
      <w:r>
        <w:rPr>
          <w:color w:val="231F20"/>
        </w:rPr>
        <w:t>de los términos de intercambio.</w:t>
      </w:r>
    </w:p>
    <w:p>
      <w:pPr>
        <w:pStyle w:val="BodyText"/>
        <w:spacing w:before="17"/>
      </w:pPr>
    </w:p>
    <w:p>
      <w:pPr>
        <w:pStyle w:val="BodyText"/>
        <w:spacing w:line="249" w:lineRule="auto"/>
        <w:ind w:left="130" w:right="38"/>
        <w:jc w:val="both"/>
      </w:pPr>
      <w:r>
        <w:rPr>
          <w:color w:val="231F20"/>
        </w:rPr>
        <w:t>La recuperación actual del </w:t>
      </w:r>
      <w:r>
        <w:rPr>
          <w:color w:val="231F20"/>
        </w:rPr>
        <w:t>comercio internacional a partir del segundo trimestre del</w:t>
      </w:r>
      <w:r>
        <w:rPr>
          <w:color w:val="231F20"/>
          <w:spacing w:val="-3"/>
        </w:rPr>
        <w:t> </w:t>
      </w:r>
      <w:r>
        <w:rPr>
          <w:color w:val="231F20"/>
        </w:rPr>
        <w:t>2009,</w:t>
      </w:r>
      <w:r>
        <w:rPr>
          <w:color w:val="231F20"/>
          <w:spacing w:val="-3"/>
        </w:rPr>
        <w:t> </w:t>
      </w:r>
      <w:r>
        <w:rPr>
          <w:color w:val="231F20"/>
        </w:rPr>
        <w:t>es</w:t>
      </w:r>
      <w:r>
        <w:rPr>
          <w:color w:val="231F20"/>
          <w:spacing w:val="-3"/>
        </w:rPr>
        <w:t> </w:t>
      </w:r>
      <w:r>
        <w:rPr>
          <w:color w:val="231F20"/>
        </w:rPr>
        <w:t>liderada</w:t>
      </w:r>
      <w:r>
        <w:rPr>
          <w:color w:val="231F20"/>
          <w:spacing w:val="-3"/>
        </w:rPr>
        <w:t> </w:t>
      </w:r>
      <w:r>
        <w:rPr>
          <w:color w:val="231F20"/>
        </w:rPr>
        <w:t>por</w:t>
      </w:r>
      <w:r>
        <w:rPr>
          <w:color w:val="231F20"/>
          <w:spacing w:val="-15"/>
        </w:rPr>
        <w:t> </w:t>
      </w:r>
      <w:r>
        <w:rPr>
          <w:color w:val="231F20"/>
        </w:rPr>
        <w:t>Asia,</w:t>
      </w:r>
      <w:r>
        <w:rPr>
          <w:color w:val="231F20"/>
          <w:spacing w:val="-3"/>
        </w:rPr>
        <w:t> </w:t>
      </w:r>
      <w:r>
        <w:rPr>
          <w:color w:val="231F20"/>
        </w:rPr>
        <w:t>por</w:t>
      </w:r>
      <w:r>
        <w:rPr>
          <w:color w:val="231F20"/>
          <w:spacing w:val="-3"/>
        </w:rPr>
        <w:t> </w:t>
      </w:r>
      <w:r>
        <w:rPr>
          <w:color w:val="231F20"/>
        </w:rPr>
        <w:t>el</w:t>
      </w:r>
      <w:r>
        <w:rPr>
          <w:color w:val="231F20"/>
          <w:spacing w:val="-3"/>
        </w:rPr>
        <w:t> </w:t>
      </w:r>
      <w:r>
        <w:rPr>
          <w:color w:val="231F20"/>
        </w:rPr>
        <w:t>mayor crecimiento de su producción industrial.</w:t>
      </w:r>
    </w:p>
    <w:p>
      <w:pPr>
        <w:pStyle w:val="BodyText"/>
        <w:spacing w:before="16"/>
      </w:pPr>
    </w:p>
    <w:p>
      <w:pPr>
        <w:pStyle w:val="ListParagraph"/>
        <w:numPr>
          <w:ilvl w:val="0"/>
          <w:numId w:val="3"/>
        </w:numPr>
        <w:tabs>
          <w:tab w:pos="850" w:val="left" w:leader="none"/>
        </w:tabs>
        <w:spacing w:line="240" w:lineRule="auto" w:before="0" w:after="0"/>
        <w:ind w:left="850" w:right="0" w:hanging="720"/>
        <w:jc w:val="left"/>
        <w:rPr>
          <w:color w:val="231F20"/>
          <w:sz w:val="24"/>
        </w:rPr>
      </w:pPr>
      <w:r>
        <w:rPr>
          <w:color w:val="231F20"/>
          <w:sz w:val="24"/>
        </w:rPr>
        <w:t>Corrientes</w:t>
      </w:r>
      <w:r>
        <w:rPr>
          <w:color w:val="231F20"/>
          <w:spacing w:val="-6"/>
          <w:sz w:val="24"/>
        </w:rPr>
        <w:t> </w:t>
      </w:r>
      <w:r>
        <w:rPr>
          <w:color w:val="231F20"/>
          <w:sz w:val="24"/>
        </w:rPr>
        <w:t>de</w:t>
      </w:r>
      <w:r>
        <w:rPr>
          <w:color w:val="231F20"/>
          <w:spacing w:val="-4"/>
          <w:sz w:val="24"/>
        </w:rPr>
        <w:t> </w:t>
      </w:r>
      <w:r>
        <w:rPr>
          <w:color w:val="231F20"/>
          <w:spacing w:val="-2"/>
          <w:sz w:val="24"/>
        </w:rPr>
        <w:t>capital.</w:t>
      </w:r>
    </w:p>
    <w:p>
      <w:pPr>
        <w:pStyle w:val="BodyText"/>
        <w:spacing w:line="249" w:lineRule="auto" w:before="12"/>
        <w:ind w:left="130" w:right="38"/>
        <w:jc w:val="both"/>
      </w:pPr>
      <w:r>
        <w:rPr>
          <w:color w:val="231F20"/>
        </w:rPr>
        <w:t>Después de la crisis asiática de 1997-98,</w:t>
      </w:r>
      <w:r>
        <w:rPr>
          <w:color w:val="231F20"/>
          <w:spacing w:val="80"/>
        </w:rPr>
        <w:t> </w:t>
      </w:r>
      <w:r>
        <w:rPr>
          <w:color w:val="231F20"/>
        </w:rPr>
        <w:t>las</w:t>
      </w:r>
      <w:r>
        <w:rPr>
          <w:color w:val="231F20"/>
          <w:spacing w:val="26"/>
        </w:rPr>
        <w:t>  </w:t>
      </w:r>
      <w:r>
        <w:rPr>
          <w:color w:val="231F20"/>
        </w:rPr>
        <w:t>economías</w:t>
      </w:r>
      <w:r>
        <w:rPr>
          <w:color w:val="231F20"/>
          <w:spacing w:val="28"/>
        </w:rPr>
        <w:t>  </w:t>
      </w:r>
      <w:r>
        <w:rPr>
          <w:color w:val="231F20"/>
        </w:rPr>
        <w:t>emergentes,</w:t>
      </w:r>
      <w:r>
        <w:rPr>
          <w:color w:val="231F20"/>
          <w:spacing w:val="28"/>
        </w:rPr>
        <w:t>  </w:t>
      </w:r>
      <w:r>
        <w:rPr>
          <w:color w:val="231F20"/>
          <w:spacing w:val="-2"/>
        </w:rPr>
        <w:t>comúnmente</w:t>
      </w:r>
    </w:p>
    <w:p>
      <w:pPr>
        <w:pStyle w:val="BodyText"/>
        <w:spacing w:line="249" w:lineRule="auto" w:before="113"/>
        <w:ind w:left="130" w:right="147"/>
        <w:jc w:val="both"/>
      </w:pPr>
      <w:r>
        <w:rPr/>
        <w:br w:type="column"/>
      </w:r>
      <w:r>
        <w:rPr>
          <w:color w:val="231F20"/>
        </w:rPr>
        <w:t>conocidas</w:t>
      </w:r>
      <w:r>
        <w:rPr>
          <w:color w:val="231F20"/>
          <w:spacing w:val="80"/>
        </w:rPr>
        <w:t>  </w:t>
      </w:r>
      <w:r>
        <w:rPr>
          <w:color w:val="231F20"/>
        </w:rPr>
        <w:t>como</w:t>
      </w:r>
      <w:r>
        <w:rPr>
          <w:color w:val="231F20"/>
          <w:spacing w:val="80"/>
        </w:rPr>
        <w:t>  </w:t>
      </w:r>
      <w:r>
        <w:rPr>
          <w:color w:val="231F20"/>
        </w:rPr>
        <w:t>BRIC,</w:t>
      </w:r>
      <w:r>
        <w:rPr>
          <w:color w:val="231F20"/>
          <w:spacing w:val="80"/>
        </w:rPr>
        <w:t>  </w:t>
      </w:r>
      <w:r>
        <w:rPr>
          <w:color w:val="231F20"/>
        </w:rPr>
        <w:t>empezaron</w:t>
      </w:r>
      <w:r>
        <w:rPr>
          <w:color w:val="231F20"/>
          <w:spacing w:val="80"/>
        </w:rPr>
        <w:t> </w:t>
      </w:r>
      <w:r>
        <w:rPr>
          <w:color w:val="231F20"/>
        </w:rPr>
        <w:t>a acumular reservas extranjeras y, consecuentemente, exportando capital </w:t>
      </w:r>
      <w:r>
        <w:rPr>
          <w:color w:val="231F20"/>
        </w:rPr>
        <w:t>al </w:t>
      </w:r>
      <w:r>
        <w:rPr>
          <w:color w:val="231F20"/>
          <w:spacing w:val="-2"/>
        </w:rPr>
        <w:t>resto</w:t>
      </w:r>
      <w:r>
        <w:rPr>
          <w:color w:val="231F20"/>
          <w:spacing w:val="-13"/>
        </w:rPr>
        <w:t> </w:t>
      </w:r>
      <w:r>
        <w:rPr>
          <w:color w:val="231F20"/>
          <w:spacing w:val="-2"/>
        </w:rPr>
        <w:t>del</w:t>
      </w:r>
      <w:r>
        <w:rPr>
          <w:color w:val="231F20"/>
          <w:spacing w:val="-13"/>
        </w:rPr>
        <w:t> </w:t>
      </w:r>
      <w:r>
        <w:rPr>
          <w:color w:val="231F20"/>
          <w:spacing w:val="-2"/>
        </w:rPr>
        <w:t>mundo,</w:t>
      </w:r>
      <w:r>
        <w:rPr>
          <w:color w:val="231F20"/>
          <w:spacing w:val="-13"/>
        </w:rPr>
        <w:t> </w:t>
      </w:r>
      <w:r>
        <w:rPr>
          <w:color w:val="231F20"/>
          <w:spacing w:val="-2"/>
        </w:rPr>
        <w:t>parte</w:t>
      </w:r>
      <w:r>
        <w:rPr>
          <w:color w:val="231F20"/>
          <w:spacing w:val="-13"/>
        </w:rPr>
        <w:t> </w:t>
      </w:r>
      <w:r>
        <w:rPr>
          <w:color w:val="231F20"/>
          <w:spacing w:val="-2"/>
        </w:rPr>
        <w:t>de</w:t>
      </w:r>
      <w:r>
        <w:rPr>
          <w:color w:val="231F20"/>
          <w:spacing w:val="-13"/>
        </w:rPr>
        <w:t> </w:t>
      </w:r>
      <w:r>
        <w:rPr>
          <w:color w:val="231F20"/>
          <w:spacing w:val="-2"/>
        </w:rPr>
        <w:t>ese</w:t>
      </w:r>
      <w:r>
        <w:rPr>
          <w:color w:val="231F20"/>
          <w:spacing w:val="-13"/>
        </w:rPr>
        <w:t> </w:t>
      </w:r>
      <w:r>
        <w:rPr>
          <w:color w:val="231F20"/>
          <w:spacing w:val="-2"/>
        </w:rPr>
        <w:t>flujo</w:t>
      </w:r>
      <w:r>
        <w:rPr>
          <w:color w:val="231F20"/>
          <w:spacing w:val="-13"/>
        </w:rPr>
        <w:t> </w:t>
      </w:r>
      <w:r>
        <w:rPr>
          <w:color w:val="231F20"/>
          <w:spacing w:val="-2"/>
        </w:rPr>
        <w:t>de</w:t>
      </w:r>
      <w:r>
        <w:rPr>
          <w:color w:val="231F20"/>
          <w:spacing w:val="-13"/>
        </w:rPr>
        <w:t> </w:t>
      </w:r>
      <w:r>
        <w:rPr>
          <w:color w:val="231F20"/>
          <w:spacing w:val="-2"/>
        </w:rPr>
        <w:t>fondos, </w:t>
      </w:r>
      <w:r>
        <w:rPr>
          <w:color w:val="231F20"/>
        </w:rPr>
        <w:t>se dirigió a cierto número de economías europeas, que recibieron una gran masa de </w:t>
      </w:r>
      <w:r>
        <w:rPr>
          <w:color w:val="231F20"/>
          <w:spacing w:val="-2"/>
        </w:rPr>
        <w:t>capital.</w:t>
      </w:r>
    </w:p>
    <w:p>
      <w:pPr>
        <w:pStyle w:val="BodyText"/>
        <w:spacing w:before="19"/>
      </w:pPr>
    </w:p>
    <w:p>
      <w:pPr>
        <w:pStyle w:val="BodyText"/>
        <w:spacing w:line="249" w:lineRule="auto"/>
        <w:ind w:left="130" w:right="147"/>
        <w:jc w:val="both"/>
      </w:pPr>
      <w:r>
        <w:rPr>
          <w:color w:val="231F20"/>
        </w:rPr>
        <w:t>Conviene</w:t>
      </w:r>
      <w:r>
        <w:rPr>
          <w:color w:val="231F20"/>
          <w:spacing w:val="40"/>
        </w:rPr>
        <w:t> </w:t>
      </w:r>
      <w:r>
        <w:rPr>
          <w:color w:val="231F20"/>
        </w:rPr>
        <w:t>subrayar</w:t>
      </w:r>
      <w:r>
        <w:rPr>
          <w:color w:val="231F20"/>
          <w:spacing w:val="40"/>
        </w:rPr>
        <w:t> </w:t>
      </w:r>
      <w:r>
        <w:rPr>
          <w:color w:val="231F20"/>
        </w:rPr>
        <w:t>que</w:t>
      </w:r>
      <w:r>
        <w:rPr>
          <w:color w:val="231F20"/>
          <w:spacing w:val="40"/>
        </w:rPr>
        <w:t> </w:t>
      </w:r>
      <w:r>
        <w:rPr>
          <w:color w:val="231F20"/>
        </w:rPr>
        <w:t>en</w:t>
      </w:r>
      <w:r>
        <w:rPr>
          <w:color w:val="231F20"/>
          <w:spacing w:val="40"/>
        </w:rPr>
        <w:t> </w:t>
      </w:r>
      <w:r>
        <w:rPr>
          <w:color w:val="231F20"/>
        </w:rPr>
        <w:t>los</w:t>
      </w:r>
      <w:r>
        <w:rPr>
          <w:color w:val="231F20"/>
          <w:spacing w:val="40"/>
        </w:rPr>
        <w:t> </w:t>
      </w:r>
      <w:r>
        <w:rPr>
          <w:color w:val="231F20"/>
        </w:rPr>
        <w:t>últimos años</w:t>
      </w:r>
      <w:r>
        <w:rPr>
          <w:color w:val="231F20"/>
          <w:spacing w:val="80"/>
          <w:w w:val="150"/>
        </w:rPr>
        <w:t> </w:t>
      </w:r>
      <w:r>
        <w:rPr>
          <w:color w:val="231F20"/>
        </w:rPr>
        <w:t>el</w:t>
      </w:r>
      <w:r>
        <w:rPr>
          <w:color w:val="231F20"/>
          <w:spacing w:val="80"/>
          <w:w w:val="150"/>
        </w:rPr>
        <w:t> </w:t>
      </w:r>
      <w:r>
        <w:rPr>
          <w:color w:val="231F20"/>
        </w:rPr>
        <w:t>componente</w:t>
      </w:r>
      <w:r>
        <w:rPr>
          <w:color w:val="231F20"/>
          <w:spacing w:val="80"/>
          <w:w w:val="150"/>
        </w:rPr>
        <w:t>  </w:t>
      </w:r>
      <w:r>
        <w:rPr>
          <w:color w:val="231F20"/>
        </w:rPr>
        <w:t>más</w:t>
      </w:r>
      <w:r>
        <w:rPr>
          <w:color w:val="231F20"/>
          <w:spacing w:val="80"/>
          <w:w w:val="150"/>
        </w:rPr>
        <w:t> </w:t>
      </w:r>
      <w:r>
        <w:rPr>
          <w:color w:val="231F20"/>
        </w:rPr>
        <w:t>dinámico del</w:t>
      </w:r>
      <w:r>
        <w:rPr>
          <w:color w:val="231F20"/>
          <w:spacing w:val="40"/>
        </w:rPr>
        <w:t>  </w:t>
      </w:r>
      <w:r>
        <w:rPr>
          <w:color w:val="231F20"/>
        </w:rPr>
        <w:t>financiamiento</w:t>
      </w:r>
      <w:r>
        <w:rPr>
          <w:color w:val="231F20"/>
          <w:spacing w:val="40"/>
        </w:rPr>
        <w:t>  </w:t>
      </w:r>
      <w:r>
        <w:rPr>
          <w:color w:val="231F20"/>
        </w:rPr>
        <w:t>externo</w:t>
      </w:r>
      <w:r>
        <w:rPr>
          <w:color w:val="231F20"/>
          <w:spacing w:val="40"/>
        </w:rPr>
        <w:t>  </w:t>
      </w:r>
      <w:r>
        <w:rPr>
          <w:color w:val="231F20"/>
        </w:rPr>
        <w:t>muestra</w:t>
      </w:r>
      <w:r>
        <w:rPr>
          <w:color w:val="231F20"/>
          <w:spacing w:val="40"/>
        </w:rPr>
        <w:t> </w:t>
      </w:r>
      <w:r>
        <w:rPr>
          <w:color w:val="231F20"/>
        </w:rPr>
        <w:t>dos cambios notables. El primero es el aumento de los activos, sobre todo de las reservas internacionales, pero también de las inversiones directas y de cartera en el </w:t>
      </w:r>
      <w:r>
        <w:rPr>
          <w:color w:val="231F20"/>
          <w:spacing w:val="-2"/>
        </w:rPr>
        <w:t>exterior,</w:t>
      </w:r>
      <w:r>
        <w:rPr>
          <w:color w:val="231F20"/>
          <w:spacing w:val="-13"/>
        </w:rPr>
        <w:t> </w:t>
      </w:r>
      <w:r>
        <w:rPr>
          <w:color w:val="231F20"/>
          <w:spacing w:val="-2"/>
        </w:rPr>
        <w:t>que</w:t>
      </w:r>
      <w:r>
        <w:rPr>
          <w:color w:val="231F20"/>
          <w:spacing w:val="-13"/>
        </w:rPr>
        <w:t> </w:t>
      </w:r>
      <w:r>
        <w:rPr>
          <w:color w:val="231F20"/>
          <w:spacing w:val="-2"/>
        </w:rPr>
        <w:t>en</w:t>
      </w:r>
      <w:r>
        <w:rPr>
          <w:color w:val="231F20"/>
          <w:spacing w:val="-13"/>
        </w:rPr>
        <w:t> </w:t>
      </w:r>
      <w:r>
        <w:rPr>
          <w:color w:val="231F20"/>
          <w:spacing w:val="-2"/>
        </w:rPr>
        <w:t>todos</w:t>
      </w:r>
      <w:r>
        <w:rPr>
          <w:color w:val="231F20"/>
          <w:spacing w:val="-13"/>
        </w:rPr>
        <w:t> </w:t>
      </w:r>
      <w:r>
        <w:rPr>
          <w:color w:val="231F20"/>
          <w:spacing w:val="-2"/>
        </w:rPr>
        <w:t>los</w:t>
      </w:r>
      <w:r>
        <w:rPr>
          <w:color w:val="231F20"/>
          <w:spacing w:val="-13"/>
        </w:rPr>
        <w:t> </w:t>
      </w:r>
      <w:r>
        <w:rPr>
          <w:color w:val="231F20"/>
          <w:spacing w:val="-2"/>
        </w:rPr>
        <w:t>casos</w:t>
      </w:r>
      <w:r>
        <w:rPr>
          <w:color w:val="231F20"/>
          <w:spacing w:val="-13"/>
        </w:rPr>
        <w:t> </w:t>
      </w:r>
      <w:r>
        <w:rPr>
          <w:color w:val="231F20"/>
          <w:spacing w:val="-2"/>
        </w:rPr>
        <w:t>han</w:t>
      </w:r>
      <w:r>
        <w:rPr>
          <w:color w:val="231F20"/>
          <w:spacing w:val="-13"/>
        </w:rPr>
        <w:t> </w:t>
      </w:r>
      <w:r>
        <w:rPr>
          <w:color w:val="231F20"/>
          <w:spacing w:val="-2"/>
        </w:rPr>
        <w:t>superado </w:t>
      </w:r>
      <w:r>
        <w:rPr>
          <w:color w:val="231F20"/>
        </w:rPr>
        <w:t>el</w:t>
      </w:r>
      <w:r>
        <w:rPr>
          <w:color w:val="231F20"/>
          <w:spacing w:val="-1"/>
        </w:rPr>
        <w:t> </w:t>
      </w:r>
      <w:r>
        <w:rPr>
          <w:color w:val="231F20"/>
        </w:rPr>
        <w:t>crecimiento</w:t>
      </w:r>
      <w:r>
        <w:rPr>
          <w:color w:val="231F20"/>
          <w:spacing w:val="-1"/>
        </w:rPr>
        <w:t> </w:t>
      </w:r>
      <w:r>
        <w:rPr>
          <w:color w:val="231F20"/>
        </w:rPr>
        <w:t>acelerado</w:t>
      </w:r>
      <w:r>
        <w:rPr>
          <w:color w:val="231F20"/>
          <w:spacing w:val="-2"/>
        </w:rPr>
        <w:t> </w:t>
      </w:r>
      <w:r>
        <w:rPr>
          <w:color w:val="231F20"/>
        </w:rPr>
        <w:t>del</w:t>
      </w:r>
      <w:r>
        <w:rPr>
          <w:color w:val="231F20"/>
          <w:spacing w:val="-1"/>
        </w:rPr>
        <w:t> </w:t>
      </w:r>
      <w:r>
        <w:rPr>
          <w:color w:val="231F20"/>
        </w:rPr>
        <w:t>PIB</w:t>
      </w:r>
      <w:r>
        <w:rPr>
          <w:color w:val="231F20"/>
          <w:spacing w:val="-1"/>
        </w:rPr>
        <w:t> </w:t>
      </w:r>
      <w:r>
        <w:rPr>
          <w:color w:val="231F20"/>
        </w:rPr>
        <w:t>en</w:t>
      </w:r>
      <w:r>
        <w:rPr>
          <w:color w:val="231F20"/>
          <w:spacing w:val="-1"/>
        </w:rPr>
        <w:t> </w:t>
      </w:r>
      <w:r>
        <w:rPr>
          <w:color w:val="231F20"/>
        </w:rPr>
        <w:t>dólares corrientes</w:t>
      </w:r>
      <w:r>
        <w:rPr>
          <w:color w:val="231F20"/>
          <w:spacing w:val="-15"/>
        </w:rPr>
        <w:t> </w:t>
      </w:r>
      <w:r>
        <w:rPr>
          <w:color w:val="231F20"/>
        </w:rPr>
        <w:t>de</w:t>
      </w:r>
      <w:r>
        <w:rPr>
          <w:color w:val="231F20"/>
          <w:spacing w:val="-15"/>
        </w:rPr>
        <w:t> </w:t>
      </w:r>
      <w:r>
        <w:rPr>
          <w:color w:val="231F20"/>
        </w:rPr>
        <w:t>los</w:t>
      </w:r>
      <w:r>
        <w:rPr>
          <w:color w:val="231F20"/>
          <w:spacing w:val="-15"/>
        </w:rPr>
        <w:t> </w:t>
      </w:r>
      <w:r>
        <w:rPr>
          <w:color w:val="231F20"/>
        </w:rPr>
        <w:t>siete</w:t>
      </w:r>
      <w:r>
        <w:rPr>
          <w:color w:val="231F20"/>
          <w:spacing w:val="-15"/>
        </w:rPr>
        <w:t> </w:t>
      </w:r>
      <w:r>
        <w:rPr>
          <w:color w:val="231F20"/>
        </w:rPr>
        <w:t>países</w:t>
      </w:r>
      <w:r>
        <w:rPr>
          <w:color w:val="231F20"/>
          <w:spacing w:val="-15"/>
        </w:rPr>
        <w:t> </w:t>
      </w:r>
      <w:r>
        <w:rPr>
          <w:color w:val="231F20"/>
        </w:rPr>
        <w:t>analizados</w:t>
      </w:r>
      <w:r>
        <w:rPr>
          <w:color w:val="231F20"/>
          <w:spacing w:val="-15"/>
        </w:rPr>
        <w:t> </w:t>
      </w:r>
      <w:r>
        <w:rPr>
          <w:color w:val="231F20"/>
        </w:rPr>
        <w:t>(que casi se duplico entre 2003 y 2007).</w:t>
      </w:r>
    </w:p>
    <w:p>
      <w:pPr>
        <w:pStyle w:val="BodyText"/>
        <w:spacing w:before="23"/>
      </w:pPr>
    </w:p>
    <w:p>
      <w:pPr>
        <w:pStyle w:val="BodyText"/>
        <w:spacing w:line="249" w:lineRule="auto"/>
        <w:ind w:left="130" w:right="147"/>
        <w:jc w:val="both"/>
      </w:pPr>
      <w:r>
        <w:rPr>
          <w:color w:val="231F20"/>
        </w:rPr>
        <w:t>El segundo es el fuerte cambio en </w:t>
      </w:r>
      <w:r>
        <w:rPr>
          <w:color w:val="231F20"/>
        </w:rPr>
        <w:t>la composición de los pasivos, caracterizada esencialmente por la reducción del endeudamiento y la marcada presencia de pasivos de cartera accionarios.</w:t>
      </w:r>
    </w:p>
    <w:p>
      <w:pPr>
        <w:spacing w:after="0" w:line="249" w:lineRule="auto"/>
        <w:jc w:val="both"/>
        <w:sectPr>
          <w:type w:val="continuous"/>
          <w:pgSz w:w="12240" w:h="15840"/>
          <w:pgMar w:header="0" w:footer="949" w:top="1040" w:bottom="1160" w:left="1400" w:right="1400"/>
          <w:cols w:num="2" w:equalWidth="0">
            <w:col w:w="4392" w:space="566"/>
            <w:col w:w="4482"/>
          </w:cols>
        </w:sectPr>
      </w:pPr>
    </w:p>
    <w:p>
      <w:pPr>
        <w:pStyle w:val="BodyText"/>
        <w:spacing w:before="4"/>
        <w:rPr>
          <w:sz w:val="10"/>
        </w:rPr>
      </w:pPr>
    </w:p>
    <w:p>
      <w:pPr>
        <w:spacing w:after="0"/>
        <w:rPr>
          <w:sz w:val="10"/>
        </w:rPr>
        <w:sectPr>
          <w:pgSz w:w="12240" w:h="15840"/>
          <w:pgMar w:header="0" w:footer="949" w:top="1120" w:bottom="1100" w:left="1400" w:right="1400"/>
        </w:sectPr>
      </w:pPr>
    </w:p>
    <w:p>
      <w:pPr>
        <w:pStyle w:val="BodyText"/>
        <w:spacing w:before="102"/>
      </w:pPr>
    </w:p>
    <w:p>
      <w:pPr>
        <w:pStyle w:val="BodyText"/>
        <w:spacing w:line="249" w:lineRule="auto"/>
        <w:ind w:left="130" w:right="38"/>
        <w:jc w:val="both"/>
      </w:pPr>
      <w:r>
        <w:rPr>
          <w:color w:val="231F20"/>
        </w:rPr>
        <w:t>Estos últimos incluyen las inversiones realizadas en los países de la región por los fondos de inversión internacionales, </w:t>
      </w:r>
      <w:r>
        <w:rPr>
          <w:color w:val="231F20"/>
        </w:rPr>
        <w:t>que también participan en los mercados locales de bonos. Por lo tanto, la contrapartida de este</w:t>
      </w:r>
      <w:r>
        <w:rPr>
          <w:color w:val="231F20"/>
          <w:spacing w:val="-12"/>
        </w:rPr>
        <w:t> </w:t>
      </w:r>
      <w:r>
        <w:rPr>
          <w:color w:val="231F20"/>
        </w:rPr>
        <w:t>proceso</w:t>
      </w:r>
      <w:r>
        <w:rPr>
          <w:color w:val="231F20"/>
          <w:spacing w:val="-12"/>
        </w:rPr>
        <w:t> </w:t>
      </w:r>
      <w:r>
        <w:rPr>
          <w:color w:val="231F20"/>
        </w:rPr>
        <w:t>ha</w:t>
      </w:r>
      <w:r>
        <w:rPr>
          <w:color w:val="231F20"/>
          <w:spacing w:val="-12"/>
        </w:rPr>
        <w:t> </w:t>
      </w:r>
      <w:r>
        <w:rPr>
          <w:color w:val="231F20"/>
        </w:rPr>
        <w:t>sido</w:t>
      </w:r>
      <w:r>
        <w:rPr>
          <w:color w:val="231F20"/>
          <w:spacing w:val="-12"/>
        </w:rPr>
        <w:t> </w:t>
      </w:r>
      <w:r>
        <w:rPr>
          <w:color w:val="231F20"/>
        </w:rPr>
        <w:t>el</w:t>
      </w:r>
      <w:r>
        <w:rPr>
          <w:color w:val="231F20"/>
          <w:spacing w:val="-12"/>
        </w:rPr>
        <w:t> </w:t>
      </w:r>
      <w:r>
        <w:rPr>
          <w:color w:val="231F20"/>
        </w:rPr>
        <w:t>auge</w:t>
      </w:r>
      <w:r>
        <w:rPr>
          <w:color w:val="231F20"/>
          <w:spacing w:val="-12"/>
        </w:rPr>
        <w:t> </w:t>
      </w:r>
      <w:r>
        <w:rPr>
          <w:color w:val="231F20"/>
        </w:rPr>
        <w:t>de</w:t>
      </w:r>
      <w:r>
        <w:rPr>
          <w:color w:val="231F20"/>
          <w:spacing w:val="-12"/>
        </w:rPr>
        <w:t> </w:t>
      </w:r>
      <w:r>
        <w:rPr>
          <w:color w:val="231F20"/>
        </w:rPr>
        <w:t>los</w:t>
      </w:r>
      <w:r>
        <w:rPr>
          <w:color w:val="231F20"/>
          <w:spacing w:val="-12"/>
        </w:rPr>
        <w:t> </w:t>
      </w:r>
      <w:r>
        <w:rPr>
          <w:color w:val="231F20"/>
        </w:rPr>
        <w:t>mercados internos, tanto de bonos como accionarios, que de 2001 a 2007 se expandieron 15 puntos porcentuales del PIB.</w:t>
      </w:r>
    </w:p>
    <w:p>
      <w:pPr>
        <w:pStyle w:val="BodyText"/>
        <w:spacing w:before="21"/>
      </w:pPr>
    </w:p>
    <w:p>
      <w:pPr>
        <w:pStyle w:val="BodyText"/>
        <w:spacing w:line="249" w:lineRule="auto"/>
        <w:ind w:left="130" w:right="38"/>
        <w:jc w:val="both"/>
      </w:pPr>
      <w:r>
        <w:rPr>
          <w:color w:val="231F20"/>
        </w:rPr>
        <w:t>Las</w:t>
      </w:r>
      <w:r>
        <w:rPr>
          <w:color w:val="231F20"/>
          <w:spacing w:val="40"/>
        </w:rPr>
        <w:t> </w:t>
      </w:r>
      <w:r>
        <w:rPr>
          <w:color w:val="231F20"/>
        </w:rPr>
        <w:t>bolsas</w:t>
      </w:r>
      <w:r>
        <w:rPr>
          <w:color w:val="231F20"/>
          <w:spacing w:val="40"/>
        </w:rPr>
        <w:t> </w:t>
      </w:r>
      <w:r>
        <w:rPr>
          <w:color w:val="231F20"/>
        </w:rPr>
        <w:t>tuvieron</w:t>
      </w:r>
      <w:r>
        <w:rPr>
          <w:color w:val="231F20"/>
          <w:spacing w:val="40"/>
        </w:rPr>
        <w:t> </w:t>
      </w:r>
      <w:r>
        <w:rPr>
          <w:color w:val="231F20"/>
        </w:rPr>
        <w:t>una</w:t>
      </w:r>
      <w:r>
        <w:rPr>
          <w:color w:val="231F20"/>
          <w:spacing w:val="40"/>
        </w:rPr>
        <w:t> </w:t>
      </w:r>
      <w:r>
        <w:rPr>
          <w:color w:val="231F20"/>
        </w:rPr>
        <w:t>fuerte</w:t>
      </w:r>
      <w:r>
        <w:rPr>
          <w:color w:val="231F20"/>
          <w:spacing w:val="40"/>
        </w:rPr>
        <w:t> </w:t>
      </w:r>
      <w:r>
        <w:rPr>
          <w:color w:val="231F20"/>
        </w:rPr>
        <w:t>caída,</w:t>
      </w:r>
      <w:r>
        <w:rPr>
          <w:color w:val="231F20"/>
          <w:spacing w:val="80"/>
        </w:rPr>
        <w:t> </w:t>
      </w:r>
      <w:r>
        <w:rPr>
          <w:color w:val="231F20"/>
        </w:rPr>
        <w:t>pero antes del trastorno de septiembre se encontraban todavía</w:t>
      </w:r>
    </w:p>
    <w:p>
      <w:pPr>
        <w:pStyle w:val="BodyText"/>
        <w:spacing w:line="249" w:lineRule="auto" w:before="3"/>
        <w:ind w:left="130" w:right="38"/>
        <w:jc w:val="both"/>
      </w:pPr>
      <w:r>
        <w:rPr>
          <w:color w:val="231F20"/>
        </w:rPr>
        <w:t>en un nivel promedio tres veces y media superior al de mediados de 2004.</w:t>
      </w:r>
    </w:p>
    <w:p>
      <w:pPr>
        <w:pStyle w:val="BodyText"/>
        <w:spacing w:before="14"/>
      </w:pPr>
    </w:p>
    <w:p>
      <w:pPr>
        <w:pStyle w:val="BodyText"/>
        <w:spacing w:line="249" w:lineRule="auto"/>
        <w:ind w:left="130" w:right="38"/>
        <w:jc w:val="both"/>
      </w:pPr>
      <w:r>
        <w:rPr>
          <w:color w:val="231F20"/>
        </w:rPr>
        <w:t>El colapso de mediados de septiembre de </w:t>
      </w:r>
      <w:r>
        <w:rPr>
          <w:color w:val="231F20"/>
          <w:spacing w:val="-2"/>
        </w:rPr>
        <w:t>2008</w:t>
      </w:r>
      <w:r>
        <w:rPr>
          <w:color w:val="231F20"/>
          <w:spacing w:val="-13"/>
        </w:rPr>
        <w:t> </w:t>
      </w:r>
      <w:r>
        <w:rPr>
          <w:color w:val="231F20"/>
          <w:spacing w:val="-2"/>
        </w:rPr>
        <w:t>acentuó</w:t>
      </w:r>
      <w:r>
        <w:rPr>
          <w:color w:val="231F20"/>
          <w:spacing w:val="-13"/>
        </w:rPr>
        <w:t> </w:t>
      </w:r>
      <w:r>
        <w:rPr>
          <w:color w:val="231F20"/>
          <w:spacing w:val="-2"/>
        </w:rPr>
        <w:t>drásticamente</w:t>
      </w:r>
      <w:r>
        <w:rPr>
          <w:color w:val="231F20"/>
          <w:spacing w:val="-13"/>
        </w:rPr>
        <w:t> </w:t>
      </w:r>
      <w:r>
        <w:rPr>
          <w:color w:val="231F20"/>
          <w:spacing w:val="-2"/>
        </w:rPr>
        <w:t>estas</w:t>
      </w:r>
      <w:r>
        <w:rPr>
          <w:color w:val="231F20"/>
          <w:spacing w:val="-13"/>
        </w:rPr>
        <w:t> </w:t>
      </w:r>
      <w:r>
        <w:rPr>
          <w:color w:val="231F20"/>
          <w:spacing w:val="-2"/>
        </w:rPr>
        <w:t>tendencias. </w:t>
      </w:r>
      <w:r>
        <w:rPr>
          <w:color w:val="231F20"/>
        </w:rPr>
        <w:t>Se</w:t>
      </w:r>
      <w:r>
        <w:rPr>
          <w:color w:val="231F20"/>
          <w:spacing w:val="-1"/>
        </w:rPr>
        <w:t> </w:t>
      </w:r>
      <w:r>
        <w:rPr>
          <w:color w:val="231F20"/>
        </w:rPr>
        <w:t>paralizaron</w:t>
      </w:r>
      <w:r>
        <w:rPr>
          <w:color w:val="231F20"/>
          <w:spacing w:val="-1"/>
        </w:rPr>
        <w:t> </w:t>
      </w:r>
      <w:r>
        <w:rPr>
          <w:color w:val="231F20"/>
        </w:rPr>
        <w:t>los</w:t>
      </w:r>
      <w:r>
        <w:rPr>
          <w:color w:val="231F20"/>
          <w:spacing w:val="-1"/>
        </w:rPr>
        <w:t> </w:t>
      </w:r>
      <w:r>
        <w:rPr>
          <w:color w:val="231F20"/>
        </w:rPr>
        <w:t>créditos</w:t>
      </w:r>
      <w:r>
        <w:rPr>
          <w:color w:val="231F20"/>
          <w:spacing w:val="-1"/>
        </w:rPr>
        <w:t> </w:t>
      </w:r>
      <w:r>
        <w:rPr>
          <w:color w:val="231F20"/>
        </w:rPr>
        <w:t>de</w:t>
      </w:r>
      <w:r>
        <w:rPr>
          <w:color w:val="231F20"/>
          <w:spacing w:val="-1"/>
        </w:rPr>
        <w:t> </w:t>
      </w:r>
      <w:r>
        <w:rPr>
          <w:color w:val="231F20"/>
        </w:rPr>
        <w:t>todo</w:t>
      </w:r>
      <w:r>
        <w:rPr>
          <w:color w:val="231F20"/>
          <w:spacing w:val="-1"/>
        </w:rPr>
        <w:t> </w:t>
      </w:r>
      <w:r>
        <w:rPr>
          <w:color w:val="231F20"/>
        </w:rPr>
        <w:t>tipo</w:t>
      </w:r>
      <w:r>
        <w:rPr>
          <w:color w:val="231F20"/>
          <w:spacing w:val="-1"/>
        </w:rPr>
        <w:t> </w:t>
      </w:r>
      <w:r>
        <w:rPr>
          <w:color w:val="231F20"/>
        </w:rPr>
        <w:t>y</w:t>
      </w:r>
      <w:r>
        <w:rPr>
          <w:color w:val="231F20"/>
          <w:spacing w:val="-1"/>
        </w:rPr>
        <w:t> </w:t>
      </w:r>
      <w:r>
        <w:rPr>
          <w:color w:val="231F20"/>
        </w:rPr>
        <w:t>se produjo una salida de capitales a través de canales un tanto inesperados: la venta de títulos a lo largo y ancho del mundo para poder</w:t>
      </w:r>
      <w:r>
        <w:rPr>
          <w:color w:val="231F20"/>
          <w:spacing w:val="-4"/>
        </w:rPr>
        <w:t> </w:t>
      </w:r>
      <w:r>
        <w:rPr>
          <w:color w:val="231F20"/>
        </w:rPr>
        <w:t>satisfacer</w:t>
      </w:r>
      <w:r>
        <w:rPr>
          <w:color w:val="231F20"/>
          <w:spacing w:val="-4"/>
        </w:rPr>
        <w:t> </w:t>
      </w:r>
      <w:r>
        <w:rPr>
          <w:color w:val="231F20"/>
        </w:rPr>
        <w:t>el</w:t>
      </w:r>
      <w:r>
        <w:rPr>
          <w:color w:val="231F20"/>
          <w:spacing w:val="-4"/>
        </w:rPr>
        <w:t> </w:t>
      </w:r>
      <w:r>
        <w:rPr>
          <w:color w:val="231F20"/>
        </w:rPr>
        <w:t>retiro</w:t>
      </w:r>
      <w:r>
        <w:rPr>
          <w:color w:val="231F20"/>
          <w:spacing w:val="-4"/>
        </w:rPr>
        <w:t> </w:t>
      </w:r>
      <w:r>
        <w:rPr>
          <w:color w:val="231F20"/>
        </w:rPr>
        <w:t>de</w:t>
      </w:r>
      <w:r>
        <w:rPr>
          <w:color w:val="231F20"/>
          <w:spacing w:val="-4"/>
        </w:rPr>
        <w:t> </w:t>
      </w:r>
      <w:r>
        <w:rPr>
          <w:color w:val="231F20"/>
        </w:rPr>
        <w:t>depósitos</w:t>
      </w:r>
      <w:r>
        <w:rPr>
          <w:color w:val="231F20"/>
          <w:spacing w:val="-4"/>
        </w:rPr>
        <w:t> </w:t>
      </w:r>
      <w:r>
        <w:rPr>
          <w:color w:val="231F20"/>
        </w:rPr>
        <w:t>de</w:t>
      </w:r>
      <w:r>
        <w:rPr>
          <w:color w:val="231F20"/>
          <w:spacing w:val="-4"/>
        </w:rPr>
        <w:t> </w:t>
      </w:r>
      <w:r>
        <w:rPr>
          <w:color w:val="231F20"/>
        </w:rPr>
        <w:t>los fondos</w:t>
      </w:r>
      <w:r>
        <w:rPr>
          <w:color w:val="231F20"/>
          <w:spacing w:val="-3"/>
        </w:rPr>
        <w:t> </w:t>
      </w:r>
      <w:r>
        <w:rPr>
          <w:color w:val="231F20"/>
        </w:rPr>
        <w:t>mutuos</w:t>
      </w:r>
      <w:r>
        <w:rPr>
          <w:color w:val="231F20"/>
          <w:spacing w:val="-3"/>
        </w:rPr>
        <w:t> </w:t>
      </w:r>
      <w:r>
        <w:rPr>
          <w:color w:val="231F20"/>
        </w:rPr>
        <w:t>y</w:t>
      </w:r>
      <w:r>
        <w:rPr>
          <w:color w:val="231F20"/>
          <w:spacing w:val="-3"/>
        </w:rPr>
        <w:t> </w:t>
      </w:r>
      <w:r>
        <w:rPr>
          <w:color w:val="231F20"/>
        </w:rPr>
        <w:t>de</w:t>
      </w:r>
      <w:r>
        <w:rPr>
          <w:color w:val="231F20"/>
          <w:spacing w:val="-3"/>
        </w:rPr>
        <w:t> </w:t>
      </w:r>
      <w:r>
        <w:rPr>
          <w:color w:val="231F20"/>
        </w:rPr>
        <w:t>inversión</w:t>
      </w:r>
      <w:r>
        <w:rPr>
          <w:color w:val="231F20"/>
          <w:spacing w:val="-3"/>
        </w:rPr>
        <w:t> </w:t>
      </w:r>
      <w:r>
        <w:rPr>
          <w:color w:val="231F20"/>
        </w:rPr>
        <w:t>alternativa</w:t>
      </w:r>
      <w:r>
        <w:rPr>
          <w:color w:val="231F20"/>
          <w:spacing w:val="-3"/>
        </w:rPr>
        <w:t> </w:t>
      </w:r>
      <w:r>
        <w:rPr>
          <w:color w:val="231F20"/>
        </w:rPr>
        <w:t>en Estados Unidos y el desmantelamiento de las</w:t>
      </w:r>
      <w:r>
        <w:rPr>
          <w:color w:val="231F20"/>
          <w:spacing w:val="-1"/>
        </w:rPr>
        <w:t> </w:t>
      </w:r>
      <w:r>
        <w:rPr>
          <w:color w:val="231F20"/>
        </w:rPr>
        <w:t>operaciones de acarreo (carry trade) que se habían venido realizando desde Japón, uno de cuyos beneficiarios.</w:t>
      </w:r>
    </w:p>
    <w:p>
      <w:pPr>
        <w:pStyle w:val="Heading2"/>
        <w:numPr>
          <w:ilvl w:val="0"/>
          <w:numId w:val="3"/>
        </w:numPr>
        <w:tabs>
          <w:tab w:pos="849" w:val="left" w:leader="none"/>
        </w:tabs>
        <w:spacing w:line="240" w:lineRule="auto" w:before="90" w:after="0"/>
        <w:ind w:left="849" w:right="0" w:hanging="719"/>
        <w:jc w:val="both"/>
        <w:rPr>
          <w:color w:val="231F20"/>
        </w:rPr>
      </w:pPr>
      <w:r>
        <w:rPr>
          <w:b w:val="0"/>
        </w:rPr>
        <w:br w:type="column"/>
      </w:r>
      <w:r>
        <w:rPr>
          <w:color w:val="231F20"/>
        </w:rPr>
        <w:t>Inversión</w:t>
      </w:r>
      <w:r>
        <w:rPr>
          <w:color w:val="231F20"/>
          <w:spacing w:val="-9"/>
        </w:rPr>
        <w:t> </w:t>
      </w:r>
      <w:r>
        <w:rPr>
          <w:color w:val="231F20"/>
          <w:spacing w:val="-2"/>
        </w:rPr>
        <w:t>extranjera</w:t>
      </w:r>
    </w:p>
    <w:p>
      <w:pPr>
        <w:pStyle w:val="BodyText"/>
        <w:spacing w:line="249" w:lineRule="auto" w:before="12"/>
        <w:ind w:left="130" w:right="128"/>
        <w:jc w:val="both"/>
      </w:pPr>
      <w:r>
        <w:rPr>
          <w:color w:val="231F20"/>
        </w:rPr>
        <w:t>En 2008 la inversión extranjera directa </w:t>
      </w:r>
      <w:r>
        <w:rPr>
          <w:color w:val="231F20"/>
        </w:rPr>
        <w:t>en América</w:t>
      </w:r>
      <w:r>
        <w:rPr>
          <w:color w:val="231F20"/>
          <w:spacing w:val="-5"/>
        </w:rPr>
        <w:t> </w:t>
      </w:r>
      <w:r>
        <w:rPr>
          <w:color w:val="231F20"/>
        </w:rPr>
        <w:t>Latina</w:t>
      </w:r>
      <w:r>
        <w:rPr>
          <w:color w:val="231F20"/>
          <w:spacing w:val="-5"/>
        </w:rPr>
        <w:t> </w:t>
      </w:r>
      <w:r>
        <w:rPr>
          <w:color w:val="231F20"/>
        </w:rPr>
        <w:t>y</w:t>
      </w:r>
      <w:r>
        <w:rPr>
          <w:color w:val="231F20"/>
          <w:spacing w:val="-5"/>
        </w:rPr>
        <w:t> </w:t>
      </w:r>
      <w:r>
        <w:rPr>
          <w:color w:val="231F20"/>
        </w:rPr>
        <w:t>el</w:t>
      </w:r>
      <w:r>
        <w:rPr>
          <w:color w:val="231F20"/>
          <w:spacing w:val="-5"/>
        </w:rPr>
        <w:t> </w:t>
      </w:r>
      <w:r>
        <w:rPr>
          <w:color w:val="231F20"/>
        </w:rPr>
        <w:t>Caribe</w:t>
      </w:r>
      <w:r>
        <w:rPr>
          <w:color w:val="231F20"/>
          <w:spacing w:val="-5"/>
        </w:rPr>
        <w:t> </w:t>
      </w:r>
      <w:r>
        <w:rPr>
          <w:color w:val="231F20"/>
        </w:rPr>
        <w:t>marcó</w:t>
      </w:r>
      <w:r>
        <w:rPr>
          <w:color w:val="231F20"/>
          <w:spacing w:val="-5"/>
        </w:rPr>
        <w:t> </w:t>
      </w:r>
      <w:r>
        <w:rPr>
          <w:color w:val="231F20"/>
        </w:rPr>
        <w:t>un</w:t>
      </w:r>
      <w:r>
        <w:rPr>
          <w:color w:val="231F20"/>
          <w:spacing w:val="-5"/>
        </w:rPr>
        <w:t> </w:t>
      </w:r>
      <w:r>
        <w:rPr>
          <w:color w:val="231F20"/>
        </w:rPr>
        <w:t>nuevo récord</w:t>
      </w:r>
      <w:r>
        <w:rPr>
          <w:color w:val="231F20"/>
          <w:spacing w:val="-15"/>
        </w:rPr>
        <w:t> </w:t>
      </w:r>
      <w:r>
        <w:rPr>
          <w:color w:val="231F20"/>
        </w:rPr>
        <w:t>histórico,</w:t>
      </w:r>
      <w:r>
        <w:rPr>
          <w:color w:val="231F20"/>
          <w:spacing w:val="-15"/>
        </w:rPr>
        <w:t> </w:t>
      </w:r>
      <w:r>
        <w:rPr>
          <w:color w:val="231F20"/>
        </w:rPr>
        <w:t>pese</w:t>
      </w:r>
      <w:r>
        <w:rPr>
          <w:color w:val="231F20"/>
          <w:spacing w:val="-15"/>
        </w:rPr>
        <w:t> </w:t>
      </w:r>
      <w:r>
        <w:rPr>
          <w:color w:val="231F20"/>
        </w:rPr>
        <w:t>a</w:t>
      </w:r>
      <w:r>
        <w:rPr>
          <w:color w:val="231F20"/>
          <w:spacing w:val="-15"/>
        </w:rPr>
        <w:t> </w:t>
      </w:r>
      <w:r>
        <w:rPr>
          <w:color w:val="231F20"/>
        </w:rPr>
        <w:t>que</w:t>
      </w:r>
      <w:r>
        <w:rPr>
          <w:color w:val="231F20"/>
          <w:spacing w:val="-15"/>
        </w:rPr>
        <w:t> </w:t>
      </w:r>
      <w:r>
        <w:rPr>
          <w:color w:val="231F20"/>
        </w:rPr>
        <w:t>experimentó</w:t>
      </w:r>
      <w:r>
        <w:rPr>
          <w:color w:val="231F20"/>
          <w:spacing w:val="-15"/>
        </w:rPr>
        <w:t> </w:t>
      </w:r>
      <w:r>
        <w:rPr>
          <w:color w:val="231F20"/>
        </w:rPr>
        <w:t>una marcada desaceleración respecto del año anterior.</w:t>
      </w:r>
      <w:r>
        <w:rPr>
          <w:color w:val="231F20"/>
          <w:spacing w:val="-9"/>
        </w:rPr>
        <w:t> </w:t>
      </w:r>
      <w:r>
        <w:rPr>
          <w:color w:val="231F20"/>
        </w:rPr>
        <w:t>Por</w:t>
      </w:r>
      <w:r>
        <w:rPr>
          <w:color w:val="231F20"/>
          <w:spacing w:val="-9"/>
        </w:rPr>
        <w:t> </w:t>
      </w:r>
      <w:r>
        <w:rPr>
          <w:color w:val="231F20"/>
        </w:rPr>
        <w:t>su</w:t>
      </w:r>
      <w:r>
        <w:rPr>
          <w:color w:val="231F20"/>
          <w:spacing w:val="-9"/>
        </w:rPr>
        <w:t> </w:t>
      </w:r>
      <w:r>
        <w:rPr>
          <w:color w:val="231F20"/>
        </w:rPr>
        <w:t>parte,</w:t>
      </w:r>
      <w:r>
        <w:rPr>
          <w:color w:val="231F20"/>
          <w:spacing w:val="-9"/>
        </w:rPr>
        <w:t> </w:t>
      </w:r>
      <w:r>
        <w:rPr>
          <w:color w:val="231F20"/>
        </w:rPr>
        <w:t>la</w:t>
      </w:r>
      <w:r>
        <w:rPr>
          <w:color w:val="231F20"/>
          <w:spacing w:val="-9"/>
        </w:rPr>
        <w:t> </w:t>
      </w:r>
      <w:r>
        <w:rPr>
          <w:color w:val="231F20"/>
        </w:rPr>
        <w:t>inversión</w:t>
      </w:r>
      <w:r>
        <w:rPr>
          <w:color w:val="231F20"/>
          <w:spacing w:val="-9"/>
        </w:rPr>
        <w:t> </w:t>
      </w:r>
      <w:r>
        <w:rPr>
          <w:color w:val="231F20"/>
        </w:rPr>
        <w:t>efectuada por empresas latinoamericanas y caribeñas alcanzó el segundo nivel más elevado de la </w:t>
      </w:r>
      <w:r>
        <w:rPr>
          <w:color w:val="231F20"/>
          <w:spacing w:val="-2"/>
        </w:rPr>
        <w:t>historia.</w:t>
      </w:r>
    </w:p>
    <w:p>
      <w:pPr>
        <w:pStyle w:val="BodyText"/>
        <w:spacing w:before="20"/>
      </w:pPr>
    </w:p>
    <w:p>
      <w:pPr>
        <w:pStyle w:val="BodyText"/>
        <w:tabs>
          <w:tab w:pos="1186" w:val="left" w:leader="none"/>
          <w:tab w:pos="1656" w:val="left" w:leader="none"/>
          <w:tab w:pos="2325" w:val="left" w:leader="none"/>
          <w:tab w:pos="3354" w:val="left" w:leader="none"/>
          <w:tab w:pos="3811" w:val="left" w:leader="none"/>
        </w:tabs>
        <w:spacing w:line="249" w:lineRule="auto"/>
        <w:ind w:left="130" w:right="128"/>
      </w:pPr>
      <w:r>
        <w:rPr>
          <w:color w:val="231F20"/>
        </w:rPr>
        <w:t>Las</w:t>
      </w:r>
      <w:r>
        <w:rPr>
          <w:color w:val="231F20"/>
          <w:spacing w:val="80"/>
        </w:rPr>
        <w:t> </w:t>
      </w:r>
      <w:r>
        <w:rPr>
          <w:color w:val="231F20"/>
        </w:rPr>
        <w:t>corrientes</w:t>
      </w:r>
      <w:r>
        <w:rPr>
          <w:color w:val="231F20"/>
          <w:spacing w:val="80"/>
        </w:rPr>
        <w:t> </w:t>
      </w:r>
      <w:r>
        <w:rPr>
          <w:color w:val="231F20"/>
        </w:rPr>
        <w:t>de</w:t>
      </w:r>
      <w:r>
        <w:rPr>
          <w:color w:val="231F20"/>
          <w:spacing w:val="80"/>
        </w:rPr>
        <w:t> </w:t>
      </w:r>
      <w:r>
        <w:rPr>
          <w:color w:val="231F20"/>
        </w:rPr>
        <w:t>IED</w:t>
      </w:r>
      <w:r>
        <w:rPr>
          <w:color w:val="231F20"/>
          <w:spacing w:val="80"/>
        </w:rPr>
        <w:t> </w:t>
      </w:r>
      <w:r>
        <w:rPr>
          <w:color w:val="231F20"/>
        </w:rPr>
        <w:t>hacia</w:t>
      </w:r>
      <w:r>
        <w:rPr>
          <w:color w:val="231F20"/>
          <w:spacing w:val="80"/>
        </w:rPr>
        <w:t> </w:t>
      </w:r>
      <w:r>
        <w:rPr>
          <w:color w:val="231F20"/>
        </w:rPr>
        <w:t>la</w:t>
      </w:r>
      <w:r>
        <w:rPr>
          <w:color w:val="231F20"/>
          <w:spacing w:val="80"/>
        </w:rPr>
        <w:t> </w:t>
      </w:r>
      <w:r>
        <w:rPr>
          <w:color w:val="231F20"/>
        </w:rPr>
        <w:t>región en</w:t>
      </w:r>
      <w:r>
        <w:rPr>
          <w:color w:val="231F20"/>
          <w:spacing w:val="40"/>
        </w:rPr>
        <w:t> </w:t>
      </w:r>
      <w:r>
        <w:rPr>
          <w:color w:val="231F20"/>
        </w:rPr>
        <w:t>2008</w:t>
      </w:r>
      <w:r>
        <w:rPr>
          <w:color w:val="231F20"/>
          <w:spacing w:val="40"/>
        </w:rPr>
        <w:t> </w:t>
      </w:r>
      <w:r>
        <w:rPr>
          <w:color w:val="231F20"/>
        </w:rPr>
        <w:t>superaron</w:t>
      </w:r>
      <w:r>
        <w:rPr>
          <w:color w:val="231F20"/>
          <w:spacing w:val="40"/>
        </w:rPr>
        <w:t> </w:t>
      </w:r>
      <w:r>
        <w:rPr>
          <w:color w:val="231F20"/>
        </w:rPr>
        <w:t>un</w:t>
      </w:r>
      <w:r>
        <w:rPr>
          <w:color w:val="231F20"/>
          <w:spacing w:val="40"/>
        </w:rPr>
        <w:t> </w:t>
      </w:r>
      <w:r>
        <w:rPr>
          <w:color w:val="231F20"/>
        </w:rPr>
        <w:t>13%</w:t>
      </w:r>
      <w:r>
        <w:rPr>
          <w:color w:val="231F20"/>
          <w:spacing w:val="40"/>
        </w:rPr>
        <w:t> </w:t>
      </w:r>
      <w:r>
        <w:rPr>
          <w:color w:val="231F20"/>
        </w:rPr>
        <w:t>las</w:t>
      </w:r>
      <w:r>
        <w:rPr>
          <w:color w:val="231F20"/>
          <w:spacing w:val="40"/>
        </w:rPr>
        <w:t> </w:t>
      </w:r>
      <w:r>
        <w:rPr>
          <w:color w:val="231F20"/>
        </w:rPr>
        <w:t>del</w:t>
      </w:r>
      <w:r>
        <w:rPr>
          <w:color w:val="231F20"/>
          <w:spacing w:val="40"/>
        </w:rPr>
        <w:t> </w:t>
      </w:r>
      <w:r>
        <w:rPr>
          <w:color w:val="231F20"/>
        </w:rPr>
        <w:t>año</w:t>
      </w:r>
      <w:r>
        <w:rPr>
          <w:color w:val="231F20"/>
          <w:spacing w:val="80"/>
        </w:rPr>
        <w:t> </w:t>
      </w:r>
      <w:r>
        <w:rPr>
          <w:color w:val="231F20"/>
        </w:rPr>
        <w:t>anterior</w:t>
      </w:r>
      <w:r>
        <w:rPr>
          <w:color w:val="231F20"/>
          <w:spacing w:val="80"/>
        </w:rPr>
        <w:t> </w:t>
      </w:r>
      <w:r>
        <w:rPr>
          <w:color w:val="231F20"/>
        </w:rPr>
        <w:t>(CEPAL,</w:t>
      </w:r>
      <w:r>
        <w:rPr>
          <w:color w:val="231F20"/>
          <w:spacing w:val="80"/>
        </w:rPr>
        <w:t> </w:t>
      </w:r>
      <w:r>
        <w:rPr>
          <w:color w:val="231F20"/>
        </w:rPr>
        <w:t>2009).</w:t>
      </w:r>
      <w:r>
        <w:rPr>
          <w:color w:val="231F20"/>
          <w:spacing w:val="80"/>
        </w:rPr>
        <w:t> </w:t>
      </w:r>
      <w:r>
        <w:rPr>
          <w:color w:val="231F20"/>
        </w:rPr>
        <w:t>Este</w:t>
      </w:r>
      <w:r>
        <w:rPr>
          <w:color w:val="231F20"/>
          <w:spacing w:val="80"/>
        </w:rPr>
        <w:t> </w:t>
      </w:r>
      <w:r>
        <w:rPr>
          <w:color w:val="231F20"/>
        </w:rPr>
        <w:t>resultado es</w:t>
      </w:r>
      <w:r>
        <w:rPr>
          <w:color w:val="231F20"/>
          <w:spacing w:val="40"/>
        </w:rPr>
        <w:t> </w:t>
      </w:r>
      <w:r>
        <w:rPr>
          <w:color w:val="231F20"/>
        </w:rPr>
        <w:t>especialmente</w:t>
      </w:r>
      <w:r>
        <w:rPr>
          <w:color w:val="231F20"/>
          <w:spacing w:val="40"/>
        </w:rPr>
        <w:t> </w:t>
      </w:r>
      <w:r>
        <w:rPr>
          <w:color w:val="231F20"/>
        </w:rPr>
        <w:t>notable</w:t>
      </w:r>
      <w:r>
        <w:rPr>
          <w:color w:val="231F20"/>
          <w:spacing w:val="40"/>
        </w:rPr>
        <w:t> </w:t>
      </w:r>
      <w:r>
        <w:rPr>
          <w:color w:val="231F20"/>
        </w:rPr>
        <w:t>si</w:t>
      </w:r>
      <w:r>
        <w:rPr>
          <w:color w:val="231F20"/>
          <w:spacing w:val="40"/>
        </w:rPr>
        <w:t> </w:t>
      </w:r>
      <w:r>
        <w:rPr>
          <w:color w:val="231F20"/>
        </w:rPr>
        <w:t>se</w:t>
      </w:r>
      <w:r>
        <w:rPr>
          <w:color w:val="231F20"/>
          <w:spacing w:val="40"/>
        </w:rPr>
        <w:t> </w:t>
      </w:r>
      <w:r>
        <w:rPr>
          <w:color w:val="231F20"/>
        </w:rPr>
        <w:t>compara</w:t>
      </w:r>
      <w:r>
        <w:rPr>
          <w:color w:val="231F20"/>
          <w:spacing w:val="40"/>
        </w:rPr>
        <w:t> </w:t>
      </w:r>
      <w:r>
        <w:rPr>
          <w:color w:val="231F20"/>
        </w:rPr>
        <w:t>con</w:t>
      </w:r>
      <w:r>
        <w:rPr>
          <w:color w:val="231F20"/>
          <w:spacing w:val="37"/>
        </w:rPr>
        <w:t> </w:t>
      </w:r>
      <w:r>
        <w:rPr>
          <w:color w:val="231F20"/>
        </w:rPr>
        <w:t>la</w:t>
      </w:r>
      <w:r>
        <w:rPr>
          <w:color w:val="231F20"/>
          <w:spacing w:val="37"/>
        </w:rPr>
        <w:t> </w:t>
      </w:r>
      <w:r>
        <w:rPr>
          <w:color w:val="231F20"/>
        </w:rPr>
        <w:t>reducción</w:t>
      </w:r>
      <w:r>
        <w:rPr>
          <w:color w:val="231F20"/>
          <w:spacing w:val="37"/>
        </w:rPr>
        <w:t> </w:t>
      </w:r>
      <w:r>
        <w:rPr>
          <w:color w:val="231F20"/>
        </w:rPr>
        <w:t>del</w:t>
      </w:r>
      <w:r>
        <w:rPr>
          <w:color w:val="231F20"/>
          <w:spacing w:val="37"/>
        </w:rPr>
        <w:t> </w:t>
      </w:r>
      <w:r>
        <w:rPr>
          <w:color w:val="231F20"/>
        </w:rPr>
        <w:t>25%</w:t>
      </w:r>
      <w:r>
        <w:rPr>
          <w:color w:val="231F20"/>
          <w:spacing w:val="37"/>
        </w:rPr>
        <w:t> </w:t>
      </w:r>
      <w:r>
        <w:rPr>
          <w:color w:val="231F20"/>
        </w:rPr>
        <w:t>que</w:t>
      </w:r>
      <w:r>
        <w:rPr>
          <w:color w:val="231F20"/>
          <w:spacing w:val="37"/>
        </w:rPr>
        <w:t> </w:t>
      </w:r>
      <w:r>
        <w:rPr>
          <w:color w:val="231F20"/>
        </w:rPr>
        <w:t>se</w:t>
      </w:r>
      <w:r>
        <w:rPr>
          <w:color w:val="231F20"/>
          <w:spacing w:val="37"/>
        </w:rPr>
        <w:t> </w:t>
      </w:r>
      <w:r>
        <w:rPr>
          <w:color w:val="231F20"/>
        </w:rPr>
        <w:t>observó en</w:t>
      </w:r>
      <w:r>
        <w:rPr>
          <w:color w:val="231F20"/>
          <w:spacing w:val="31"/>
        </w:rPr>
        <w:t> </w:t>
      </w:r>
      <w:r>
        <w:rPr>
          <w:color w:val="231F20"/>
        </w:rPr>
        <w:t>los</w:t>
      </w:r>
      <w:r>
        <w:rPr>
          <w:color w:val="231F20"/>
          <w:spacing w:val="31"/>
        </w:rPr>
        <w:t> </w:t>
      </w:r>
      <w:r>
        <w:rPr>
          <w:color w:val="231F20"/>
        </w:rPr>
        <w:t>flujos</w:t>
      </w:r>
      <w:r>
        <w:rPr>
          <w:color w:val="231F20"/>
          <w:spacing w:val="31"/>
        </w:rPr>
        <w:t> </w:t>
      </w:r>
      <w:r>
        <w:rPr>
          <w:color w:val="231F20"/>
        </w:rPr>
        <w:t>de</w:t>
      </w:r>
      <w:r>
        <w:rPr>
          <w:color w:val="231F20"/>
          <w:spacing w:val="31"/>
        </w:rPr>
        <w:t> </w:t>
      </w:r>
      <w:r>
        <w:rPr>
          <w:color w:val="231F20"/>
        </w:rPr>
        <w:t>inversión</w:t>
      </w:r>
      <w:r>
        <w:rPr>
          <w:color w:val="231F20"/>
          <w:spacing w:val="31"/>
        </w:rPr>
        <w:t> </w:t>
      </w:r>
      <w:r>
        <w:rPr>
          <w:color w:val="231F20"/>
        </w:rPr>
        <w:t>hacia</w:t>
      </w:r>
      <w:r>
        <w:rPr>
          <w:color w:val="231F20"/>
          <w:spacing w:val="31"/>
        </w:rPr>
        <w:t> </w:t>
      </w:r>
      <w:r>
        <w:rPr>
          <w:color w:val="231F20"/>
        </w:rPr>
        <w:t>los</w:t>
      </w:r>
      <w:r>
        <w:rPr>
          <w:color w:val="231F20"/>
          <w:spacing w:val="31"/>
        </w:rPr>
        <w:t> </w:t>
      </w:r>
      <w:r>
        <w:rPr>
          <w:color w:val="231F20"/>
        </w:rPr>
        <w:t>países desarrollados</w:t>
      </w:r>
      <w:r>
        <w:rPr>
          <w:color w:val="231F20"/>
          <w:spacing w:val="40"/>
        </w:rPr>
        <w:t> </w:t>
      </w:r>
      <w:r>
        <w:rPr>
          <w:color w:val="231F20"/>
        </w:rPr>
        <w:t>y</w:t>
      </w:r>
      <w:r>
        <w:rPr>
          <w:color w:val="231F20"/>
          <w:spacing w:val="40"/>
        </w:rPr>
        <w:t> </w:t>
      </w:r>
      <w:r>
        <w:rPr>
          <w:color w:val="231F20"/>
        </w:rPr>
        <w:t>del</w:t>
      </w:r>
      <w:r>
        <w:rPr>
          <w:color w:val="231F20"/>
          <w:spacing w:val="40"/>
        </w:rPr>
        <w:t> </w:t>
      </w:r>
      <w:r>
        <w:rPr>
          <w:color w:val="231F20"/>
        </w:rPr>
        <w:t>15%</w:t>
      </w:r>
      <w:r>
        <w:rPr>
          <w:color w:val="231F20"/>
          <w:spacing w:val="40"/>
        </w:rPr>
        <w:t> </w:t>
      </w:r>
      <w:r>
        <w:rPr>
          <w:color w:val="231F20"/>
        </w:rPr>
        <w:t>a</w:t>
      </w:r>
      <w:r>
        <w:rPr>
          <w:color w:val="231F20"/>
          <w:spacing w:val="40"/>
        </w:rPr>
        <w:t> </w:t>
      </w:r>
      <w:r>
        <w:rPr>
          <w:color w:val="231F20"/>
        </w:rPr>
        <w:t>nivel</w:t>
      </w:r>
      <w:r>
        <w:rPr>
          <w:color w:val="231F20"/>
          <w:spacing w:val="40"/>
        </w:rPr>
        <w:t> </w:t>
      </w:r>
      <w:r>
        <w:rPr>
          <w:color w:val="231F20"/>
        </w:rPr>
        <w:t>mundial. Sin embargo, las cifras agregadas esconden una realidad subregional muy heterogénea. La</w:t>
      </w:r>
      <w:r>
        <w:rPr>
          <w:color w:val="231F20"/>
          <w:spacing w:val="80"/>
        </w:rPr>
        <w:t> </w:t>
      </w:r>
      <w:r>
        <w:rPr>
          <w:color w:val="231F20"/>
        </w:rPr>
        <w:t>IED</w:t>
      </w:r>
      <w:r>
        <w:rPr>
          <w:color w:val="231F20"/>
          <w:spacing w:val="80"/>
        </w:rPr>
        <w:t> </w:t>
      </w:r>
      <w:r>
        <w:rPr>
          <w:color w:val="231F20"/>
        </w:rPr>
        <w:t>recibida</w:t>
      </w:r>
      <w:r>
        <w:rPr>
          <w:color w:val="231F20"/>
          <w:spacing w:val="80"/>
        </w:rPr>
        <w:t> </w:t>
      </w:r>
      <w:r>
        <w:rPr>
          <w:color w:val="231F20"/>
        </w:rPr>
        <w:t>por</w:t>
      </w:r>
      <w:r>
        <w:rPr>
          <w:color w:val="231F20"/>
          <w:spacing w:val="80"/>
        </w:rPr>
        <w:t> </w:t>
      </w:r>
      <w:r>
        <w:rPr>
          <w:color w:val="231F20"/>
        </w:rPr>
        <w:t>América</w:t>
      </w:r>
      <w:r>
        <w:rPr>
          <w:color w:val="231F20"/>
          <w:spacing w:val="80"/>
        </w:rPr>
        <w:t> </w:t>
      </w:r>
      <w:r>
        <w:rPr>
          <w:color w:val="231F20"/>
        </w:rPr>
        <w:t>del</w:t>
      </w:r>
      <w:r>
        <w:rPr>
          <w:color w:val="231F20"/>
          <w:spacing w:val="80"/>
        </w:rPr>
        <w:t> </w:t>
      </w:r>
      <w:r>
        <w:rPr>
          <w:color w:val="231F20"/>
        </w:rPr>
        <w:t>Sur </w:t>
      </w:r>
      <w:r>
        <w:rPr>
          <w:color w:val="231F20"/>
          <w:spacing w:val="-2"/>
        </w:rPr>
        <w:t>aumentó</w:t>
      </w:r>
      <w:r>
        <w:rPr>
          <w:color w:val="231F20"/>
        </w:rPr>
        <w:tab/>
      </w:r>
      <w:r>
        <w:rPr>
          <w:color w:val="231F20"/>
          <w:spacing w:val="-6"/>
        </w:rPr>
        <w:t>un</w:t>
      </w:r>
      <w:r>
        <w:rPr>
          <w:color w:val="231F20"/>
        </w:rPr>
        <w:tab/>
      </w:r>
      <w:r>
        <w:rPr>
          <w:color w:val="231F20"/>
          <w:spacing w:val="-4"/>
        </w:rPr>
        <w:t>24%</w:t>
      </w:r>
      <w:r>
        <w:rPr>
          <w:color w:val="231F20"/>
        </w:rPr>
        <w:tab/>
      </w:r>
      <w:r>
        <w:rPr>
          <w:color w:val="231F20"/>
          <w:spacing w:val="-2"/>
        </w:rPr>
        <w:t>respecto</w:t>
      </w:r>
      <w:r>
        <w:rPr>
          <w:color w:val="231F20"/>
        </w:rPr>
        <w:tab/>
      </w:r>
      <w:r>
        <w:rPr>
          <w:color w:val="231F20"/>
          <w:spacing w:val="-6"/>
        </w:rPr>
        <w:t>de</w:t>
      </w:r>
      <w:r>
        <w:rPr>
          <w:color w:val="231F20"/>
        </w:rPr>
        <w:tab/>
      </w:r>
      <w:r>
        <w:rPr>
          <w:color w:val="231F20"/>
          <w:spacing w:val="-2"/>
        </w:rPr>
        <w:t>2007, </w:t>
      </w:r>
      <w:r>
        <w:rPr>
          <w:color w:val="231F20"/>
        </w:rPr>
        <w:t>impulsada</w:t>
      </w:r>
      <w:r>
        <w:rPr>
          <w:color w:val="231F20"/>
          <w:spacing w:val="80"/>
        </w:rPr>
        <w:t> </w:t>
      </w:r>
      <w:r>
        <w:rPr>
          <w:color w:val="231F20"/>
        </w:rPr>
        <w:t>por</w:t>
      </w:r>
      <w:r>
        <w:rPr>
          <w:color w:val="231F20"/>
          <w:spacing w:val="80"/>
        </w:rPr>
        <w:t> </w:t>
      </w:r>
      <w:r>
        <w:rPr>
          <w:color w:val="231F20"/>
        </w:rPr>
        <w:t>los</w:t>
      </w:r>
      <w:r>
        <w:rPr>
          <w:color w:val="231F20"/>
          <w:spacing w:val="80"/>
        </w:rPr>
        <w:t> </w:t>
      </w:r>
      <w:r>
        <w:rPr>
          <w:color w:val="231F20"/>
        </w:rPr>
        <w:t>altos</w:t>
      </w:r>
      <w:r>
        <w:rPr>
          <w:color w:val="231F20"/>
          <w:spacing w:val="80"/>
        </w:rPr>
        <w:t> </w:t>
      </w:r>
      <w:r>
        <w:rPr>
          <w:color w:val="231F20"/>
        </w:rPr>
        <w:t>precios</w:t>
      </w:r>
      <w:r>
        <w:rPr>
          <w:color w:val="231F20"/>
          <w:spacing w:val="80"/>
        </w:rPr>
        <w:t> </w:t>
      </w:r>
      <w:r>
        <w:rPr>
          <w:color w:val="231F20"/>
        </w:rPr>
        <w:t>de</w:t>
      </w:r>
      <w:r>
        <w:rPr>
          <w:color w:val="231F20"/>
          <w:spacing w:val="80"/>
        </w:rPr>
        <w:t> </w:t>
      </w:r>
      <w:r>
        <w:rPr>
          <w:color w:val="231F20"/>
        </w:rPr>
        <w:t>los productos</w:t>
      </w:r>
      <w:r>
        <w:rPr>
          <w:color w:val="231F20"/>
          <w:spacing w:val="-4"/>
        </w:rPr>
        <w:t> </w:t>
      </w:r>
      <w:r>
        <w:rPr>
          <w:color w:val="231F20"/>
        </w:rPr>
        <w:t>básicos</w:t>
      </w:r>
      <w:r>
        <w:rPr>
          <w:color w:val="231F20"/>
          <w:spacing w:val="-4"/>
        </w:rPr>
        <w:t> </w:t>
      </w:r>
      <w:r>
        <w:rPr>
          <w:color w:val="231F20"/>
        </w:rPr>
        <w:t>y</w:t>
      </w:r>
      <w:r>
        <w:rPr>
          <w:color w:val="231F20"/>
          <w:spacing w:val="-4"/>
        </w:rPr>
        <w:t> </w:t>
      </w:r>
      <w:r>
        <w:rPr>
          <w:color w:val="231F20"/>
        </w:rPr>
        <w:t>el</w:t>
      </w:r>
      <w:r>
        <w:rPr>
          <w:color w:val="231F20"/>
          <w:spacing w:val="-4"/>
        </w:rPr>
        <w:t> </w:t>
      </w:r>
      <w:r>
        <w:rPr>
          <w:color w:val="231F20"/>
        </w:rPr>
        <w:t>marcado</w:t>
      </w:r>
      <w:r>
        <w:rPr>
          <w:color w:val="231F20"/>
          <w:spacing w:val="-5"/>
        </w:rPr>
        <w:t> </w:t>
      </w:r>
      <w:r>
        <w:rPr>
          <w:color w:val="231F20"/>
        </w:rPr>
        <w:t>crecimiento económico</w:t>
      </w:r>
      <w:r>
        <w:rPr>
          <w:color w:val="231F20"/>
          <w:spacing w:val="-2"/>
        </w:rPr>
        <w:t> </w:t>
      </w:r>
      <w:r>
        <w:rPr>
          <w:color w:val="231F20"/>
        </w:rPr>
        <w:t>subregional.</w:t>
      </w:r>
      <w:r>
        <w:rPr>
          <w:color w:val="231F20"/>
          <w:spacing w:val="-2"/>
        </w:rPr>
        <w:t> </w:t>
      </w:r>
      <w:r>
        <w:rPr>
          <w:color w:val="231F20"/>
        </w:rPr>
        <w:t>Por</w:t>
      </w:r>
      <w:r>
        <w:rPr>
          <w:color w:val="231F20"/>
          <w:spacing w:val="-2"/>
        </w:rPr>
        <w:t> </w:t>
      </w:r>
      <w:r>
        <w:rPr>
          <w:color w:val="231F20"/>
        </w:rPr>
        <w:t>el</w:t>
      </w:r>
      <w:r>
        <w:rPr>
          <w:color w:val="231F20"/>
          <w:spacing w:val="-2"/>
        </w:rPr>
        <w:t> </w:t>
      </w:r>
      <w:r>
        <w:rPr>
          <w:color w:val="231F20"/>
        </w:rPr>
        <w:t>contrario,</w:t>
      </w:r>
      <w:r>
        <w:rPr>
          <w:color w:val="231F20"/>
          <w:spacing w:val="-2"/>
        </w:rPr>
        <w:t> </w:t>
      </w:r>
      <w:r>
        <w:rPr>
          <w:color w:val="231F20"/>
        </w:rPr>
        <w:t>en México y la cuenca del Caribe la inversión extranjera</w:t>
      </w:r>
      <w:r>
        <w:rPr>
          <w:color w:val="231F20"/>
          <w:spacing w:val="39"/>
        </w:rPr>
        <w:t> </w:t>
      </w:r>
      <w:r>
        <w:rPr>
          <w:color w:val="231F20"/>
        </w:rPr>
        <w:t>directa</w:t>
      </w:r>
      <w:r>
        <w:rPr>
          <w:color w:val="231F20"/>
          <w:spacing w:val="39"/>
        </w:rPr>
        <w:t> </w:t>
      </w:r>
      <w:r>
        <w:rPr>
          <w:color w:val="231F20"/>
        </w:rPr>
        <w:t>disminuyó</w:t>
      </w:r>
      <w:r>
        <w:rPr>
          <w:color w:val="231F20"/>
          <w:spacing w:val="39"/>
        </w:rPr>
        <w:t> </w:t>
      </w:r>
      <w:r>
        <w:rPr>
          <w:color w:val="231F20"/>
        </w:rPr>
        <w:t>un</w:t>
      </w:r>
      <w:r>
        <w:rPr>
          <w:color w:val="231F20"/>
          <w:spacing w:val="39"/>
        </w:rPr>
        <w:t> </w:t>
      </w:r>
      <w:r>
        <w:rPr>
          <w:color w:val="231F20"/>
        </w:rPr>
        <w:t>5%</w:t>
      </w:r>
      <w:r>
        <w:rPr>
          <w:color w:val="231F20"/>
          <w:spacing w:val="39"/>
        </w:rPr>
        <w:t> </w:t>
      </w:r>
      <w:r>
        <w:rPr>
          <w:color w:val="231F20"/>
        </w:rPr>
        <w:t>en</w:t>
      </w:r>
      <w:r>
        <w:rPr>
          <w:color w:val="231F20"/>
          <w:spacing w:val="39"/>
        </w:rPr>
        <w:t> </w:t>
      </w:r>
      <w:r>
        <w:rPr>
          <w:color w:val="231F20"/>
        </w:rPr>
        <w:t>el mismo</w:t>
      </w:r>
      <w:r>
        <w:rPr>
          <w:color w:val="231F20"/>
          <w:spacing w:val="80"/>
        </w:rPr>
        <w:t> </w:t>
      </w:r>
      <w:r>
        <w:rPr>
          <w:color w:val="231F20"/>
        </w:rPr>
        <w:t>período,</w:t>
      </w:r>
      <w:r>
        <w:rPr>
          <w:color w:val="231F20"/>
          <w:spacing w:val="80"/>
        </w:rPr>
        <w:t> </w:t>
      </w:r>
      <w:r>
        <w:rPr>
          <w:color w:val="231F20"/>
        </w:rPr>
        <w:t>en</w:t>
      </w:r>
      <w:r>
        <w:rPr>
          <w:color w:val="231F20"/>
          <w:spacing w:val="80"/>
        </w:rPr>
        <w:t> </w:t>
      </w:r>
      <w:r>
        <w:rPr>
          <w:color w:val="231F20"/>
        </w:rPr>
        <w:t>gran</w:t>
      </w:r>
      <w:r>
        <w:rPr>
          <w:color w:val="231F20"/>
          <w:spacing w:val="80"/>
        </w:rPr>
        <w:t> </w:t>
      </w:r>
      <w:r>
        <w:rPr>
          <w:color w:val="231F20"/>
        </w:rPr>
        <w:t>medida</w:t>
      </w:r>
      <w:r>
        <w:rPr>
          <w:color w:val="231F20"/>
          <w:spacing w:val="80"/>
        </w:rPr>
        <w:t> </w:t>
      </w:r>
      <w:r>
        <w:rPr>
          <w:color w:val="231F20"/>
        </w:rPr>
        <w:t>debido a</w:t>
      </w:r>
      <w:r>
        <w:rPr>
          <w:color w:val="231F20"/>
          <w:spacing w:val="33"/>
        </w:rPr>
        <w:t> </w:t>
      </w:r>
      <w:r>
        <w:rPr>
          <w:color w:val="231F20"/>
        </w:rPr>
        <w:t>la</w:t>
      </w:r>
      <w:r>
        <w:rPr>
          <w:color w:val="231F20"/>
          <w:spacing w:val="33"/>
        </w:rPr>
        <w:t> </w:t>
      </w:r>
      <w:r>
        <w:rPr>
          <w:color w:val="231F20"/>
        </w:rPr>
        <w:t>estrecha</w:t>
      </w:r>
      <w:r>
        <w:rPr>
          <w:color w:val="231F20"/>
          <w:spacing w:val="33"/>
        </w:rPr>
        <w:t> </w:t>
      </w:r>
      <w:r>
        <w:rPr>
          <w:color w:val="231F20"/>
        </w:rPr>
        <w:t>relación</w:t>
      </w:r>
      <w:r>
        <w:rPr>
          <w:color w:val="231F20"/>
          <w:spacing w:val="33"/>
        </w:rPr>
        <w:t> </w:t>
      </w:r>
      <w:r>
        <w:rPr>
          <w:color w:val="231F20"/>
        </w:rPr>
        <w:t>entre</w:t>
      </w:r>
      <w:r>
        <w:rPr>
          <w:color w:val="231F20"/>
          <w:spacing w:val="33"/>
        </w:rPr>
        <w:t> </w:t>
      </w:r>
      <w:r>
        <w:rPr>
          <w:color w:val="231F20"/>
        </w:rPr>
        <w:t>esta</w:t>
      </w:r>
      <w:r>
        <w:rPr>
          <w:color w:val="231F20"/>
          <w:spacing w:val="33"/>
        </w:rPr>
        <w:t> </w:t>
      </w:r>
      <w:r>
        <w:rPr>
          <w:color w:val="231F20"/>
        </w:rPr>
        <w:t>zona</w:t>
      </w:r>
      <w:r>
        <w:rPr>
          <w:color w:val="231F20"/>
          <w:spacing w:val="33"/>
        </w:rPr>
        <w:t> </w:t>
      </w:r>
      <w:r>
        <w:rPr>
          <w:color w:val="231F20"/>
        </w:rPr>
        <w:t>y</w:t>
      </w:r>
      <w:r>
        <w:rPr>
          <w:color w:val="231F20"/>
          <w:spacing w:val="33"/>
        </w:rPr>
        <w:t> </w:t>
      </w:r>
      <w:r>
        <w:rPr>
          <w:color w:val="231F20"/>
        </w:rPr>
        <w:t>la economía estadounidense.</w:t>
      </w:r>
    </w:p>
    <w:p>
      <w:pPr>
        <w:spacing w:after="0" w:line="249" w:lineRule="auto"/>
        <w:sectPr>
          <w:type w:val="continuous"/>
          <w:pgSz w:w="12240" w:h="15840"/>
          <w:pgMar w:header="0" w:footer="949" w:top="1040" w:bottom="1160" w:left="1400" w:right="1400"/>
          <w:cols w:num="2" w:equalWidth="0">
            <w:col w:w="4392" w:space="565"/>
            <w:col w:w="4483"/>
          </w:cols>
        </w:sectPr>
      </w:pPr>
    </w:p>
    <w:p>
      <w:pPr>
        <w:pStyle w:val="BodyText"/>
      </w:pPr>
    </w:p>
    <w:p>
      <w:pPr>
        <w:pStyle w:val="BodyText"/>
        <w:spacing w:before="89"/>
      </w:pPr>
    </w:p>
    <w:p>
      <w:pPr>
        <w:pStyle w:val="Heading2"/>
        <w:spacing w:line="249" w:lineRule="auto"/>
      </w:pPr>
      <w:r>
        <w:rPr>
          <w:color w:val="231F20"/>
        </w:rPr>
        <w:t>Cuadro</w:t>
      </w:r>
      <w:r>
        <w:rPr>
          <w:color w:val="231F20"/>
          <w:spacing w:val="40"/>
        </w:rPr>
        <w:t> </w:t>
      </w:r>
      <w:r>
        <w:rPr>
          <w:color w:val="231F20"/>
        </w:rPr>
        <w:t>4.</w:t>
      </w:r>
      <w:r>
        <w:rPr>
          <w:color w:val="231F20"/>
          <w:spacing w:val="36"/>
        </w:rPr>
        <w:t> </w:t>
      </w:r>
      <w:r>
        <w:rPr>
          <w:color w:val="231F20"/>
        </w:rPr>
        <w:t>América</w:t>
      </w:r>
      <w:r>
        <w:rPr>
          <w:color w:val="231F20"/>
          <w:spacing w:val="40"/>
        </w:rPr>
        <w:t> </w:t>
      </w:r>
      <w:r>
        <w:rPr>
          <w:color w:val="231F20"/>
        </w:rPr>
        <w:t>Latina</w:t>
      </w:r>
      <w:r>
        <w:rPr>
          <w:color w:val="231F20"/>
          <w:spacing w:val="40"/>
        </w:rPr>
        <w:t> </w:t>
      </w:r>
      <w:r>
        <w:rPr>
          <w:color w:val="231F20"/>
        </w:rPr>
        <w:t>y</w:t>
      </w:r>
      <w:r>
        <w:rPr>
          <w:color w:val="231F20"/>
          <w:spacing w:val="40"/>
        </w:rPr>
        <w:t> </w:t>
      </w:r>
      <w:r>
        <w:rPr>
          <w:color w:val="231F20"/>
        </w:rPr>
        <w:t>el</w:t>
      </w:r>
      <w:r>
        <w:rPr>
          <w:color w:val="231F20"/>
          <w:spacing w:val="40"/>
        </w:rPr>
        <w:t> </w:t>
      </w:r>
      <w:r>
        <w:rPr>
          <w:color w:val="231F20"/>
        </w:rPr>
        <w:t>Caribe:</w:t>
      </w:r>
      <w:r>
        <w:rPr>
          <w:color w:val="231F20"/>
          <w:spacing w:val="40"/>
        </w:rPr>
        <w:t> </w:t>
      </w:r>
      <w:r>
        <w:rPr>
          <w:color w:val="231F20"/>
        </w:rPr>
        <w:t>Inversión</w:t>
      </w:r>
      <w:r>
        <w:rPr>
          <w:color w:val="231F20"/>
          <w:spacing w:val="40"/>
        </w:rPr>
        <w:t> </w:t>
      </w:r>
      <w:r>
        <w:rPr>
          <w:color w:val="231F20"/>
        </w:rPr>
        <w:t>Extranjera</w:t>
      </w:r>
      <w:r>
        <w:rPr>
          <w:color w:val="231F20"/>
          <w:spacing w:val="40"/>
        </w:rPr>
        <w:t> </w:t>
      </w:r>
      <w:r>
        <w:rPr>
          <w:color w:val="231F20"/>
        </w:rPr>
        <w:t>Directa,</w:t>
      </w:r>
      <w:r>
        <w:rPr>
          <w:color w:val="231F20"/>
          <w:spacing w:val="40"/>
        </w:rPr>
        <w:t> </w:t>
      </w:r>
      <w:r>
        <w:rPr>
          <w:color w:val="231F20"/>
        </w:rPr>
        <w:t>1999-2008</w:t>
      </w:r>
      <w:r>
        <w:rPr>
          <w:color w:val="231F20"/>
          <w:spacing w:val="40"/>
        </w:rPr>
        <w:t> </w:t>
      </w:r>
      <w:r>
        <w:rPr>
          <w:color w:val="231F20"/>
        </w:rPr>
        <w:t>(En millones de dólares)</w:t>
      </w:r>
    </w:p>
    <w:p>
      <w:pPr>
        <w:pStyle w:val="BodyText"/>
        <w:spacing w:before="9"/>
        <w:rPr>
          <w:b/>
          <w:sz w:val="9"/>
        </w:rPr>
      </w:pPr>
      <w:r>
        <w:rPr/>
        <w:drawing>
          <wp:anchor distT="0" distB="0" distL="0" distR="0" allowOverlap="1" layoutInCell="1" locked="0" behindDoc="1" simplePos="0" relativeHeight="487592448">
            <wp:simplePos x="0" y="0"/>
            <wp:positionH relativeFrom="page">
              <wp:posOffset>1007341</wp:posOffset>
            </wp:positionH>
            <wp:positionV relativeFrom="paragraph">
              <wp:posOffset>87077</wp:posOffset>
            </wp:positionV>
            <wp:extent cx="5763386" cy="1325403"/>
            <wp:effectExtent l="0" t="0" r="0" b="0"/>
            <wp:wrapTopAndBottom/>
            <wp:docPr id="40" name="Image 40"/>
            <wp:cNvGraphicFramePr>
              <a:graphicFrameLocks/>
            </wp:cNvGraphicFramePr>
            <a:graphic>
              <a:graphicData uri="http://schemas.openxmlformats.org/drawingml/2006/picture">
                <pic:pic>
                  <pic:nvPicPr>
                    <pic:cNvPr id="40" name="Image 40"/>
                    <pic:cNvPicPr/>
                  </pic:nvPicPr>
                  <pic:blipFill>
                    <a:blip r:embed="rId25" cstate="print"/>
                    <a:stretch>
                      <a:fillRect/>
                    </a:stretch>
                  </pic:blipFill>
                  <pic:spPr>
                    <a:xfrm>
                      <a:off x="0" y="0"/>
                      <a:ext cx="5763386" cy="1325403"/>
                    </a:xfrm>
                    <a:prstGeom prst="rect">
                      <a:avLst/>
                    </a:prstGeom>
                  </pic:spPr>
                </pic:pic>
              </a:graphicData>
            </a:graphic>
          </wp:anchor>
        </w:drawing>
      </w:r>
    </w:p>
    <w:p>
      <w:pPr>
        <w:spacing w:before="41"/>
        <w:ind w:left="173" w:right="0" w:firstLine="0"/>
        <w:jc w:val="left"/>
        <w:rPr>
          <w:sz w:val="18"/>
        </w:rPr>
      </w:pPr>
      <w:r>
        <w:rPr>
          <w:color w:val="231F20"/>
          <w:sz w:val="18"/>
        </w:rPr>
        <w:t>Fuente:</w:t>
      </w:r>
      <w:r>
        <w:rPr>
          <w:color w:val="231F20"/>
          <w:spacing w:val="-6"/>
          <w:sz w:val="18"/>
        </w:rPr>
        <w:t> </w:t>
      </w:r>
      <w:r>
        <w:rPr>
          <w:color w:val="231F20"/>
          <w:sz w:val="18"/>
        </w:rPr>
        <w:t>Comisión</w:t>
      </w:r>
      <w:r>
        <w:rPr>
          <w:color w:val="231F20"/>
          <w:spacing w:val="-5"/>
          <w:sz w:val="18"/>
        </w:rPr>
        <w:t> </w:t>
      </w:r>
      <w:r>
        <w:rPr>
          <w:color w:val="231F20"/>
          <w:sz w:val="18"/>
        </w:rPr>
        <w:t>Económica</w:t>
      </w:r>
      <w:r>
        <w:rPr>
          <w:color w:val="231F20"/>
          <w:spacing w:val="-4"/>
          <w:sz w:val="18"/>
        </w:rPr>
        <w:t> </w:t>
      </w:r>
      <w:r>
        <w:rPr>
          <w:color w:val="231F20"/>
          <w:sz w:val="18"/>
        </w:rPr>
        <w:t>para</w:t>
      </w:r>
      <w:r>
        <w:rPr>
          <w:color w:val="231F20"/>
          <w:spacing w:val="-13"/>
          <w:sz w:val="18"/>
        </w:rPr>
        <w:t> </w:t>
      </w:r>
      <w:r>
        <w:rPr>
          <w:color w:val="231F20"/>
          <w:sz w:val="18"/>
        </w:rPr>
        <w:t>América</w:t>
      </w:r>
      <w:r>
        <w:rPr>
          <w:color w:val="231F20"/>
          <w:spacing w:val="-4"/>
          <w:sz w:val="18"/>
        </w:rPr>
        <w:t> </w:t>
      </w:r>
      <w:r>
        <w:rPr>
          <w:color w:val="231F20"/>
          <w:sz w:val="18"/>
        </w:rPr>
        <w:t>Latina</w:t>
      </w:r>
      <w:r>
        <w:rPr>
          <w:color w:val="231F20"/>
          <w:spacing w:val="-4"/>
          <w:sz w:val="18"/>
        </w:rPr>
        <w:t> </w:t>
      </w:r>
      <w:r>
        <w:rPr>
          <w:color w:val="231F20"/>
          <w:sz w:val="18"/>
        </w:rPr>
        <w:t>y</w:t>
      </w:r>
      <w:r>
        <w:rPr>
          <w:color w:val="231F20"/>
          <w:spacing w:val="-4"/>
          <w:sz w:val="18"/>
        </w:rPr>
        <w:t> </w:t>
      </w:r>
      <w:r>
        <w:rPr>
          <w:color w:val="231F20"/>
          <w:sz w:val="18"/>
        </w:rPr>
        <w:t>el</w:t>
      </w:r>
      <w:r>
        <w:rPr>
          <w:color w:val="231F20"/>
          <w:spacing w:val="-4"/>
          <w:sz w:val="18"/>
        </w:rPr>
        <w:t> </w:t>
      </w:r>
      <w:r>
        <w:rPr>
          <w:color w:val="231F20"/>
          <w:sz w:val="18"/>
        </w:rPr>
        <w:t>Caribe</w:t>
      </w:r>
      <w:r>
        <w:rPr>
          <w:color w:val="231F20"/>
          <w:spacing w:val="-4"/>
          <w:sz w:val="18"/>
        </w:rPr>
        <w:t> </w:t>
      </w:r>
      <w:r>
        <w:rPr>
          <w:color w:val="231F20"/>
          <w:sz w:val="18"/>
        </w:rPr>
        <w:t>(CEPAL),</w:t>
      </w:r>
      <w:r>
        <w:rPr>
          <w:color w:val="231F20"/>
          <w:spacing w:val="-5"/>
          <w:sz w:val="18"/>
        </w:rPr>
        <w:t> </w:t>
      </w:r>
      <w:r>
        <w:rPr>
          <w:color w:val="231F20"/>
          <w:sz w:val="18"/>
        </w:rPr>
        <w:t>La</w:t>
      </w:r>
      <w:r>
        <w:rPr>
          <w:color w:val="231F20"/>
          <w:spacing w:val="-4"/>
          <w:sz w:val="18"/>
        </w:rPr>
        <w:t> </w:t>
      </w:r>
      <w:r>
        <w:rPr>
          <w:color w:val="231F20"/>
          <w:sz w:val="18"/>
        </w:rPr>
        <w:t>inversión</w:t>
      </w:r>
      <w:r>
        <w:rPr>
          <w:color w:val="231F20"/>
          <w:spacing w:val="-4"/>
          <w:sz w:val="18"/>
        </w:rPr>
        <w:t> </w:t>
      </w:r>
      <w:r>
        <w:rPr>
          <w:color w:val="231F20"/>
          <w:sz w:val="18"/>
        </w:rPr>
        <w:t>extranjera</w:t>
      </w:r>
      <w:r>
        <w:rPr>
          <w:color w:val="231F20"/>
          <w:spacing w:val="-4"/>
          <w:sz w:val="18"/>
        </w:rPr>
        <w:t> </w:t>
      </w:r>
      <w:r>
        <w:rPr>
          <w:color w:val="231F20"/>
          <w:sz w:val="18"/>
        </w:rPr>
        <w:t>directa</w:t>
      </w:r>
      <w:r>
        <w:rPr>
          <w:color w:val="231F20"/>
          <w:spacing w:val="-4"/>
          <w:sz w:val="18"/>
        </w:rPr>
        <w:t> </w:t>
      </w:r>
      <w:r>
        <w:rPr>
          <w:color w:val="231F20"/>
          <w:sz w:val="18"/>
        </w:rPr>
        <w:t>en</w:t>
      </w:r>
      <w:r>
        <w:rPr>
          <w:color w:val="231F20"/>
          <w:spacing w:val="-13"/>
          <w:sz w:val="18"/>
        </w:rPr>
        <w:t> </w:t>
      </w:r>
      <w:r>
        <w:rPr>
          <w:color w:val="231F20"/>
          <w:sz w:val="18"/>
        </w:rPr>
        <w:t>América</w:t>
      </w:r>
      <w:r>
        <w:rPr>
          <w:color w:val="231F20"/>
          <w:spacing w:val="-4"/>
          <w:sz w:val="18"/>
        </w:rPr>
        <w:t> </w:t>
      </w:r>
      <w:r>
        <w:rPr>
          <w:color w:val="231F20"/>
          <w:sz w:val="18"/>
        </w:rPr>
        <w:t>Latina</w:t>
      </w:r>
      <w:r>
        <w:rPr>
          <w:color w:val="231F20"/>
          <w:spacing w:val="-4"/>
          <w:sz w:val="18"/>
        </w:rPr>
        <w:t> </w:t>
      </w:r>
      <w:r>
        <w:rPr>
          <w:color w:val="231F20"/>
          <w:sz w:val="18"/>
        </w:rPr>
        <w:t>y</w:t>
      </w:r>
      <w:r>
        <w:rPr>
          <w:color w:val="231F20"/>
          <w:spacing w:val="-4"/>
          <w:sz w:val="18"/>
        </w:rPr>
        <w:t> </w:t>
      </w:r>
      <w:r>
        <w:rPr>
          <w:color w:val="231F20"/>
          <w:spacing w:val="-5"/>
          <w:sz w:val="18"/>
        </w:rPr>
        <w:t>el</w:t>
      </w:r>
    </w:p>
    <w:p>
      <w:pPr>
        <w:spacing w:before="9"/>
        <w:ind w:left="130" w:right="0" w:firstLine="0"/>
        <w:jc w:val="left"/>
        <w:rPr>
          <w:sz w:val="18"/>
        </w:rPr>
      </w:pPr>
      <w:r>
        <w:rPr>
          <w:color w:val="231F20"/>
          <w:sz w:val="18"/>
        </w:rPr>
        <w:t>Caribe, 2008(LC/G.2406-P), Santiago de Chile, </w:t>
      </w:r>
      <w:r>
        <w:rPr>
          <w:color w:val="231F20"/>
          <w:spacing w:val="-2"/>
          <w:sz w:val="18"/>
        </w:rPr>
        <w:t>2009.</w:t>
      </w:r>
    </w:p>
    <w:p>
      <w:pPr>
        <w:spacing w:before="9"/>
        <w:ind w:left="130" w:right="0" w:firstLine="0"/>
        <w:jc w:val="left"/>
        <w:rPr>
          <w:sz w:val="18"/>
        </w:rPr>
      </w:pPr>
      <w:r>
        <w:rPr>
          <w:color w:val="231F20"/>
          <w:sz w:val="18"/>
        </w:rPr>
        <w:t>*Promedio </w:t>
      </w:r>
      <w:r>
        <w:rPr>
          <w:color w:val="231F20"/>
          <w:spacing w:val="-2"/>
          <w:sz w:val="18"/>
        </w:rPr>
        <w:t>anual.</w:t>
      </w:r>
    </w:p>
    <w:p>
      <w:pPr>
        <w:pStyle w:val="BodyText"/>
        <w:spacing w:before="9"/>
        <w:rPr>
          <w:sz w:val="15"/>
        </w:rPr>
      </w:pPr>
    </w:p>
    <w:p>
      <w:pPr>
        <w:spacing w:after="0"/>
        <w:rPr>
          <w:sz w:val="15"/>
        </w:rPr>
        <w:sectPr>
          <w:type w:val="continuous"/>
          <w:pgSz w:w="12240" w:h="15840"/>
          <w:pgMar w:header="0" w:footer="949" w:top="1040" w:bottom="1160" w:left="1400" w:right="1400"/>
        </w:sectPr>
      </w:pPr>
    </w:p>
    <w:p>
      <w:pPr>
        <w:spacing w:line="249" w:lineRule="auto" w:before="94"/>
        <w:ind w:left="130" w:right="38" w:firstLine="85"/>
        <w:jc w:val="both"/>
        <w:rPr>
          <w:sz w:val="16"/>
        </w:rPr>
      </w:pPr>
      <w:r>
        <w:rPr>
          <w:color w:val="231F20"/>
          <w:sz w:val="16"/>
        </w:rPr>
        <w:t>La</w:t>
      </w:r>
      <w:r>
        <w:rPr>
          <w:color w:val="231F20"/>
          <w:spacing w:val="-2"/>
          <w:sz w:val="16"/>
        </w:rPr>
        <w:t> </w:t>
      </w:r>
      <w:r>
        <w:rPr>
          <w:color w:val="231F20"/>
          <w:sz w:val="16"/>
        </w:rPr>
        <w:t>segunda</w:t>
      </w:r>
      <w:r>
        <w:rPr>
          <w:color w:val="231F20"/>
          <w:spacing w:val="-2"/>
          <w:sz w:val="16"/>
        </w:rPr>
        <w:t> </w:t>
      </w:r>
      <w:r>
        <w:rPr>
          <w:color w:val="231F20"/>
          <w:sz w:val="16"/>
        </w:rPr>
        <w:t>fuente</w:t>
      </w:r>
      <w:r>
        <w:rPr>
          <w:color w:val="231F20"/>
          <w:spacing w:val="-2"/>
          <w:sz w:val="16"/>
        </w:rPr>
        <w:t> </w:t>
      </w:r>
      <w:r>
        <w:rPr>
          <w:color w:val="231F20"/>
          <w:sz w:val="16"/>
        </w:rPr>
        <w:t>de</w:t>
      </w:r>
      <w:r>
        <w:rPr>
          <w:color w:val="231F20"/>
          <w:spacing w:val="-2"/>
          <w:sz w:val="16"/>
        </w:rPr>
        <w:t> </w:t>
      </w:r>
      <w:r>
        <w:rPr>
          <w:color w:val="231F20"/>
          <w:sz w:val="16"/>
        </w:rPr>
        <w:t>divisas</w:t>
      </w:r>
      <w:r>
        <w:rPr>
          <w:color w:val="231F20"/>
          <w:spacing w:val="-2"/>
          <w:sz w:val="16"/>
        </w:rPr>
        <w:t> </w:t>
      </w:r>
      <w:r>
        <w:rPr>
          <w:color w:val="231F20"/>
          <w:sz w:val="16"/>
        </w:rPr>
        <w:t>del</w:t>
      </w:r>
      <w:r>
        <w:rPr>
          <w:color w:val="231F20"/>
          <w:spacing w:val="-2"/>
          <w:sz w:val="16"/>
        </w:rPr>
        <w:t> </w:t>
      </w:r>
      <w:r>
        <w:rPr>
          <w:color w:val="231F20"/>
          <w:sz w:val="16"/>
        </w:rPr>
        <w:t>país</w:t>
      </w:r>
      <w:r>
        <w:rPr>
          <w:color w:val="231F20"/>
          <w:spacing w:val="-2"/>
          <w:sz w:val="16"/>
        </w:rPr>
        <w:t> </w:t>
      </w:r>
      <w:r>
        <w:rPr>
          <w:color w:val="231F20"/>
          <w:sz w:val="16"/>
        </w:rPr>
        <w:t>luego</w:t>
      </w:r>
      <w:r>
        <w:rPr>
          <w:color w:val="231F20"/>
          <w:spacing w:val="-2"/>
          <w:sz w:val="16"/>
        </w:rPr>
        <w:t> </w:t>
      </w:r>
      <w:r>
        <w:rPr>
          <w:color w:val="231F20"/>
          <w:sz w:val="16"/>
        </w:rPr>
        <w:t>de</w:t>
      </w:r>
      <w:r>
        <w:rPr>
          <w:color w:val="231F20"/>
          <w:spacing w:val="-2"/>
          <w:sz w:val="16"/>
        </w:rPr>
        <w:t> </w:t>
      </w:r>
      <w:r>
        <w:rPr>
          <w:color w:val="231F20"/>
          <w:sz w:val="16"/>
        </w:rPr>
        <w:t>las</w:t>
      </w:r>
      <w:r>
        <w:rPr>
          <w:color w:val="231F20"/>
          <w:spacing w:val="-2"/>
          <w:sz w:val="16"/>
        </w:rPr>
        <w:t> </w:t>
      </w:r>
      <w:r>
        <w:rPr>
          <w:color w:val="231F20"/>
          <w:sz w:val="16"/>
        </w:rPr>
        <w:t>exportaciones</w:t>
      </w:r>
      <w:r>
        <w:rPr>
          <w:color w:val="231F20"/>
          <w:spacing w:val="40"/>
          <w:sz w:val="16"/>
        </w:rPr>
        <w:t> </w:t>
      </w:r>
      <w:r>
        <w:rPr>
          <w:color w:val="231F20"/>
          <w:sz w:val="16"/>
        </w:rPr>
        <w:t>de petróleo. En años pasados, esas remesas fueron abundantes y</w:t>
      </w:r>
      <w:r>
        <w:rPr>
          <w:color w:val="231F20"/>
          <w:spacing w:val="40"/>
          <w:sz w:val="16"/>
        </w:rPr>
        <w:t> </w:t>
      </w:r>
      <w:r>
        <w:rPr>
          <w:color w:val="231F20"/>
          <w:sz w:val="16"/>
        </w:rPr>
        <w:t>crecientes</w:t>
      </w:r>
      <w:r>
        <w:rPr>
          <w:color w:val="231F20"/>
          <w:spacing w:val="-10"/>
          <w:sz w:val="16"/>
        </w:rPr>
        <w:t> </w:t>
      </w:r>
      <w:r>
        <w:rPr>
          <w:color w:val="231F20"/>
          <w:sz w:val="16"/>
        </w:rPr>
        <w:t>debido</w:t>
      </w:r>
      <w:r>
        <w:rPr>
          <w:color w:val="231F20"/>
          <w:spacing w:val="-10"/>
          <w:sz w:val="16"/>
        </w:rPr>
        <w:t> </w:t>
      </w:r>
      <w:r>
        <w:rPr>
          <w:color w:val="231F20"/>
          <w:sz w:val="16"/>
        </w:rPr>
        <w:t>a</w:t>
      </w:r>
      <w:r>
        <w:rPr>
          <w:color w:val="231F20"/>
          <w:spacing w:val="-10"/>
          <w:sz w:val="16"/>
        </w:rPr>
        <w:t> </w:t>
      </w:r>
      <w:r>
        <w:rPr>
          <w:color w:val="231F20"/>
          <w:sz w:val="16"/>
        </w:rPr>
        <w:t>los</w:t>
      </w:r>
      <w:r>
        <w:rPr>
          <w:color w:val="231F20"/>
          <w:spacing w:val="-10"/>
          <w:sz w:val="16"/>
        </w:rPr>
        <w:t> </w:t>
      </w:r>
      <w:r>
        <w:rPr>
          <w:color w:val="231F20"/>
          <w:sz w:val="16"/>
        </w:rPr>
        <w:t>millones</w:t>
      </w:r>
      <w:r>
        <w:rPr>
          <w:color w:val="231F20"/>
          <w:spacing w:val="-10"/>
          <w:sz w:val="16"/>
        </w:rPr>
        <w:t> </w:t>
      </w:r>
      <w:r>
        <w:rPr>
          <w:color w:val="231F20"/>
          <w:sz w:val="16"/>
        </w:rPr>
        <w:t>de</w:t>
      </w:r>
      <w:r>
        <w:rPr>
          <w:color w:val="231F20"/>
          <w:spacing w:val="-10"/>
          <w:sz w:val="16"/>
        </w:rPr>
        <w:t> </w:t>
      </w:r>
      <w:r>
        <w:rPr>
          <w:color w:val="231F20"/>
          <w:sz w:val="16"/>
        </w:rPr>
        <w:t>latinoamericanos</w:t>
      </w:r>
      <w:r>
        <w:rPr>
          <w:color w:val="231F20"/>
          <w:spacing w:val="-10"/>
          <w:sz w:val="16"/>
        </w:rPr>
        <w:t> </w:t>
      </w:r>
      <w:r>
        <w:rPr>
          <w:color w:val="231F20"/>
          <w:sz w:val="16"/>
        </w:rPr>
        <w:t>autoexiliados</w:t>
      </w:r>
    </w:p>
    <w:p>
      <w:pPr>
        <w:spacing w:before="94"/>
        <w:ind w:left="130" w:right="0" w:firstLine="0"/>
        <w:jc w:val="left"/>
        <w:rPr>
          <w:sz w:val="16"/>
        </w:rPr>
      </w:pPr>
      <w:r>
        <w:rPr/>
        <w:br w:type="column"/>
      </w:r>
      <w:r>
        <w:rPr>
          <w:color w:val="231F20"/>
          <w:sz w:val="16"/>
        </w:rPr>
        <w:t>por</w:t>
      </w:r>
      <w:r>
        <w:rPr>
          <w:color w:val="231F20"/>
          <w:spacing w:val="37"/>
          <w:sz w:val="16"/>
        </w:rPr>
        <w:t> </w:t>
      </w:r>
      <w:r>
        <w:rPr>
          <w:color w:val="231F20"/>
          <w:sz w:val="16"/>
        </w:rPr>
        <w:t>razones</w:t>
      </w:r>
      <w:r>
        <w:rPr>
          <w:color w:val="231F20"/>
          <w:spacing w:val="40"/>
          <w:sz w:val="16"/>
        </w:rPr>
        <w:t> </w:t>
      </w:r>
      <w:r>
        <w:rPr>
          <w:color w:val="231F20"/>
          <w:sz w:val="16"/>
        </w:rPr>
        <w:t>económicas,</w:t>
      </w:r>
      <w:r>
        <w:rPr>
          <w:color w:val="231F20"/>
          <w:spacing w:val="39"/>
          <w:sz w:val="16"/>
        </w:rPr>
        <w:t> </w:t>
      </w:r>
      <w:r>
        <w:rPr>
          <w:color w:val="231F20"/>
          <w:sz w:val="16"/>
        </w:rPr>
        <w:t>principalmente</w:t>
      </w:r>
      <w:r>
        <w:rPr>
          <w:color w:val="231F20"/>
          <w:spacing w:val="40"/>
          <w:sz w:val="16"/>
        </w:rPr>
        <w:t> </w:t>
      </w:r>
      <w:r>
        <w:rPr>
          <w:color w:val="231F20"/>
          <w:sz w:val="16"/>
        </w:rPr>
        <w:t>en</w:t>
      </w:r>
      <w:r>
        <w:rPr>
          <w:color w:val="231F20"/>
          <w:spacing w:val="39"/>
          <w:sz w:val="16"/>
        </w:rPr>
        <w:t> </w:t>
      </w:r>
      <w:r>
        <w:rPr>
          <w:color w:val="231F20"/>
          <w:sz w:val="16"/>
        </w:rPr>
        <w:t>Estados</w:t>
      </w:r>
      <w:r>
        <w:rPr>
          <w:color w:val="231F20"/>
          <w:spacing w:val="40"/>
          <w:sz w:val="16"/>
        </w:rPr>
        <w:t> </w:t>
      </w:r>
      <w:r>
        <w:rPr>
          <w:color w:val="231F20"/>
          <w:sz w:val="16"/>
        </w:rPr>
        <w:t>Unidos</w:t>
      </w:r>
      <w:r>
        <w:rPr>
          <w:color w:val="231F20"/>
          <w:spacing w:val="40"/>
          <w:sz w:val="16"/>
        </w:rPr>
        <w:t> </w:t>
      </w:r>
      <w:r>
        <w:rPr>
          <w:color w:val="231F20"/>
          <w:spacing w:val="-10"/>
          <w:sz w:val="16"/>
        </w:rPr>
        <w:t>y</w:t>
      </w:r>
    </w:p>
    <w:p>
      <w:pPr>
        <w:spacing w:before="8"/>
        <w:ind w:left="130" w:right="0" w:firstLine="0"/>
        <w:jc w:val="left"/>
        <w:rPr>
          <w:sz w:val="16"/>
        </w:rPr>
      </w:pPr>
      <w:r>
        <w:rPr>
          <w:color w:val="231F20"/>
          <w:spacing w:val="-2"/>
          <w:sz w:val="16"/>
        </w:rPr>
        <w:t>Europa.</w:t>
      </w:r>
    </w:p>
    <w:p>
      <w:pPr>
        <w:spacing w:after="0"/>
        <w:jc w:val="left"/>
        <w:rPr>
          <w:sz w:val="16"/>
        </w:rPr>
        <w:sectPr>
          <w:type w:val="continuous"/>
          <w:pgSz w:w="12240" w:h="15840"/>
          <w:pgMar w:header="0" w:footer="949" w:top="1040" w:bottom="1160" w:left="1400" w:right="1400"/>
          <w:cols w:num="2" w:equalWidth="0">
            <w:col w:w="4395" w:space="559"/>
            <w:col w:w="4486"/>
          </w:cols>
        </w:sectPr>
      </w:pPr>
    </w:p>
    <w:p>
      <w:pPr>
        <w:pStyle w:val="BodyText"/>
        <w:spacing w:before="226"/>
        <w:ind w:left="5088"/>
      </w:pPr>
      <w:r>
        <w:rPr/>
        <w:drawing>
          <wp:anchor distT="0" distB="0" distL="0" distR="0" allowOverlap="1" layoutInCell="1" locked="0" behindDoc="0" simplePos="0" relativeHeight="15734272">
            <wp:simplePos x="0" y="0"/>
            <wp:positionH relativeFrom="page">
              <wp:posOffset>1044619</wp:posOffset>
            </wp:positionH>
            <wp:positionV relativeFrom="paragraph">
              <wp:posOffset>334091</wp:posOffset>
            </wp:positionV>
            <wp:extent cx="2612436" cy="1681789"/>
            <wp:effectExtent l="0" t="0" r="0" b="0"/>
            <wp:wrapNone/>
            <wp:docPr id="41" name="Image 41"/>
            <wp:cNvGraphicFramePr>
              <a:graphicFrameLocks/>
            </wp:cNvGraphicFramePr>
            <a:graphic>
              <a:graphicData uri="http://schemas.openxmlformats.org/drawingml/2006/picture">
                <pic:pic>
                  <pic:nvPicPr>
                    <pic:cNvPr id="41" name="Image 41"/>
                    <pic:cNvPicPr/>
                  </pic:nvPicPr>
                  <pic:blipFill>
                    <a:blip r:embed="rId26" cstate="print"/>
                    <a:stretch>
                      <a:fillRect/>
                    </a:stretch>
                  </pic:blipFill>
                  <pic:spPr>
                    <a:xfrm>
                      <a:off x="0" y="0"/>
                      <a:ext cx="2612436" cy="1681789"/>
                    </a:xfrm>
                    <a:prstGeom prst="rect">
                      <a:avLst/>
                    </a:prstGeom>
                  </pic:spPr>
                </pic:pic>
              </a:graphicData>
            </a:graphic>
          </wp:anchor>
        </w:drawing>
      </w:r>
      <w:r>
        <w:rPr>
          <w:color w:val="231F20"/>
          <w:spacing w:val="-2"/>
        </w:rPr>
        <w:t>desaceleración</w:t>
      </w:r>
    </w:p>
    <w:p>
      <w:pPr>
        <w:pStyle w:val="BodyText"/>
        <w:spacing w:before="23"/>
      </w:pPr>
    </w:p>
    <w:p>
      <w:pPr>
        <w:pStyle w:val="BodyText"/>
        <w:spacing w:line="249" w:lineRule="auto" w:before="1"/>
        <w:ind w:left="5088" w:right="147"/>
        <w:jc w:val="both"/>
      </w:pPr>
      <w:r>
        <w:rPr>
          <w:color w:val="231F20"/>
        </w:rPr>
        <w:t>en la economía nacional, en </w:t>
      </w:r>
      <w:r>
        <w:rPr>
          <w:color w:val="231F20"/>
        </w:rPr>
        <w:t>comparación de los indicadores positivos obtenidos en</w:t>
      </w:r>
      <w:r>
        <w:rPr>
          <w:color w:val="231F20"/>
          <w:spacing w:val="80"/>
        </w:rPr>
        <w:t> </w:t>
      </w:r>
      <w:r>
        <w:rPr>
          <w:color w:val="231F20"/>
        </w:rPr>
        <w:t>el ejercicio 2006, donde el crecimiento real anual llego al 4.2% y de igual manera en el 2007</w:t>
      </w:r>
      <w:r>
        <w:rPr>
          <w:color w:val="231F20"/>
          <w:spacing w:val="40"/>
        </w:rPr>
        <w:t> </w:t>
      </w:r>
      <w:r>
        <w:rPr>
          <w:color w:val="231F20"/>
        </w:rPr>
        <w:t>3.7%.</w:t>
      </w:r>
    </w:p>
    <w:p>
      <w:pPr>
        <w:pStyle w:val="BodyText"/>
        <w:spacing w:before="7"/>
        <w:rPr>
          <w:sz w:val="17"/>
        </w:rPr>
      </w:pPr>
    </w:p>
    <w:p>
      <w:pPr>
        <w:spacing w:after="0"/>
        <w:rPr>
          <w:sz w:val="17"/>
        </w:rPr>
        <w:sectPr>
          <w:pgSz w:w="12240" w:h="15840"/>
          <w:pgMar w:header="0" w:footer="949" w:top="1120" w:bottom="1140" w:left="1400" w:right="1400"/>
        </w:sectPr>
      </w:pPr>
    </w:p>
    <w:p>
      <w:pPr>
        <w:pStyle w:val="BodyText"/>
      </w:pPr>
    </w:p>
    <w:p>
      <w:pPr>
        <w:pStyle w:val="BodyText"/>
        <w:spacing w:before="252"/>
      </w:pPr>
    </w:p>
    <w:p>
      <w:pPr>
        <w:pStyle w:val="Heading2"/>
        <w:spacing w:line="249" w:lineRule="auto"/>
        <w:ind w:right="38"/>
        <w:jc w:val="both"/>
      </w:pPr>
      <w:r>
        <w:rPr>
          <w:color w:val="231F20"/>
        </w:rPr>
        <w:t>Figura 6. Producto Interno Bruto </w:t>
      </w:r>
      <w:r>
        <w:rPr>
          <w:color w:val="231F20"/>
        </w:rPr>
        <w:t>2007- 2010 (Variación porcentual real respecto al mismo trimestre del año anterior)</w:t>
      </w:r>
    </w:p>
    <w:p>
      <w:pPr>
        <w:spacing w:line="194" w:lineRule="exact" w:before="0"/>
        <w:ind w:left="130" w:right="0" w:firstLine="0"/>
        <w:jc w:val="left"/>
        <w:rPr>
          <w:sz w:val="18"/>
        </w:rPr>
      </w:pPr>
      <w:r>
        <w:rPr>
          <w:color w:val="231F20"/>
          <w:sz w:val="18"/>
        </w:rPr>
        <w:t>Fuente:</w:t>
      </w:r>
      <w:r>
        <w:rPr>
          <w:color w:val="231F20"/>
          <w:spacing w:val="37"/>
          <w:sz w:val="18"/>
        </w:rPr>
        <w:t> </w:t>
      </w:r>
      <w:r>
        <w:rPr>
          <w:color w:val="231F20"/>
          <w:sz w:val="18"/>
        </w:rPr>
        <w:t>Comisión</w:t>
      </w:r>
      <w:r>
        <w:rPr>
          <w:color w:val="231F20"/>
          <w:spacing w:val="37"/>
          <w:sz w:val="18"/>
        </w:rPr>
        <w:t> </w:t>
      </w:r>
      <w:r>
        <w:rPr>
          <w:color w:val="231F20"/>
          <w:sz w:val="18"/>
        </w:rPr>
        <w:t>Económica</w:t>
      </w:r>
      <w:r>
        <w:rPr>
          <w:color w:val="231F20"/>
          <w:spacing w:val="36"/>
          <w:sz w:val="18"/>
        </w:rPr>
        <w:t> </w:t>
      </w:r>
      <w:r>
        <w:rPr>
          <w:color w:val="231F20"/>
          <w:sz w:val="18"/>
        </w:rPr>
        <w:t>para</w:t>
      </w:r>
      <w:r>
        <w:rPr>
          <w:color w:val="231F20"/>
          <w:spacing w:val="27"/>
          <w:sz w:val="18"/>
        </w:rPr>
        <w:t> </w:t>
      </w:r>
      <w:r>
        <w:rPr>
          <w:color w:val="231F20"/>
          <w:sz w:val="18"/>
        </w:rPr>
        <w:t>América</w:t>
      </w:r>
      <w:r>
        <w:rPr>
          <w:color w:val="231F20"/>
          <w:spacing w:val="37"/>
          <w:sz w:val="18"/>
        </w:rPr>
        <w:t> </w:t>
      </w:r>
      <w:r>
        <w:rPr>
          <w:color w:val="231F20"/>
          <w:sz w:val="18"/>
        </w:rPr>
        <w:t>Latina</w:t>
      </w:r>
      <w:r>
        <w:rPr>
          <w:color w:val="231F20"/>
          <w:spacing w:val="36"/>
          <w:sz w:val="18"/>
        </w:rPr>
        <w:t> </w:t>
      </w:r>
      <w:r>
        <w:rPr>
          <w:color w:val="231F20"/>
          <w:sz w:val="18"/>
        </w:rPr>
        <w:t>y</w:t>
      </w:r>
      <w:r>
        <w:rPr>
          <w:color w:val="231F20"/>
          <w:spacing w:val="37"/>
          <w:sz w:val="18"/>
        </w:rPr>
        <w:t> </w:t>
      </w:r>
      <w:r>
        <w:rPr>
          <w:color w:val="231F20"/>
          <w:spacing w:val="-5"/>
          <w:sz w:val="18"/>
        </w:rPr>
        <w:t>el</w:t>
      </w:r>
    </w:p>
    <w:p>
      <w:pPr>
        <w:spacing w:before="9"/>
        <w:ind w:left="130" w:right="0" w:firstLine="0"/>
        <w:jc w:val="left"/>
        <w:rPr>
          <w:sz w:val="18"/>
        </w:rPr>
      </w:pPr>
      <w:r>
        <w:rPr>
          <w:color w:val="231F20"/>
          <w:sz w:val="18"/>
        </w:rPr>
        <w:t>Caribe</w:t>
      </w:r>
      <w:r>
        <w:rPr>
          <w:color w:val="231F20"/>
          <w:spacing w:val="-4"/>
          <w:sz w:val="18"/>
        </w:rPr>
        <w:t> </w:t>
      </w:r>
      <w:r>
        <w:rPr>
          <w:color w:val="231F20"/>
          <w:sz w:val="18"/>
        </w:rPr>
        <w:t>(CEPAL),</w:t>
      </w:r>
      <w:r>
        <w:rPr>
          <w:color w:val="231F20"/>
          <w:spacing w:val="-4"/>
          <w:sz w:val="18"/>
        </w:rPr>
        <w:t> </w:t>
      </w:r>
      <w:r>
        <w:rPr>
          <w:color w:val="231F20"/>
          <w:sz w:val="18"/>
        </w:rPr>
        <w:t>sobre</w:t>
      </w:r>
      <w:r>
        <w:rPr>
          <w:color w:val="231F20"/>
          <w:spacing w:val="-3"/>
          <w:sz w:val="18"/>
        </w:rPr>
        <w:t> </w:t>
      </w:r>
      <w:r>
        <w:rPr>
          <w:color w:val="231F20"/>
          <w:sz w:val="18"/>
        </w:rPr>
        <w:t>la</w:t>
      </w:r>
      <w:r>
        <w:rPr>
          <w:color w:val="231F20"/>
          <w:spacing w:val="-4"/>
          <w:sz w:val="18"/>
        </w:rPr>
        <w:t> </w:t>
      </w:r>
      <w:r>
        <w:rPr>
          <w:color w:val="231F20"/>
          <w:sz w:val="18"/>
        </w:rPr>
        <w:t>base</w:t>
      </w:r>
      <w:r>
        <w:rPr>
          <w:color w:val="231F20"/>
          <w:spacing w:val="-3"/>
          <w:sz w:val="18"/>
        </w:rPr>
        <w:t> </w:t>
      </w:r>
      <w:r>
        <w:rPr>
          <w:color w:val="231F20"/>
          <w:sz w:val="18"/>
        </w:rPr>
        <w:t>de</w:t>
      </w:r>
      <w:r>
        <w:rPr>
          <w:color w:val="231F20"/>
          <w:spacing w:val="-4"/>
          <w:sz w:val="18"/>
        </w:rPr>
        <w:t> </w:t>
      </w:r>
      <w:r>
        <w:rPr>
          <w:color w:val="231F20"/>
          <w:sz w:val="18"/>
        </w:rPr>
        <w:t>cifras</w:t>
      </w:r>
      <w:r>
        <w:rPr>
          <w:color w:val="231F20"/>
          <w:spacing w:val="-4"/>
          <w:sz w:val="18"/>
        </w:rPr>
        <w:t> </w:t>
      </w:r>
      <w:r>
        <w:rPr>
          <w:color w:val="231F20"/>
          <w:spacing w:val="-2"/>
          <w:sz w:val="18"/>
        </w:rPr>
        <w:t>oficiales.</w:t>
      </w:r>
    </w:p>
    <w:p>
      <w:pPr>
        <w:spacing w:before="9"/>
        <w:ind w:left="130" w:right="0" w:firstLine="0"/>
        <w:jc w:val="left"/>
        <w:rPr>
          <w:sz w:val="18"/>
        </w:rPr>
      </w:pPr>
      <w:r>
        <w:rPr>
          <w:color w:val="231F20"/>
          <w:sz w:val="18"/>
        </w:rPr>
        <w:t>a/</w:t>
      </w:r>
      <w:r>
        <w:rPr>
          <w:color w:val="231F20"/>
          <w:spacing w:val="-2"/>
          <w:sz w:val="18"/>
        </w:rPr>
        <w:t> </w:t>
      </w:r>
      <w:r>
        <w:rPr>
          <w:color w:val="231F20"/>
          <w:sz w:val="18"/>
        </w:rPr>
        <w:t>=</w:t>
      </w:r>
      <w:r>
        <w:rPr>
          <w:color w:val="231F20"/>
          <w:spacing w:val="-2"/>
          <w:sz w:val="18"/>
        </w:rPr>
        <w:t> </w:t>
      </w:r>
      <w:r>
        <w:rPr>
          <w:color w:val="231F20"/>
          <w:sz w:val="18"/>
        </w:rPr>
        <w:t>Cifras</w:t>
      </w:r>
      <w:r>
        <w:rPr>
          <w:color w:val="231F20"/>
          <w:spacing w:val="-2"/>
          <w:sz w:val="18"/>
        </w:rPr>
        <w:t> preliminares</w:t>
      </w:r>
    </w:p>
    <w:p>
      <w:pPr>
        <w:pStyle w:val="Heading2"/>
        <w:spacing w:before="201"/>
        <w:jc w:val="both"/>
      </w:pPr>
      <w:r>
        <w:rPr>
          <w:color w:val="231F20"/>
        </w:rPr>
        <w:t>Efectos</w:t>
      </w:r>
      <w:r>
        <w:rPr>
          <w:color w:val="231F20"/>
          <w:spacing w:val="-4"/>
        </w:rPr>
        <w:t> </w:t>
      </w:r>
      <w:r>
        <w:rPr>
          <w:color w:val="231F20"/>
        </w:rPr>
        <w:t>de</w:t>
      </w:r>
      <w:r>
        <w:rPr>
          <w:color w:val="231F20"/>
          <w:spacing w:val="-2"/>
        </w:rPr>
        <w:t> </w:t>
      </w:r>
      <w:r>
        <w:rPr>
          <w:color w:val="231F20"/>
        </w:rPr>
        <w:t>la</w:t>
      </w:r>
      <w:r>
        <w:rPr>
          <w:color w:val="231F20"/>
          <w:spacing w:val="-3"/>
        </w:rPr>
        <w:t> </w:t>
      </w:r>
      <w:r>
        <w:rPr>
          <w:color w:val="231F20"/>
        </w:rPr>
        <w:t>crisis</w:t>
      </w:r>
      <w:r>
        <w:rPr>
          <w:color w:val="231F20"/>
          <w:spacing w:val="-3"/>
        </w:rPr>
        <w:t> </w:t>
      </w:r>
      <w:r>
        <w:rPr>
          <w:color w:val="231F20"/>
        </w:rPr>
        <w:t>en</w:t>
      </w:r>
      <w:r>
        <w:rPr>
          <w:color w:val="231F20"/>
          <w:spacing w:val="-3"/>
        </w:rPr>
        <w:t> </w:t>
      </w:r>
      <w:r>
        <w:rPr>
          <w:color w:val="231F20"/>
          <w:spacing w:val="-2"/>
        </w:rPr>
        <w:t>México</w:t>
      </w:r>
    </w:p>
    <w:p>
      <w:pPr>
        <w:pStyle w:val="BodyText"/>
        <w:spacing w:line="249" w:lineRule="auto" w:before="12"/>
        <w:ind w:left="130" w:right="41"/>
        <w:jc w:val="both"/>
      </w:pPr>
      <w:r>
        <w:rPr>
          <w:color w:val="231F20"/>
        </w:rPr>
        <w:t>Durante</w:t>
      </w:r>
      <w:r>
        <w:rPr>
          <w:color w:val="231F20"/>
          <w:spacing w:val="40"/>
        </w:rPr>
        <w:t> </w:t>
      </w:r>
      <w:r>
        <w:rPr>
          <w:color w:val="231F20"/>
        </w:rPr>
        <w:t>los últimos cuatro meses de 2008 se</w:t>
      </w:r>
      <w:r>
        <w:rPr>
          <w:color w:val="231F20"/>
          <w:spacing w:val="-15"/>
        </w:rPr>
        <w:t> </w:t>
      </w:r>
      <w:r>
        <w:rPr>
          <w:color w:val="231F20"/>
        </w:rPr>
        <w:t>daban</w:t>
      </w:r>
      <w:r>
        <w:rPr>
          <w:color w:val="231F20"/>
          <w:spacing w:val="-15"/>
        </w:rPr>
        <w:t> </w:t>
      </w:r>
      <w:r>
        <w:rPr>
          <w:color w:val="231F20"/>
        </w:rPr>
        <w:t>los</w:t>
      </w:r>
      <w:r>
        <w:rPr>
          <w:color w:val="231F20"/>
          <w:spacing w:val="-15"/>
        </w:rPr>
        <w:t> </w:t>
      </w:r>
      <w:r>
        <w:rPr>
          <w:color w:val="231F20"/>
        </w:rPr>
        <w:t>primeros</w:t>
      </w:r>
      <w:r>
        <w:rPr>
          <w:color w:val="231F20"/>
          <w:spacing w:val="-15"/>
        </w:rPr>
        <w:t> </w:t>
      </w:r>
      <w:r>
        <w:rPr>
          <w:color w:val="231F20"/>
        </w:rPr>
        <w:t>indicios</w:t>
      </w:r>
      <w:r>
        <w:rPr>
          <w:color w:val="231F20"/>
          <w:spacing w:val="-15"/>
        </w:rPr>
        <w:t> </w:t>
      </w:r>
      <w:r>
        <w:rPr>
          <w:color w:val="231F20"/>
        </w:rPr>
        <w:t>del</w:t>
      </w:r>
      <w:r>
        <w:rPr>
          <w:color w:val="231F20"/>
          <w:spacing w:val="-15"/>
        </w:rPr>
        <w:t> </w:t>
      </w:r>
      <w:r>
        <w:rPr>
          <w:color w:val="231F20"/>
        </w:rPr>
        <w:t>fenómeno </w:t>
      </w:r>
      <w:r>
        <w:rPr>
          <w:color w:val="231F20"/>
          <w:spacing w:val="-2"/>
        </w:rPr>
        <w:t>de</w:t>
      </w:r>
      <w:r>
        <w:rPr>
          <w:color w:val="231F20"/>
          <w:spacing w:val="-9"/>
        </w:rPr>
        <w:t> </w:t>
      </w:r>
      <w:r>
        <w:rPr>
          <w:color w:val="231F20"/>
          <w:spacing w:val="-2"/>
        </w:rPr>
        <w:t>recesión</w:t>
      </w:r>
      <w:r>
        <w:rPr>
          <w:color w:val="231F20"/>
          <w:spacing w:val="-9"/>
        </w:rPr>
        <w:t> </w:t>
      </w:r>
      <w:r>
        <w:rPr>
          <w:color w:val="231F20"/>
          <w:spacing w:val="-2"/>
        </w:rPr>
        <w:t>económica</w:t>
      </w:r>
      <w:r>
        <w:rPr>
          <w:color w:val="231F20"/>
          <w:spacing w:val="-9"/>
        </w:rPr>
        <w:t> </w:t>
      </w:r>
      <w:r>
        <w:rPr>
          <w:color w:val="231F20"/>
          <w:spacing w:val="-2"/>
        </w:rPr>
        <w:t>en</w:t>
      </w:r>
      <w:r>
        <w:rPr>
          <w:color w:val="231F20"/>
          <w:spacing w:val="-9"/>
        </w:rPr>
        <w:t> </w:t>
      </w:r>
      <w:r>
        <w:rPr>
          <w:color w:val="231F20"/>
          <w:spacing w:val="-2"/>
        </w:rPr>
        <w:t>nuestra</w:t>
      </w:r>
      <w:r>
        <w:rPr>
          <w:color w:val="231F20"/>
          <w:spacing w:val="-9"/>
        </w:rPr>
        <w:t> </w:t>
      </w:r>
      <w:r>
        <w:rPr>
          <w:color w:val="231F20"/>
          <w:spacing w:val="-2"/>
        </w:rPr>
        <w:t>nación.</w:t>
      </w:r>
      <w:r>
        <w:rPr>
          <w:color w:val="231F20"/>
          <w:spacing w:val="-9"/>
        </w:rPr>
        <w:t> </w:t>
      </w:r>
      <w:r>
        <w:rPr>
          <w:color w:val="231F20"/>
          <w:spacing w:val="-2"/>
        </w:rPr>
        <w:t>En </w:t>
      </w:r>
      <w:r>
        <w:rPr>
          <w:color w:val="231F20"/>
        </w:rPr>
        <w:t>materia</w:t>
      </w:r>
      <w:r>
        <w:rPr>
          <w:color w:val="231F20"/>
          <w:spacing w:val="-15"/>
        </w:rPr>
        <w:t> </w:t>
      </w:r>
      <w:r>
        <w:rPr>
          <w:color w:val="231F20"/>
        </w:rPr>
        <w:t>de</w:t>
      </w:r>
      <w:r>
        <w:rPr>
          <w:color w:val="231F20"/>
          <w:spacing w:val="-15"/>
        </w:rPr>
        <w:t> </w:t>
      </w:r>
      <w:r>
        <w:rPr>
          <w:color w:val="231F20"/>
        </w:rPr>
        <w:t>crecimiento</w:t>
      </w:r>
      <w:r>
        <w:rPr>
          <w:color w:val="231F20"/>
          <w:spacing w:val="-15"/>
        </w:rPr>
        <w:t> </w:t>
      </w:r>
      <w:r>
        <w:rPr>
          <w:color w:val="231F20"/>
        </w:rPr>
        <w:t>según</w:t>
      </w:r>
      <w:r>
        <w:rPr>
          <w:color w:val="231F20"/>
          <w:spacing w:val="-15"/>
        </w:rPr>
        <w:t> </w:t>
      </w:r>
      <w:r>
        <w:rPr>
          <w:color w:val="231F20"/>
        </w:rPr>
        <w:t>la</w:t>
      </w:r>
      <w:r>
        <w:rPr>
          <w:color w:val="231F20"/>
          <w:spacing w:val="-15"/>
        </w:rPr>
        <w:t> </w:t>
      </w:r>
      <w:r>
        <w:rPr>
          <w:color w:val="231F20"/>
        </w:rPr>
        <w:t>información proporcionada por el INEGI, durante el 2008 se tuvo una tasa de crecimiento real negativa</w:t>
      </w:r>
      <w:r>
        <w:rPr>
          <w:color w:val="231F20"/>
          <w:spacing w:val="-11"/>
        </w:rPr>
        <w:t> </w:t>
      </w:r>
      <w:r>
        <w:rPr>
          <w:color w:val="231F20"/>
        </w:rPr>
        <w:t>de</w:t>
      </w:r>
      <w:r>
        <w:rPr>
          <w:color w:val="231F20"/>
          <w:spacing w:val="-11"/>
        </w:rPr>
        <w:t> </w:t>
      </w:r>
      <w:r>
        <w:rPr>
          <w:color w:val="231F20"/>
        </w:rPr>
        <w:t>1.4%.</w:t>
      </w:r>
      <w:r>
        <w:rPr>
          <w:color w:val="231F20"/>
          <w:spacing w:val="-11"/>
        </w:rPr>
        <w:t> </w:t>
      </w:r>
      <w:r>
        <w:rPr>
          <w:color w:val="231F20"/>
        </w:rPr>
        <w:t>Este</w:t>
      </w:r>
      <w:r>
        <w:rPr>
          <w:color w:val="231F20"/>
          <w:spacing w:val="-11"/>
        </w:rPr>
        <w:t> </w:t>
      </w:r>
      <w:r>
        <w:rPr>
          <w:color w:val="231F20"/>
        </w:rPr>
        <w:t>dato</w:t>
      </w:r>
      <w:r>
        <w:rPr>
          <w:color w:val="231F20"/>
          <w:spacing w:val="-11"/>
        </w:rPr>
        <w:t> </w:t>
      </w:r>
      <w:r>
        <w:rPr>
          <w:color w:val="231F20"/>
        </w:rPr>
        <w:t>estadístico</w:t>
      </w:r>
      <w:r>
        <w:rPr>
          <w:color w:val="231F20"/>
          <w:spacing w:val="-11"/>
        </w:rPr>
        <w:t> </w:t>
      </w:r>
      <w:r>
        <w:rPr>
          <w:color w:val="231F20"/>
        </w:rPr>
        <w:t>da</w:t>
      </w:r>
      <w:r>
        <w:rPr>
          <w:color w:val="231F20"/>
          <w:spacing w:val="-11"/>
        </w:rPr>
        <w:t> </w:t>
      </w:r>
      <w:r>
        <w:rPr>
          <w:color w:val="231F20"/>
        </w:rPr>
        <w:t>la pauta</w:t>
      </w:r>
      <w:r>
        <w:rPr>
          <w:color w:val="231F20"/>
          <w:spacing w:val="7"/>
        </w:rPr>
        <w:t> </w:t>
      </w:r>
      <w:r>
        <w:rPr>
          <w:color w:val="231F20"/>
        </w:rPr>
        <w:t>a</w:t>
      </w:r>
      <w:r>
        <w:rPr>
          <w:color w:val="231F20"/>
          <w:spacing w:val="7"/>
        </w:rPr>
        <w:t> </w:t>
      </w:r>
      <w:r>
        <w:rPr>
          <w:color w:val="231F20"/>
        </w:rPr>
        <w:t>la</w:t>
      </w:r>
      <w:r>
        <w:rPr>
          <w:color w:val="231F20"/>
          <w:spacing w:val="7"/>
        </w:rPr>
        <w:t> </w:t>
      </w:r>
      <w:r>
        <w:rPr>
          <w:color w:val="231F20"/>
        </w:rPr>
        <w:t>identificación</w:t>
      </w:r>
      <w:r>
        <w:rPr>
          <w:color w:val="231F20"/>
          <w:spacing w:val="7"/>
        </w:rPr>
        <w:t> </w:t>
      </w:r>
      <w:r>
        <w:rPr>
          <w:color w:val="231F20"/>
        </w:rPr>
        <w:t>del</w:t>
      </w:r>
      <w:r>
        <w:rPr>
          <w:color w:val="231F20"/>
          <w:spacing w:val="7"/>
        </w:rPr>
        <w:t> </w:t>
      </w:r>
      <w:r>
        <w:rPr>
          <w:color w:val="231F20"/>
        </w:rPr>
        <w:t>comienzo</w:t>
      </w:r>
      <w:r>
        <w:rPr>
          <w:color w:val="231F20"/>
          <w:spacing w:val="7"/>
        </w:rPr>
        <w:t> </w:t>
      </w:r>
      <w:r>
        <w:rPr>
          <w:color w:val="231F20"/>
        </w:rPr>
        <w:t>de</w:t>
      </w:r>
      <w:r>
        <w:rPr>
          <w:color w:val="231F20"/>
          <w:spacing w:val="7"/>
        </w:rPr>
        <w:t> </w:t>
      </w:r>
      <w:r>
        <w:rPr>
          <w:color w:val="231F20"/>
          <w:spacing w:val="-5"/>
        </w:rPr>
        <w:t>la</w:t>
      </w:r>
    </w:p>
    <w:p>
      <w:pPr>
        <w:pStyle w:val="BodyText"/>
        <w:spacing w:line="249" w:lineRule="auto" w:before="90"/>
        <w:ind w:left="130" w:right="147"/>
        <w:jc w:val="both"/>
      </w:pPr>
      <w:r>
        <w:rPr/>
        <w:br w:type="column"/>
      </w:r>
      <w:r>
        <w:rPr>
          <w:color w:val="231F20"/>
        </w:rPr>
        <w:t>Como podemos observar esta </w:t>
      </w:r>
      <w:r>
        <w:rPr>
          <w:color w:val="231F20"/>
        </w:rPr>
        <w:t>variable macroeconómica ha venido decreciendo</w:t>
      </w:r>
      <w:r>
        <w:rPr>
          <w:color w:val="231F20"/>
          <w:spacing w:val="40"/>
        </w:rPr>
        <w:t> </w:t>
      </w:r>
      <w:r>
        <w:rPr>
          <w:color w:val="231F20"/>
        </w:rPr>
        <w:t>por el choque externo, provocado por la demanda externa.</w:t>
      </w:r>
    </w:p>
    <w:p>
      <w:pPr>
        <w:pStyle w:val="BodyText"/>
        <w:spacing w:before="16"/>
      </w:pPr>
    </w:p>
    <w:p>
      <w:pPr>
        <w:pStyle w:val="BodyText"/>
        <w:spacing w:line="249" w:lineRule="auto"/>
        <w:ind w:left="130" w:right="147"/>
        <w:jc w:val="both"/>
      </w:pPr>
      <w:r>
        <w:rPr>
          <w:color w:val="231F20"/>
        </w:rPr>
        <w:t>Respecto</w:t>
      </w:r>
      <w:r>
        <w:rPr>
          <w:color w:val="231F20"/>
          <w:spacing w:val="40"/>
        </w:rPr>
        <w:t> </w:t>
      </w:r>
      <w:r>
        <w:rPr>
          <w:color w:val="231F20"/>
        </w:rPr>
        <w:t>a</w:t>
      </w:r>
      <w:r>
        <w:rPr>
          <w:color w:val="231F20"/>
          <w:spacing w:val="40"/>
        </w:rPr>
        <w:t> </w:t>
      </w:r>
      <w:r>
        <w:rPr>
          <w:color w:val="231F20"/>
        </w:rPr>
        <w:t>la</w:t>
      </w:r>
      <w:r>
        <w:rPr>
          <w:color w:val="231F20"/>
          <w:spacing w:val="40"/>
        </w:rPr>
        <w:t> </w:t>
      </w:r>
      <w:r>
        <w:rPr>
          <w:color w:val="231F20"/>
        </w:rPr>
        <w:t>información</w:t>
      </w:r>
      <w:r>
        <w:rPr>
          <w:color w:val="231F20"/>
          <w:spacing w:val="40"/>
        </w:rPr>
        <w:t> </w:t>
      </w:r>
      <w:r>
        <w:rPr>
          <w:color w:val="231F20"/>
        </w:rPr>
        <w:t>que</w:t>
      </w:r>
      <w:r>
        <w:rPr>
          <w:color w:val="231F20"/>
          <w:spacing w:val="40"/>
        </w:rPr>
        <w:t> </w:t>
      </w:r>
      <w:r>
        <w:rPr>
          <w:color w:val="231F20"/>
        </w:rPr>
        <w:t>nos muestra la gráfica 7, identificamos que en términos</w:t>
      </w:r>
      <w:r>
        <w:rPr>
          <w:color w:val="231F20"/>
          <w:spacing w:val="-4"/>
        </w:rPr>
        <w:t> </w:t>
      </w:r>
      <w:r>
        <w:rPr>
          <w:color w:val="231F20"/>
        </w:rPr>
        <w:t>reales</w:t>
      </w:r>
      <w:r>
        <w:rPr>
          <w:color w:val="231F20"/>
          <w:spacing w:val="-4"/>
        </w:rPr>
        <w:t> </w:t>
      </w:r>
      <w:r>
        <w:rPr>
          <w:color w:val="231F20"/>
        </w:rPr>
        <w:t>la</w:t>
      </w:r>
      <w:r>
        <w:rPr>
          <w:color w:val="231F20"/>
          <w:spacing w:val="-4"/>
        </w:rPr>
        <w:t> </w:t>
      </w:r>
      <w:r>
        <w:rPr>
          <w:color w:val="231F20"/>
        </w:rPr>
        <w:t>tasa</w:t>
      </w:r>
      <w:r>
        <w:rPr>
          <w:color w:val="231F20"/>
          <w:spacing w:val="-4"/>
        </w:rPr>
        <w:t> </w:t>
      </w:r>
      <w:r>
        <w:rPr>
          <w:color w:val="231F20"/>
        </w:rPr>
        <w:t>anual</w:t>
      </w:r>
      <w:r>
        <w:rPr>
          <w:color w:val="231F20"/>
          <w:spacing w:val="-4"/>
        </w:rPr>
        <w:t> </w:t>
      </w:r>
      <w:r>
        <w:rPr>
          <w:color w:val="231F20"/>
        </w:rPr>
        <w:t>de</w:t>
      </w:r>
      <w:r>
        <w:rPr>
          <w:color w:val="231F20"/>
          <w:spacing w:val="-4"/>
        </w:rPr>
        <w:t> </w:t>
      </w:r>
      <w:r>
        <w:rPr>
          <w:color w:val="231F20"/>
        </w:rPr>
        <w:t>crecimiento económico represento el -6.1% para </w:t>
      </w:r>
      <w:r>
        <w:rPr>
          <w:color w:val="231F20"/>
        </w:rPr>
        <w:t>el 2009,</w:t>
      </w:r>
      <w:r>
        <w:rPr>
          <w:color w:val="231F20"/>
          <w:spacing w:val="40"/>
        </w:rPr>
        <w:t> </w:t>
      </w:r>
      <w:r>
        <w:rPr>
          <w:color w:val="231F20"/>
        </w:rPr>
        <w:t>hecho</w:t>
      </w:r>
      <w:r>
        <w:rPr>
          <w:color w:val="231F20"/>
          <w:spacing w:val="40"/>
        </w:rPr>
        <w:t> </w:t>
      </w:r>
      <w:r>
        <w:rPr>
          <w:color w:val="231F20"/>
        </w:rPr>
        <w:t>que</w:t>
      </w:r>
      <w:r>
        <w:rPr>
          <w:color w:val="231F20"/>
          <w:spacing w:val="40"/>
        </w:rPr>
        <w:t> </w:t>
      </w:r>
      <w:r>
        <w:rPr>
          <w:color w:val="231F20"/>
        </w:rPr>
        <w:t>se</w:t>
      </w:r>
      <w:r>
        <w:rPr>
          <w:color w:val="231F20"/>
          <w:spacing w:val="40"/>
        </w:rPr>
        <w:t> </w:t>
      </w:r>
      <w:r>
        <w:rPr>
          <w:color w:val="231F20"/>
        </w:rPr>
        <w:t>vio</w:t>
      </w:r>
      <w:r>
        <w:rPr>
          <w:color w:val="231F20"/>
          <w:spacing w:val="40"/>
        </w:rPr>
        <w:t> </w:t>
      </w:r>
      <w:r>
        <w:rPr>
          <w:color w:val="231F20"/>
        </w:rPr>
        <w:t>influenciado</w:t>
      </w:r>
      <w:r>
        <w:rPr>
          <w:color w:val="231F20"/>
          <w:spacing w:val="40"/>
        </w:rPr>
        <w:t> </w:t>
      </w:r>
      <w:r>
        <w:rPr>
          <w:color w:val="231F20"/>
        </w:rPr>
        <w:t>por la detonación de la recesión del país. Afortunadamente</w:t>
      </w:r>
      <w:r>
        <w:rPr>
          <w:color w:val="231F20"/>
          <w:spacing w:val="-12"/>
        </w:rPr>
        <w:t> </w:t>
      </w:r>
      <w:r>
        <w:rPr>
          <w:color w:val="231F20"/>
        </w:rPr>
        <w:t>las</w:t>
      </w:r>
      <w:r>
        <w:rPr>
          <w:color w:val="231F20"/>
          <w:spacing w:val="-12"/>
        </w:rPr>
        <w:t> </w:t>
      </w:r>
      <w:r>
        <w:rPr>
          <w:color w:val="231F20"/>
        </w:rPr>
        <w:t>cifras</w:t>
      </w:r>
      <w:r>
        <w:rPr>
          <w:color w:val="231F20"/>
          <w:spacing w:val="-12"/>
        </w:rPr>
        <w:t> </w:t>
      </w:r>
      <w:r>
        <w:rPr>
          <w:color w:val="231F20"/>
        </w:rPr>
        <w:t>preliminares</w:t>
      </w:r>
      <w:r>
        <w:rPr>
          <w:color w:val="231F20"/>
          <w:spacing w:val="-12"/>
        </w:rPr>
        <w:t> </w:t>
      </w:r>
      <w:r>
        <w:rPr>
          <w:color w:val="231F20"/>
        </w:rPr>
        <w:t>del INEGI arrojan números positivos en 2010 de 5.3 y se espera esa tendencia en el 2011. Haciendo una comparación del ejercicio 2008 y 2009 se muestra una caída drástica durante</w:t>
      </w:r>
      <w:r>
        <w:rPr>
          <w:color w:val="231F20"/>
          <w:spacing w:val="-8"/>
        </w:rPr>
        <w:t> </w:t>
      </w:r>
      <w:r>
        <w:rPr>
          <w:color w:val="231F20"/>
        </w:rPr>
        <w:t>este</w:t>
      </w:r>
      <w:r>
        <w:rPr>
          <w:color w:val="231F20"/>
          <w:spacing w:val="-8"/>
        </w:rPr>
        <w:t> </w:t>
      </w:r>
      <w:r>
        <w:rPr>
          <w:color w:val="231F20"/>
        </w:rPr>
        <w:t>último</w:t>
      </w:r>
      <w:r>
        <w:rPr>
          <w:color w:val="231F20"/>
          <w:spacing w:val="-8"/>
        </w:rPr>
        <w:t> </w:t>
      </w:r>
      <w:r>
        <w:rPr>
          <w:color w:val="231F20"/>
        </w:rPr>
        <w:t>periodo,</w:t>
      </w:r>
      <w:r>
        <w:rPr>
          <w:color w:val="231F20"/>
          <w:spacing w:val="-8"/>
        </w:rPr>
        <w:t> </w:t>
      </w:r>
      <w:r>
        <w:rPr>
          <w:color w:val="231F20"/>
        </w:rPr>
        <w:t>registrando</w:t>
      </w:r>
      <w:r>
        <w:rPr>
          <w:color w:val="231F20"/>
          <w:spacing w:val="-8"/>
        </w:rPr>
        <w:t> </w:t>
      </w:r>
      <w:r>
        <w:rPr>
          <w:color w:val="231F20"/>
          <w:spacing w:val="-5"/>
        </w:rPr>
        <w:t>una</w:t>
      </w:r>
    </w:p>
    <w:p>
      <w:pPr>
        <w:spacing w:after="0" w:line="249" w:lineRule="auto"/>
        <w:jc w:val="both"/>
        <w:sectPr>
          <w:type w:val="continuous"/>
          <w:pgSz w:w="12240" w:h="15840"/>
          <w:pgMar w:header="0" w:footer="949" w:top="1040" w:bottom="1160" w:left="1400" w:right="1400"/>
          <w:cols w:num="2" w:equalWidth="0">
            <w:col w:w="4395" w:space="562"/>
            <w:col w:w="4483"/>
          </w:cols>
        </w:sectPr>
      </w:pPr>
    </w:p>
    <w:p>
      <w:pPr>
        <w:pStyle w:val="BodyText"/>
        <w:spacing w:before="119"/>
        <w:rPr>
          <w:sz w:val="20"/>
        </w:rPr>
      </w:pPr>
    </w:p>
    <w:p>
      <w:pPr>
        <w:pStyle w:val="BodyText"/>
        <w:ind w:left="254"/>
        <w:rPr>
          <w:sz w:val="20"/>
        </w:rPr>
      </w:pPr>
      <w:r>
        <w:rPr>
          <w:sz w:val="20"/>
        </w:rPr>
        <mc:AlternateContent>
          <mc:Choice Requires="wps">
            <w:drawing>
              <wp:inline distT="0" distB="0" distL="0" distR="0">
                <wp:extent cx="5706110" cy="2820670"/>
                <wp:effectExtent l="9525" t="0" r="0" b="8255"/>
                <wp:docPr id="42" name="Group 42"/>
                <wp:cNvGraphicFramePr>
                  <a:graphicFrameLocks/>
                </wp:cNvGraphicFramePr>
                <a:graphic>
                  <a:graphicData uri="http://schemas.microsoft.com/office/word/2010/wordprocessingGroup">
                    <wpg:wgp>
                      <wpg:cNvPr id="42" name="Group 42"/>
                      <wpg:cNvGrpSpPr/>
                      <wpg:grpSpPr>
                        <a:xfrm>
                          <a:off x="0" y="0"/>
                          <a:ext cx="5706110" cy="2820670"/>
                          <a:chExt cx="5706110" cy="2820670"/>
                        </a:xfrm>
                      </wpg:grpSpPr>
                      <pic:pic>
                        <pic:nvPicPr>
                          <pic:cNvPr id="43" name="Image 43"/>
                          <pic:cNvPicPr/>
                        </pic:nvPicPr>
                        <pic:blipFill>
                          <a:blip r:embed="rId27" cstate="print"/>
                          <a:stretch>
                            <a:fillRect/>
                          </a:stretch>
                        </pic:blipFill>
                        <pic:spPr>
                          <a:xfrm>
                            <a:off x="612969" y="76572"/>
                            <a:ext cx="4985918" cy="2219958"/>
                          </a:xfrm>
                          <a:prstGeom prst="rect">
                            <a:avLst/>
                          </a:prstGeom>
                        </pic:spPr>
                      </pic:pic>
                      <pic:pic>
                        <pic:nvPicPr>
                          <pic:cNvPr id="44" name="Image 44"/>
                          <pic:cNvPicPr/>
                        </pic:nvPicPr>
                        <pic:blipFill>
                          <a:blip r:embed="rId28" cstate="print"/>
                          <a:stretch>
                            <a:fillRect/>
                          </a:stretch>
                        </pic:blipFill>
                        <pic:spPr>
                          <a:xfrm>
                            <a:off x="488268" y="76572"/>
                            <a:ext cx="5217769" cy="2219958"/>
                          </a:xfrm>
                          <a:prstGeom prst="rect">
                            <a:avLst/>
                          </a:prstGeom>
                        </pic:spPr>
                      </pic:pic>
                      <wps:wsp>
                        <wps:cNvPr id="45" name="Graphic 45"/>
                        <wps:cNvSpPr/>
                        <wps:spPr>
                          <a:xfrm>
                            <a:off x="593855" y="82717"/>
                            <a:ext cx="38100" cy="2207895"/>
                          </a:xfrm>
                          <a:custGeom>
                            <a:avLst/>
                            <a:gdLst/>
                            <a:ahLst/>
                            <a:cxnLst/>
                            <a:rect l="l" t="t" r="r" b="b"/>
                            <a:pathLst>
                              <a:path w="38100" h="2207895">
                                <a:moveTo>
                                  <a:pt x="37998" y="2203361"/>
                                </a:moveTo>
                                <a:lnTo>
                                  <a:pt x="0" y="2203361"/>
                                </a:lnTo>
                                <a:lnTo>
                                  <a:pt x="0" y="2207476"/>
                                </a:lnTo>
                                <a:lnTo>
                                  <a:pt x="37998" y="2207476"/>
                                </a:lnTo>
                                <a:lnTo>
                                  <a:pt x="37998" y="2203361"/>
                                </a:lnTo>
                                <a:close/>
                              </a:path>
                              <a:path w="38100" h="2207895">
                                <a:moveTo>
                                  <a:pt x="37998" y="1832724"/>
                                </a:moveTo>
                                <a:lnTo>
                                  <a:pt x="0" y="1832724"/>
                                </a:lnTo>
                                <a:lnTo>
                                  <a:pt x="0" y="1836826"/>
                                </a:lnTo>
                                <a:lnTo>
                                  <a:pt x="37998" y="1836826"/>
                                </a:lnTo>
                                <a:lnTo>
                                  <a:pt x="37998" y="1832724"/>
                                </a:lnTo>
                                <a:close/>
                              </a:path>
                              <a:path w="38100" h="2207895">
                                <a:moveTo>
                                  <a:pt x="37998" y="1466164"/>
                                </a:moveTo>
                                <a:lnTo>
                                  <a:pt x="0" y="1466164"/>
                                </a:lnTo>
                                <a:lnTo>
                                  <a:pt x="0" y="1470279"/>
                                </a:lnTo>
                                <a:lnTo>
                                  <a:pt x="37998" y="1470279"/>
                                </a:lnTo>
                                <a:lnTo>
                                  <a:pt x="37998" y="1466164"/>
                                </a:lnTo>
                                <a:close/>
                              </a:path>
                              <a:path w="38100" h="2207895">
                                <a:moveTo>
                                  <a:pt x="37998" y="1099629"/>
                                </a:moveTo>
                                <a:lnTo>
                                  <a:pt x="0" y="1099629"/>
                                </a:lnTo>
                                <a:lnTo>
                                  <a:pt x="0" y="1103731"/>
                                </a:lnTo>
                                <a:lnTo>
                                  <a:pt x="37998" y="1103731"/>
                                </a:lnTo>
                                <a:lnTo>
                                  <a:pt x="37998" y="1099629"/>
                                </a:lnTo>
                                <a:close/>
                              </a:path>
                              <a:path w="38100" h="2207895">
                                <a:moveTo>
                                  <a:pt x="37998" y="733094"/>
                                </a:moveTo>
                                <a:lnTo>
                                  <a:pt x="0" y="733094"/>
                                </a:lnTo>
                                <a:lnTo>
                                  <a:pt x="0" y="737184"/>
                                </a:lnTo>
                                <a:lnTo>
                                  <a:pt x="37998" y="737184"/>
                                </a:lnTo>
                                <a:lnTo>
                                  <a:pt x="37998" y="733094"/>
                                </a:lnTo>
                                <a:close/>
                              </a:path>
                              <a:path w="38100" h="2207895">
                                <a:moveTo>
                                  <a:pt x="37998" y="366534"/>
                                </a:moveTo>
                                <a:lnTo>
                                  <a:pt x="0" y="366534"/>
                                </a:lnTo>
                                <a:lnTo>
                                  <a:pt x="0" y="370636"/>
                                </a:lnTo>
                                <a:lnTo>
                                  <a:pt x="37998" y="370636"/>
                                </a:lnTo>
                                <a:lnTo>
                                  <a:pt x="37998" y="366534"/>
                                </a:lnTo>
                                <a:close/>
                              </a:path>
                              <a:path w="38100" h="2207895">
                                <a:moveTo>
                                  <a:pt x="37998" y="0"/>
                                </a:moveTo>
                                <a:lnTo>
                                  <a:pt x="0" y="0"/>
                                </a:lnTo>
                                <a:lnTo>
                                  <a:pt x="0" y="4089"/>
                                </a:lnTo>
                                <a:lnTo>
                                  <a:pt x="37998" y="4089"/>
                                </a:lnTo>
                                <a:lnTo>
                                  <a:pt x="37998" y="0"/>
                                </a:lnTo>
                                <a:close/>
                              </a:path>
                            </a:pathLst>
                          </a:custGeom>
                          <a:solidFill>
                            <a:srgbClr val="020303"/>
                          </a:solidFill>
                        </wps:spPr>
                        <wps:bodyPr wrap="square" lIns="0" tIns="0" rIns="0" bIns="0" rtlCol="0">
                          <a:prstTxWarp prst="textNoShape">
                            <a:avLst/>
                          </a:prstTxWarp>
                          <a:noAutofit/>
                        </wps:bodyPr>
                      </wps:wsp>
                      <wps:wsp>
                        <wps:cNvPr id="46" name="Graphic 46"/>
                        <wps:cNvSpPr/>
                        <wps:spPr>
                          <a:xfrm>
                            <a:off x="593871" y="82701"/>
                            <a:ext cx="38100" cy="2207895"/>
                          </a:xfrm>
                          <a:custGeom>
                            <a:avLst/>
                            <a:gdLst/>
                            <a:ahLst/>
                            <a:cxnLst/>
                            <a:rect l="l" t="t" r="r" b="b"/>
                            <a:pathLst>
                              <a:path w="38100" h="2207895">
                                <a:moveTo>
                                  <a:pt x="37985" y="4102"/>
                                </a:moveTo>
                                <a:lnTo>
                                  <a:pt x="0" y="4102"/>
                                </a:lnTo>
                                <a:lnTo>
                                  <a:pt x="0" y="0"/>
                                </a:lnTo>
                                <a:lnTo>
                                  <a:pt x="37985" y="0"/>
                                </a:lnTo>
                                <a:lnTo>
                                  <a:pt x="37985" y="4102"/>
                                </a:lnTo>
                                <a:close/>
                              </a:path>
                              <a:path w="38100" h="2207895">
                                <a:moveTo>
                                  <a:pt x="37985" y="370649"/>
                                </a:moveTo>
                                <a:lnTo>
                                  <a:pt x="0" y="370649"/>
                                </a:lnTo>
                                <a:lnTo>
                                  <a:pt x="0" y="366560"/>
                                </a:lnTo>
                                <a:lnTo>
                                  <a:pt x="37985" y="366560"/>
                                </a:lnTo>
                                <a:lnTo>
                                  <a:pt x="37985" y="370649"/>
                                </a:lnTo>
                                <a:close/>
                              </a:path>
                              <a:path w="38100" h="2207895">
                                <a:moveTo>
                                  <a:pt x="37985" y="737196"/>
                                </a:moveTo>
                                <a:lnTo>
                                  <a:pt x="0" y="737196"/>
                                </a:lnTo>
                                <a:lnTo>
                                  <a:pt x="0" y="733107"/>
                                </a:lnTo>
                                <a:lnTo>
                                  <a:pt x="37985" y="733107"/>
                                </a:lnTo>
                                <a:lnTo>
                                  <a:pt x="37985" y="737196"/>
                                </a:lnTo>
                                <a:close/>
                              </a:path>
                              <a:path w="38100" h="2207895">
                                <a:moveTo>
                                  <a:pt x="37985" y="1103744"/>
                                </a:moveTo>
                                <a:lnTo>
                                  <a:pt x="0" y="1103744"/>
                                </a:lnTo>
                                <a:lnTo>
                                  <a:pt x="0" y="1099654"/>
                                </a:lnTo>
                                <a:lnTo>
                                  <a:pt x="37985" y="1099654"/>
                                </a:lnTo>
                                <a:lnTo>
                                  <a:pt x="37985" y="1103744"/>
                                </a:lnTo>
                                <a:close/>
                              </a:path>
                              <a:path w="38100" h="2207895">
                                <a:moveTo>
                                  <a:pt x="37985" y="1470291"/>
                                </a:moveTo>
                                <a:lnTo>
                                  <a:pt x="0" y="1470291"/>
                                </a:lnTo>
                                <a:lnTo>
                                  <a:pt x="0" y="1466176"/>
                                </a:lnTo>
                                <a:lnTo>
                                  <a:pt x="37985" y="1466176"/>
                                </a:lnTo>
                                <a:lnTo>
                                  <a:pt x="37985" y="1470291"/>
                                </a:lnTo>
                                <a:close/>
                              </a:path>
                              <a:path w="38100" h="2207895">
                                <a:moveTo>
                                  <a:pt x="37985" y="1836839"/>
                                </a:moveTo>
                                <a:lnTo>
                                  <a:pt x="0" y="1836839"/>
                                </a:lnTo>
                                <a:lnTo>
                                  <a:pt x="0" y="1832749"/>
                                </a:lnTo>
                                <a:lnTo>
                                  <a:pt x="37985" y="1832749"/>
                                </a:lnTo>
                                <a:lnTo>
                                  <a:pt x="37985" y="1836839"/>
                                </a:lnTo>
                                <a:close/>
                              </a:path>
                              <a:path w="38100" h="2207895">
                                <a:moveTo>
                                  <a:pt x="37985" y="2207488"/>
                                </a:moveTo>
                                <a:lnTo>
                                  <a:pt x="0" y="2207488"/>
                                </a:lnTo>
                                <a:lnTo>
                                  <a:pt x="0" y="2203373"/>
                                </a:lnTo>
                                <a:lnTo>
                                  <a:pt x="37985" y="2203373"/>
                                </a:lnTo>
                                <a:lnTo>
                                  <a:pt x="37985" y="2207488"/>
                                </a:lnTo>
                                <a:close/>
                              </a:path>
                            </a:pathLst>
                          </a:custGeom>
                          <a:ln w="1155">
                            <a:solidFill>
                              <a:srgbClr val="020303"/>
                            </a:solidFill>
                            <a:prstDash val="solid"/>
                          </a:ln>
                        </wps:spPr>
                        <wps:bodyPr wrap="square" lIns="0" tIns="0" rIns="0" bIns="0" rtlCol="0">
                          <a:prstTxWarp prst="textNoShape">
                            <a:avLst/>
                          </a:prstTxWarp>
                          <a:noAutofit/>
                        </wps:bodyPr>
                      </wps:wsp>
                      <wps:wsp>
                        <wps:cNvPr id="47" name="Graphic 47"/>
                        <wps:cNvSpPr/>
                        <wps:spPr>
                          <a:xfrm>
                            <a:off x="627950" y="816922"/>
                            <a:ext cx="4961890" cy="25400"/>
                          </a:xfrm>
                          <a:custGeom>
                            <a:avLst/>
                            <a:gdLst/>
                            <a:ahLst/>
                            <a:cxnLst/>
                            <a:rect l="l" t="t" r="r" b="b"/>
                            <a:pathLst>
                              <a:path w="4961890" h="25400">
                                <a:moveTo>
                                  <a:pt x="4961572" y="25120"/>
                                </a:moveTo>
                                <a:lnTo>
                                  <a:pt x="4955171" y="25120"/>
                                </a:lnTo>
                                <a:lnTo>
                                  <a:pt x="4955171" y="0"/>
                                </a:lnTo>
                                <a:lnTo>
                                  <a:pt x="4961572" y="0"/>
                                </a:lnTo>
                                <a:lnTo>
                                  <a:pt x="4961572" y="25120"/>
                                </a:lnTo>
                                <a:close/>
                              </a:path>
                              <a:path w="4961890" h="25400">
                                <a:moveTo>
                                  <a:pt x="4961572" y="25120"/>
                                </a:moveTo>
                                <a:lnTo>
                                  <a:pt x="4955171" y="25120"/>
                                </a:lnTo>
                                <a:lnTo>
                                  <a:pt x="4955171" y="0"/>
                                </a:lnTo>
                                <a:lnTo>
                                  <a:pt x="4961572" y="0"/>
                                </a:lnTo>
                                <a:lnTo>
                                  <a:pt x="4961572" y="25120"/>
                                </a:lnTo>
                                <a:close/>
                              </a:path>
                              <a:path w="4961890" h="25400">
                                <a:moveTo>
                                  <a:pt x="4341482" y="25120"/>
                                </a:moveTo>
                                <a:lnTo>
                                  <a:pt x="4335094" y="25120"/>
                                </a:lnTo>
                                <a:lnTo>
                                  <a:pt x="4335094" y="0"/>
                                </a:lnTo>
                                <a:lnTo>
                                  <a:pt x="4341482" y="0"/>
                                </a:lnTo>
                                <a:lnTo>
                                  <a:pt x="4341482" y="25120"/>
                                </a:lnTo>
                                <a:close/>
                              </a:path>
                              <a:path w="4961890" h="25400">
                                <a:moveTo>
                                  <a:pt x="4341482" y="25120"/>
                                </a:moveTo>
                                <a:lnTo>
                                  <a:pt x="4335094" y="25120"/>
                                </a:lnTo>
                                <a:lnTo>
                                  <a:pt x="4335094" y="0"/>
                                </a:lnTo>
                                <a:lnTo>
                                  <a:pt x="4341482" y="0"/>
                                </a:lnTo>
                                <a:lnTo>
                                  <a:pt x="4341482" y="25120"/>
                                </a:lnTo>
                                <a:close/>
                              </a:path>
                              <a:path w="4961890" h="25400">
                                <a:moveTo>
                                  <a:pt x="3721404" y="25120"/>
                                </a:moveTo>
                                <a:lnTo>
                                  <a:pt x="3715004" y="25120"/>
                                </a:lnTo>
                                <a:lnTo>
                                  <a:pt x="3715004" y="0"/>
                                </a:lnTo>
                                <a:lnTo>
                                  <a:pt x="3721404" y="0"/>
                                </a:lnTo>
                                <a:lnTo>
                                  <a:pt x="3721404" y="25120"/>
                                </a:lnTo>
                                <a:close/>
                              </a:path>
                              <a:path w="4961890" h="25400">
                                <a:moveTo>
                                  <a:pt x="3721404" y="25120"/>
                                </a:moveTo>
                                <a:lnTo>
                                  <a:pt x="3715004" y="25120"/>
                                </a:lnTo>
                                <a:lnTo>
                                  <a:pt x="3715004" y="0"/>
                                </a:lnTo>
                                <a:lnTo>
                                  <a:pt x="3721404" y="0"/>
                                </a:lnTo>
                                <a:lnTo>
                                  <a:pt x="3721404" y="25120"/>
                                </a:lnTo>
                                <a:close/>
                              </a:path>
                              <a:path w="4961890" h="25400">
                                <a:moveTo>
                                  <a:pt x="3101314" y="25120"/>
                                </a:moveTo>
                                <a:lnTo>
                                  <a:pt x="3094926" y="25120"/>
                                </a:lnTo>
                                <a:lnTo>
                                  <a:pt x="3094926" y="0"/>
                                </a:lnTo>
                                <a:lnTo>
                                  <a:pt x="3101314" y="0"/>
                                </a:lnTo>
                                <a:lnTo>
                                  <a:pt x="3101314" y="25120"/>
                                </a:lnTo>
                                <a:close/>
                              </a:path>
                              <a:path w="4961890" h="25400">
                                <a:moveTo>
                                  <a:pt x="3101314" y="25120"/>
                                </a:moveTo>
                                <a:lnTo>
                                  <a:pt x="3094926" y="25120"/>
                                </a:lnTo>
                                <a:lnTo>
                                  <a:pt x="3094926" y="0"/>
                                </a:lnTo>
                                <a:lnTo>
                                  <a:pt x="3101314" y="0"/>
                                </a:lnTo>
                                <a:lnTo>
                                  <a:pt x="3101314" y="25120"/>
                                </a:lnTo>
                                <a:close/>
                              </a:path>
                              <a:path w="4961890" h="25400">
                                <a:moveTo>
                                  <a:pt x="2481249" y="25120"/>
                                </a:moveTo>
                                <a:lnTo>
                                  <a:pt x="2474861" y="25120"/>
                                </a:lnTo>
                                <a:lnTo>
                                  <a:pt x="2474861" y="0"/>
                                </a:lnTo>
                                <a:lnTo>
                                  <a:pt x="2481249" y="0"/>
                                </a:lnTo>
                                <a:lnTo>
                                  <a:pt x="2481249" y="25120"/>
                                </a:lnTo>
                                <a:close/>
                              </a:path>
                              <a:path w="4961890" h="25400">
                                <a:moveTo>
                                  <a:pt x="2481249" y="25120"/>
                                </a:moveTo>
                                <a:lnTo>
                                  <a:pt x="2474861" y="25120"/>
                                </a:lnTo>
                                <a:lnTo>
                                  <a:pt x="2474861" y="0"/>
                                </a:lnTo>
                                <a:lnTo>
                                  <a:pt x="2481249" y="0"/>
                                </a:lnTo>
                                <a:lnTo>
                                  <a:pt x="2481249" y="25120"/>
                                </a:lnTo>
                                <a:close/>
                              </a:path>
                              <a:path w="4961890" h="25400">
                                <a:moveTo>
                                  <a:pt x="1861172" y="25120"/>
                                </a:moveTo>
                                <a:lnTo>
                                  <a:pt x="1854771" y="25120"/>
                                </a:lnTo>
                                <a:lnTo>
                                  <a:pt x="1854771" y="0"/>
                                </a:lnTo>
                                <a:lnTo>
                                  <a:pt x="1861172" y="0"/>
                                </a:lnTo>
                                <a:lnTo>
                                  <a:pt x="1861172" y="25120"/>
                                </a:lnTo>
                                <a:close/>
                              </a:path>
                              <a:path w="4961890" h="25400">
                                <a:moveTo>
                                  <a:pt x="1861172" y="25120"/>
                                </a:moveTo>
                                <a:lnTo>
                                  <a:pt x="1854771" y="25120"/>
                                </a:lnTo>
                                <a:lnTo>
                                  <a:pt x="1854771" y="0"/>
                                </a:lnTo>
                                <a:lnTo>
                                  <a:pt x="1861172" y="0"/>
                                </a:lnTo>
                                <a:lnTo>
                                  <a:pt x="1861172" y="25120"/>
                                </a:lnTo>
                                <a:close/>
                              </a:path>
                              <a:path w="4961890" h="25400">
                                <a:moveTo>
                                  <a:pt x="1241082" y="25120"/>
                                </a:moveTo>
                                <a:lnTo>
                                  <a:pt x="1234681" y="25120"/>
                                </a:lnTo>
                                <a:lnTo>
                                  <a:pt x="1234681" y="0"/>
                                </a:lnTo>
                                <a:lnTo>
                                  <a:pt x="1241082" y="0"/>
                                </a:lnTo>
                                <a:lnTo>
                                  <a:pt x="1241082" y="25120"/>
                                </a:lnTo>
                                <a:close/>
                              </a:path>
                              <a:path w="4961890" h="25400">
                                <a:moveTo>
                                  <a:pt x="1241082" y="25120"/>
                                </a:moveTo>
                                <a:lnTo>
                                  <a:pt x="1234681" y="25120"/>
                                </a:lnTo>
                                <a:lnTo>
                                  <a:pt x="1234681" y="0"/>
                                </a:lnTo>
                                <a:lnTo>
                                  <a:pt x="1241082" y="0"/>
                                </a:lnTo>
                                <a:lnTo>
                                  <a:pt x="1241082" y="25120"/>
                                </a:lnTo>
                                <a:close/>
                              </a:path>
                              <a:path w="4961890" h="25400">
                                <a:moveTo>
                                  <a:pt x="620090" y="25120"/>
                                </a:moveTo>
                                <a:lnTo>
                                  <a:pt x="614603" y="25120"/>
                                </a:lnTo>
                                <a:lnTo>
                                  <a:pt x="614603" y="0"/>
                                </a:lnTo>
                                <a:lnTo>
                                  <a:pt x="620090" y="0"/>
                                </a:lnTo>
                                <a:lnTo>
                                  <a:pt x="620090" y="25120"/>
                                </a:lnTo>
                                <a:close/>
                              </a:path>
                              <a:path w="4961890" h="25400">
                                <a:moveTo>
                                  <a:pt x="620090" y="25120"/>
                                </a:moveTo>
                                <a:lnTo>
                                  <a:pt x="614603" y="25120"/>
                                </a:lnTo>
                                <a:lnTo>
                                  <a:pt x="614603" y="0"/>
                                </a:lnTo>
                                <a:lnTo>
                                  <a:pt x="620090" y="0"/>
                                </a:lnTo>
                                <a:lnTo>
                                  <a:pt x="620090" y="25120"/>
                                </a:lnTo>
                                <a:close/>
                              </a:path>
                              <a:path w="4961890" h="25400">
                                <a:moveTo>
                                  <a:pt x="6400" y="25120"/>
                                </a:moveTo>
                                <a:lnTo>
                                  <a:pt x="0" y="25120"/>
                                </a:lnTo>
                                <a:lnTo>
                                  <a:pt x="0" y="0"/>
                                </a:lnTo>
                                <a:lnTo>
                                  <a:pt x="6400" y="0"/>
                                </a:lnTo>
                                <a:lnTo>
                                  <a:pt x="6400" y="25120"/>
                                </a:lnTo>
                                <a:close/>
                              </a:path>
                              <a:path w="4961890" h="25400">
                                <a:moveTo>
                                  <a:pt x="6400" y="25120"/>
                                </a:moveTo>
                                <a:lnTo>
                                  <a:pt x="0" y="25120"/>
                                </a:lnTo>
                                <a:lnTo>
                                  <a:pt x="0" y="0"/>
                                </a:lnTo>
                                <a:lnTo>
                                  <a:pt x="6400" y="0"/>
                                </a:lnTo>
                                <a:lnTo>
                                  <a:pt x="6400" y="25120"/>
                                </a:lnTo>
                                <a:close/>
                              </a:path>
                            </a:pathLst>
                          </a:custGeom>
                          <a:ln w="1155">
                            <a:solidFill>
                              <a:srgbClr val="020303"/>
                            </a:solidFill>
                            <a:prstDash val="solid"/>
                          </a:ln>
                        </wps:spPr>
                        <wps:bodyPr wrap="square" lIns="0" tIns="0" rIns="0" bIns="0" rtlCol="0">
                          <a:prstTxWarp prst="textNoShape">
                            <a:avLst/>
                          </a:prstTxWarp>
                          <a:noAutofit/>
                        </wps:bodyPr>
                      </wps:wsp>
                      <wps:wsp>
                        <wps:cNvPr id="48" name="Graphic 48"/>
                        <wps:cNvSpPr/>
                        <wps:spPr>
                          <a:xfrm>
                            <a:off x="577" y="577"/>
                            <a:ext cx="5701030" cy="2819400"/>
                          </a:xfrm>
                          <a:custGeom>
                            <a:avLst/>
                            <a:gdLst/>
                            <a:ahLst/>
                            <a:cxnLst/>
                            <a:rect l="l" t="t" r="r" b="b"/>
                            <a:pathLst>
                              <a:path w="5701030" h="2819400">
                                <a:moveTo>
                                  <a:pt x="5699785" y="0"/>
                                </a:moveTo>
                                <a:lnTo>
                                  <a:pt x="1562" y="0"/>
                                </a:lnTo>
                                <a:lnTo>
                                  <a:pt x="0" y="1079"/>
                                </a:lnTo>
                                <a:lnTo>
                                  <a:pt x="0" y="2818218"/>
                                </a:lnTo>
                                <a:lnTo>
                                  <a:pt x="1562" y="2819006"/>
                                </a:lnTo>
                                <a:lnTo>
                                  <a:pt x="5699785" y="2819006"/>
                                </a:lnTo>
                                <a:lnTo>
                                  <a:pt x="5700979" y="2818218"/>
                                </a:lnTo>
                                <a:lnTo>
                                  <a:pt x="5700979" y="2816885"/>
                                </a:lnTo>
                                <a:lnTo>
                                  <a:pt x="6261" y="2816885"/>
                                </a:lnTo>
                                <a:lnTo>
                                  <a:pt x="3136" y="2814764"/>
                                </a:lnTo>
                                <a:lnTo>
                                  <a:pt x="6261" y="2814764"/>
                                </a:lnTo>
                                <a:lnTo>
                                  <a:pt x="6261" y="4267"/>
                                </a:lnTo>
                                <a:lnTo>
                                  <a:pt x="3136" y="4267"/>
                                </a:lnTo>
                                <a:lnTo>
                                  <a:pt x="6261" y="2146"/>
                                </a:lnTo>
                                <a:lnTo>
                                  <a:pt x="5700979" y="2146"/>
                                </a:lnTo>
                                <a:lnTo>
                                  <a:pt x="5700979" y="1079"/>
                                </a:lnTo>
                                <a:lnTo>
                                  <a:pt x="5699785" y="0"/>
                                </a:lnTo>
                                <a:close/>
                              </a:path>
                              <a:path w="5701030" h="2819400">
                                <a:moveTo>
                                  <a:pt x="5694730" y="2814764"/>
                                </a:moveTo>
                                <a:lnTo>
                                  <a:pt x="6261" y="2814764"/>
                                </a:lnTo>
                                <a:lnTo>
                                  <a:pt x="6261" y="2816885"/>
                                </a:lnTo>
                                <a:lnTo>
                                  <a:pt x="5694730" y="2816885"/>
                                </a:lnTo>
                                <a:lnTo>
                                  <a:pt x="5694730" y="2814764"/>
                                </a:lnTo>
                                <a:close/>
                              </a:path>
                              <a:path w="5701030" h="2819400">
                                <a:moveTo>
                                  <a:pt x="5700979" y="2146"/>
                                </a:moveTo>
                                <a:lnTo>
                                  <a:pt x="5694730" y="2146"/>
                                </a:lnTo>
                                <a:lnTo>
                                  <a:pt x="5697855" y="4267"/>
                                </a:lnTo>
                                <a:lnTo>
                                  <a:pt x="5694730" y="4267"/>
                                </a:lnTo>
                                <a:lnTo>
                                  <a:pt x="5694730" y="2814764"/>
                                </a:lnTo>
                                <a:lnTo>
                                  <a:pt x="5697855" y="2814764"/>
                                </a:lnTo>
                                <a:lnTo>
                                  <a:pt x="5694730" y="2816885"/>
                                </a:lnTo>
                                <a:lnTo>
                                  <a:pt x="5700979" y="2816885"/>
                                </a:lnTo>
                                <a:lnTo>
                                  <a:pt x="5700979" y="2146"/>
                                </a:lnTo>
                                <a:close/>
                              </a:path>
                              <a:path w="5701030" h="2819400">
                                <a:moveTo>
                                  <a:pt x="5694730" y="2146"/>
                                </a:moveTo>
                                <a:lnTo>
                                  <a:pt x="6261" y="2146"/>
                                </a:lnTo>
                                <a:lnTo>
                                  <a:pt x="6261" y="4267"/>
                                </a:lnTo>
                                <a:lnTo>
                                  <a:pt x="5694730" y="4267"/>
                                </a:lnTo>
                                <a:lnTo>
                                  <a:pt x="5694730" y="2146"/>
                                </a:lnTo>
                                <a:close/>
                              </a:path>
                            </a:pathLst>
                          </a:custGeom>
                          <a:solidFill>
                            <a:srgbClr val="020303"/>
                          </a:solidFill>
                        </wps:spPr>
                        <wps:bodyPr wrap="square" lIns="0" tIns="0" rIns="0" bIns="0" rtlCol="0">
                          <a:prstTxWarp prst="textNoShape">
                            <a:avLst/>
                          </a:prstTxWarp>
                          <a:noAutofit/>
                        </wps:bodyPr>
                      </wps:wsp>
                      <wps:wsp>
                        <wps:cNvPr id="49" name="Graphic 49"/>
                        <wps:cNvSpPr/>
                        <wps:spPr>
                          <a:xfrm>
                            <a:off x="577" y="577"/>
                            <a:ext cx="5701030" cy="2819400"/>
                          </a:xfrm>
                          <a:custGeom>
                            <a:avLst/>
                            <a:gdLst/>
                            <a:ahLst/>
                            <a:cxnLst/>
                            <a:rect l="l" t="t" r="r" b="b"/>
                            <a:pathLst>
                              <a:path w="5701030" h="2819400">
                                <a:moveTo>
                                  <a:pt x="6261" y="2816885"/>
                                </a:moveTo>
                                <a:lnTo>
                                  <a:pt x="3136" y="2814764"/>
                                </a:lnTo>
                                <a:lnTo>
                                  <a:pt x="5697855" y="2814764"/>
                                </a:lnTo>
                                <a:lnTo>
                                  <a:pt x="5694730" y="2816885"/>
                                </a:lnTo>
                                <a:lnTo>
                                  <a:pt x="5694730" y="2146"/>
                                </a:lnTo>
                                <a:lnTo>
                                  <a:pt x="5697855" y="4267"/>
                                </a:lnTo>
                                <a:lnTo>
                                  <a:pt x="3136" y="4267"/>
                                </a:lnTo>
                                <a:lnTo>
                                  <a:pt x="6261" y="2146"/>
                                </a:lnTo>
                                <a:lnTo>
                                  <a:pt x="6261" y="2816885"/>
                                </a:lnTo>
                                <a:close/>
                              </a:path>
                              <a:path w="5701030" h="2819400">
                                <a:moveTo>
                                  <a:pt x="0" y="2146"/>
                                </a:moveTo>
                                <a:lnTo>
                                  <a:pt x="0" y="1079"/>
                                </a:lnTo>
                                <a:lnTo>
                                  <a:pt x="1562" y="0"/>
                                </a:lnTo>
                                <a:lnTo>
                                  <a:pt x="3136" y="0"/>
                                </a:lnTo>
                                <a:lnTo>
                                  <a:pt x="5697855" y="0"/>
                                </a:lnTo>
                                <a:lnTo>
                                  <a:pt x="5699785" y="0"/>
                                </a:lnTo>
                                <a:lnTo>
                                  <a:pt x="5700979" y="1079"/>
                                </a:lnTo>
                                <a:lnTo>
                                  <a:pt x="5700979" y="2146"/>
                                </a:lnTo>
                                <a:lnTo>
                                  <a:pt x="5700979" y="2816885"/>
                                </a:lnTo>
                                <a:lnTo>
                                  <a:pt x="5700979" y="2818218"/>
                                </a:lnTo>
                                <a:lnTo>
                                  <a:pt x="5699785" y="2819006"/>
                                </a:lnTo>
                                <a:lnTo>
                                  <a:pt x="5697855" y="2819006"/>
                                </a:lnTo>
                                <a:lnTo>
                                  <a:pt x="3136" y="2819006"/>
                                </a:lnTo>
                                <a:lnTo>
                                  <a:pt x="1562" y="2819006"/>
                                </a:lnTo>
                                <a:lnTo>
                                  <a:pt x="0" y="2818218"/>
                                </a:lnTo>
                                <a:lnTo>
                                  <a:pt x="0" y="2816885"/>
                                </a:lnTo>
                                <a:lnTo>
                                  <a:pt x="0" y="2146"/>
                                </a:lnTo>
                                <a:close/>
                              </a:path>
                            </a:pathLst>
                          </a:custGeom>
                          <a:ln w="1155">
                            <a:solidFill>
                              <a:srgbClr val="020303"/>
                            </a:solidFill>
                            <a:prstDash val="solid"/>
                          </a:ln>
                        </wps:spPr>
                        <wps:bodyPr wrap="square" lIns="0" tIns="0" rIns="0" bIns="0" rtlCol="0">
                          <a:prstTxWarp prst="textNoShape">
                            <a:avLst/>
                          </a:prstTxWarp>
                          <a:noAutofit/>
                        </wps:bodyPr>
                      </wps:wsp>
                      <wps:wsp>
                        <wps:cNvPr id="50" name="Graphic 50"/>
                        <wps:cNvSpPr/>
                        <wps:spPr>
                          <a:xfrm>
                            <a:off x="5439" y="586"/>
                            <a:ext cx="1509395" cy="4445"/>
                          </a:xfrm>
                          <a:custGeom>
                            <a:avLst/>
                            <a:gdLst/>
                            <a:ahLst/>
                            <a:cxnLst/>
                            <a:rect l="l" t="t" r="r" b="b"/>
                            <a:pathLst>
                              <a:path w="1509395" h="4445">
                                <a:moveTo>
                                  <a:pt x="1509026" y="0"/>
                                </a:moveTo>
                                <a:lnTo>
                                  <a:pt x="0" y="0"/>
                                </a:lnTo>
                                <a:lnTo>
                                  <a:pt x="0" y="3873"/>
                                </a:lnTo>
                                <a:lnTo>
                                  <a:pt x="1509026" y="3873"/>
                                </a:lnTo>
                                <a:lnTo>
                                  <a:pt x="1509026" y="0"/>
                                </a:lnTo>
                                <a:close/>
                              </a:path>
                            </a:pathLst>
                          </a:custGeom>
                          <a:solidFill>
                            <a:srgbClr val="020303"/>
                          </a:solidFill>
                        </wps:spPr>
                        <wps:bodyPr wrap="square" lIns="0" tIns="0" rIns="0" bIns="0" rtlCol="0">
                          <a:prstTxWarp prst="textNoShape">
                            <a:avLst/>
                          </a:prstTxWarp>
                          <a:noAutofit/>
                        </wps:bodyPr>
                      </wps:wsp>
                      <wps:wsp>
                        <wps:cNvPr id="51" name="Graphic 51"/>
                        <wps:cNvSpPr/>
                        <wps:spPr>
                          <a:xfrm>
                            <a:off x="5434" y="594"/>
                            <a:ext cx="1509395" cy="4445"/>
                          </a:xfrm>
                          <a:custGeom>
                            <a:avLst/>
                            <a:gdLst/>
                            <a:ahLst/>
                            <a:cxnLst/>
                            <a:rect l="l" t="t" r="r" b="b"/>
                            <a:pathLst>
                              <a:path w="1509395" h="4445">
                                <a:moveTo>
                                  <a:pt x="0" y="3860"/>
                                </a:moveTo>
                                <a:lnTo>
                                  <a:pt x="1509026" y="3860"/>
                                </a:lnTo>
                                <a:lnTo>
                                  <a:pt x="1509026" y="0"/>
                                </a:lnTo>
                                <a:lnTo>
                                  <a:pt x="0" y="0"/>
                                </a:lnTo>
                                <a:lnTo>
                                  <a:pt x="0" y="3860"/>
                                </a:lnTo>
                                <a:close/>
                              </a:path>
                            </a:pathLst>
                          </a:custGeom>
                          <a:ln w="1155">
                            <a:solidFill>
                              <a:srgbClr val="020303"/>
                            </a:solidFill>
                            <a:prstDash val="solid"/>
                          </a:ln>
                        </wps:spPr>
                        <wps:bodyPr wrap="square" lIns="0" tIns="0" rIns="0" bIns="0" rtlCol="0">
                          <a:prstTxWarp prst="textNoShape">
                            <a:avLst/>
                          </a:prstTxWarp>
                          <a:noAutofit/>
                        </wps:bodyPr>
                      </wps:wsp>
                      <wps:wsp>
                        <wps:cNvPr id="52" name="Graphic 52"/>
                        <wps:cNvSpPr/>
                        <wps:spPr>
                          <a:xfrm>
                            <a:off x="940667" y="2505623"/>
                            <a:ext cx="1899920" cy="4445"/>
                          </a:xfrm>
                          <a:custGeom>
                            <a:avLst/>
                            <a:gdLst/>
                            <a:ahLst/>
                            <a:cxnLst/>
                            <a:rect l="l" t="t" r="r" b="b"/>
                            <a:pathLst>
                              <a:path w="1899920" h="4445">
                                <a:moveTo>
                                  <a:pt x="3911" y="0"/>
                                </a:moveTo>
                                <a:lnTo>
                                  <a:pt x="0" y="0"/>
                                </a:lnTo>
                                <a:lnTo>
                                  <a:pt x="0" y="3860"/>
                                </a:lnTo>
                                <a:lnTo>
                                  <a:pt x="3911" y="3860"/>
                                </a:lnTo>
                                <a:lnTo>
                                  <a:pt x="3911" y="0"/>
                                </a:lnTo>
                                <a:close/>
                              </a:path>
                              <a:path w="1899920" h="4445">
                                <a:moveTo>
                                  <a:pt x="1899678" y="0"/>
                                </a:moveTo>
                                <a:lnTo>
                                  <a:pt x="1895373" y="0"/>
                                </a:lnTo>
                                <a:lnTo>
                                  <a:pt x="1895373" y="3860"/>
                                </a:lnTo>
                                <a:lnTo>
                                  <a:pt x="1899678" y="3860"/>
                                </a:lnTo>
                                <a:lnTo>
                                  <a:pt x="1899678" y="0"/>
                                </a:lnTo>
                                <a:close/>
                              </a:path>
                            </a:pathLst>
                          </a:custGeom>
                          <a:solidFill>
                            <a:srgbClr val="020303"/>
                          </a:solidFill>
                        </wps:spPr>
                        <wps:bodyPr wrap="square" lIns="0" tIns="0" rIns="0" bIns="0" rtlCol="0">
                          <a:prstTxWarp prst="textNoShape">
                            <a:avLst/>
                          </a:prstTxWarp>
                          <a:noAutofit/>
                        </wps:bodyPr>
                      </wps:wsp>
                      <wps:wsp>
                        <wps:cNvPr id="53" name="Graphic 53"/>
                        <wps:cNvSpPr/>
                        <wps:spPr>
                          <a:xfrm>
                            <a:off x="940675" y="2505627"/>
                            <a:ext cx="1899920" cy="4445"/>
                          </a:xfrm>
                          <a:custGeom>
                            <a:avLst/>
                            <a:gdLst/>
                            <a:ahLst/>
                            <a:cxnLst/>
                            <a:rect l="l" t="t" r="r" b="b"/>
                            <a:pathLst>
                              <a:path w="1899920" h="4445">
                                <a:moveTo>
                                  <a:pt x="1895360" y="3860"/>
                                </a:moveTo>
                                <a:lnTo>
                                  <a:pt x="3898" y="3860"/>
                                </a:lnTo>
                                <a:lnTo>
                                  <a:pt x="3898" y="0"/>
                                </a:lnTo>
                                <a:lnTo>
                                  <a:pt x="1895360" y="0"/>
                                </a:lnTo>
                                <a:lnTo>
                                  <a:pt x="1895360" y="3860"/>
                                </a:lnTo>
                                <a:close/>
                              </a:path>
                              <a:path w="1899920" h="4445">
                                <a:moveTo>
                                  <a:pt x="3898" y="3860"/>
                                </a:moveTo>
                                <a:lnTo>
                                  <a:pt x="0" y="3860"/>
                                </a:lnTo>
                                <a:lnTo>
                                  <a:pt x="0" y="0"/>
                                </a:lnTo>
                                <a:lnTo>
                                  <a:pt x="3898" y="0"/>
                                </a:lnTo>
                                <a:lnTo>
                                  <a:pt x="1895360" y="0"/>
                                </a:lnTo>
                                <a:lnTo>
                                  <a:pt x="1899666" y="0"/>
                                </a:lnTo>
                                <a:lnTo>
                                  <a:pt x="1899666" y="3860"/>
                                </a:lnTo>
                                <a:lnTo>
                                  <a:pt x="3898" y="3860"/>
                                </a:lnTo>
                                <a:close/>
                              </a:path>
                            </a:pathLst>
                          </a:custGeom>
                          <a:ln w="1155">
                            <a:solidFill>
                              <a:srgbClr val="020303"/>
                            </a:solidFill>
                            <a:prstDash val="solid"/>
                          </a:ln>
                        </wps:spPr>
                        <wps:bodyPr wrap="square" lIns="0" tIns="0" rIns="0" bIns="0" rtlCol="0">
                          <a:prstTxWarp prst="textNoShape">
                            <a:avLst/>
                          </a:prstTxWarp>
                          <a:noAutofit/>
                        </wps:bodyPr>
                      </wps:wsp>
                      <wps:wsp>
                        <wps:cNvPr id="54" name="Graphic 54"/>
                        <wps:cNvSpPr/>
                        <wps:spPr>
                          <a:xfrm>
                            <a:off x="3421942" y="2509484"/>
                            <a:ext cx="1899285" cy="4445"/>
                          </a:xfrm>
                          <a:custGeom>
                            <a:avLst/>
                            <a:gdLst/>
                            <a:ahLst/>
                            <a:cxnLst/>
                            <a:rect l="l" t="t" r="r" b="b"/>
                            <a:pathLst>
                              <a:path w="1899285" h="4445">
                                <a:moveTo>
                                  <a:pt x="1898700" y="0"/>
                                </a:moveTo>
                                <a:lnTo>
                                  <a:pt x="0" y="0"/>
                                </a:lnTo>
                                <a:lnTo>
                                  <a:pt x="0" y="3873"/>
                                </a:lnTo>
                                <a:lnTo>
                                  <a:pt x="3924" y="3873"/>
                                </a:lnTo>
                                <a:lnTo>
                                  <a:pt x="3924" y="12"/>
                                </a:lnTo>
                                <a:lnTo>
                                  <a:pt x="1898700" y="12"/>
                                </a:lnTo>
                                <a:close/>
                              </a:path>
                              <a:path w="1899285" h="4445">
                                <a:moveTo>
                                  <a:pt x="1898700" y="12"/>
                                </a:moveTo>
                                <a:lnTo>
                                  <a:pt x="1894395" y="12"/>
                                </a:lnTo>
                                <a:lnTo>
                                  <a:pt x="1894395" y="3873"/>
                                </a:lnTo>
                                <a:lnTo>
                                  <a:pt x="1898700" y="3873"/>
                                </a:lnTo>
                                <a:lnTo>
                                  <a:pt x="1898700" y="12"/>
                                </a:lnTo>
                                <a:close/>
                              </a:path>
                            </a:pathLst>
                          </a:custGeom>
                          <a:solidFill>
                            <a:srgbClr val="020303"/>
                          </a:solidFill>
                        </wps:spPr>
                        <wps:bodyPr wrap="square" lIns="0" tIns="0" rIns="0" bIns="0" rtlCol="0">
                          <a:prstTxWarp prst="textNoShape">
                            <a:avLst/>
                          </a:prstTxWarp>
                          <a:noAutofit/>
                        </wps:bodyPr>
                      </wps:wsp>
                      <wps:wsp>
                        <wps:cNvPr id="55" name="Graphic 55"/>
                        <wps:cNvSpPr/>
                        <wps:spPr>
                          <a:xfrm>
                            <a:off x="3421941" y="2509491"/>
                            <a:ext cx="1899285" cy="4445"/>
                          </a:xfrm>
                          <a:custGeom>
                            <a:avLst/>
                            <a:gdLst/>
                            <a:ahLst/>
                            <a:cxnLst/>
                            <a:rect l="l" t="t" r="r" b="b"/>
                            <a:pathLst>
                              <a:path w="1899285" h="4445">
                                <a:moveTo>
                                  <a:pt x="1894395" y="3860"/>
                                </a:moveTo>
                                <a:lnTo>
                                  <a:pt x="3924" y="3860"/>
                                </a:lnTo>
                                <a:lnTo>
                                  <a:pt x="3924" y="0"/>
                                </a:lnTo>
                                <a:lnTo>
                                  <a:pt x="1894395" y="0"/>
                                </a:lnTo>
                                <a:lnTo>
                                  <a:pt x="1894395" y="3860"/>
                                </a:lnTo>
                                <a:close/>
                              </a:path>
                              <a:path w="1899285" h="4445">
                                <a:moveTo>
                                  <a:pt x="3924" y="3860"/>
                                </a:moveTo>
                                <a:lnTo>
                                  <a:pt x="0" y="3860"/>
                                </a:lnTo>
                                <a:lnTo>
                                  <a:pt x="0" y="0"/>
                                </a:lnTo>
                                <a:lnTo>
                                  <a:pt x="3924" y="0"/>
                                </a:lnTo>
                                <a:lnTo>
                                  <a:pt x="1894395" y="0"/>
                                </a:lnTo>
                                <a:lnTo>
                                  <a:pt x="1898700" y="0"/>
                                </a:lnTo>
                                <a:lnTo>
                                  <a:pt x="1898700" y="3860"/>
                                </a:lnTo>
                                <a:lnTo>
                                  <a:pt x="3924" y="3860"/>
                                </a:lnTo>
                                <a:close/>
                              </a:path>
                            </a:pathLst>
                          </a:custGeom>
                          <a:ln w="1155">
                            <a:solidFill>
                              <a:srgbClr val="020303"/>
                            </a:solidFill>
                            <a:prstDash val="solid"/>
                          </a:ln>
                        </wps:spPr>
                        <wps:bodyPr wrap="square" lIns="0" tIns="0" rIns="0" bIns="0" rtlCol="0">
                          <a:prstTxWarp prst="textNoShape">
                            <a:avLst/>
                          </a:prstTxWarp>
                          <a:noAutofit/>
                        </wps:bodyPr>
                      </wps:wsp>
                      <wps:wsp>
                        <wps:cNvPr id="56" name="Textbox 56"/>
                        <wps:cNvSpPr txBox="1"/>
                        <wps:spPr>
                          <a:xfrm>
                            <a:off x="3285731" y="1834622"/>
                            <a:ext cx="198120" cy="107950"/>
                          </a:xfrm>
                          <a:prstGeom prst="rect">
                            <a:avLst/>
                          </a:prstGeom>
                        </wps:spPr>
                        <wps:txbx>
                          <w:txbxContent>
                            <w:p>
                              <w:pPr>
                                <w:spacing w:line="169" w:lineRule="exact" w:before="0"/>
                                <w:ind w:left="0" w:right="0" w:firstLine="0"/>
                                <w:jc w:val="left"/>
                                <w:rPr>
                                  <w:rFonts w:ascii="Arial MT"/>
                                  <w:sz w:val="15"/>
                                </w:rPr>
                              </w:pPr>
                              <w:r>
                                <w:rPr>
                                  <w:rFonts w:ascii="Arial MT"/>
                                  <w:color w:val="020303"/>
                                  <w:sz w:val="15"/>
                                </w:rPr>
                                <w:t>-</w:t>
                              </w:r>
                              <w:r>
                                <w:rPr>
                                  <w:rFonts w:ascii="Arial MT"/>
                                  <w:color w:val="020303"/>
                                  <w:spacing w:val="-14"/>
                                  <w:sz w:val="15"/>
                                </w:rPr>
                                <w:t> </w:t>
                              </w:r>
                              <w:r>
                                <w:rPr>
                                  <w:rFonts w:ascii="Arial MT"/>
                                  <w:color w:val="020303"/>
                                  <w:spacing w:val="-5"/>
                                  <w:sz w:val="15"/>
                                </w:rPr>
                                <w:t>8.2</w:t>
                              </w:r>
                            </w:p>
                          </w:txbxContent>
                        </wps:txbx>
                        <wps:bodyPr wrap="square" lIns="0" tIns="0" rIns="0" bIns="0" rtlCol="0">
                          <a:noAutofit/>
                        </wps:bodyPr>
                      </wps:wsp>
                      <wps:wsp>
                        <wps:cNvPr id="57" name="Textbox 57"/>
                        <wps:cNvSpPr txBox="1"/>
                        <wps:spPr>
                          <a:xfrm>
                            <a:off x="1737897" y="2549160"/>
                            <a:ext cx="2641600" cy="97155"/>
                          </a:xfrm>
                          <a:prstGeom prst="rect">
                            <a:avLst/>
                          </a:prstGeom>
                        </wps:spPr>
                        <wps:txbx>
                          <w:txbxContent>
                            <w:p>
                              <w:pPr>
                                <w:tabs>
                                  <w:tab w:pos="3831" w:val="left" w:leader="none"/>
                                </w:tabs>
                                <w:spacing w:before="2"/>
                                <w:ind w:left="0" w:right="0" w:firstLine="0"/>
                                <w:jc w:val="left"/>
                                <w:rPr>
                                  <w:rFonts w:ascii="Arial MT"/>
                                  <w:sz w:val="13"/>
                                </w:rPr>
                              </w:pPr>
                              <w:r>
                                <w:rPr>
                                  <w:rFonts w:ascii="Arial MT"/>
                                  <w:color w:val="020303"/>
                                  <w:spacing w:val="-4"/>
                                  <w:w w:val="105"/>
                                  <w:sz w:val="13"/>
                                </w:rPr>
                                <w:t>2008</w:t>
                              </w:r>
                              <w:r>
                                <w:rPr>
                                  <w:rFonts w:ascii="Arial MT"/>
                                  <w:color w:val="020303"/>
                                  <w:sz w:val="13"/>
                                </w:rPr>
                                <w:tab/>
                              </w:r>
                              <w:r>
                                <w:rPr>
                                  <w:rFonts w:ascii="Arial MT"/>
                                  <w:color w:val="020303"/>
                                  <w:spacing w:val="-4"/>
                                  <w:w w:val="105"/>
                                  <w:sz w:val="13"/>
                                </w:rPr>
                                <w:t>2009</w:t>
                              </w:r>
                            </w:p>
                          </w:txbxContent>
                        </wps:txbx>
                        <wps:bodyPr wrap="square" lIns="0" tIns="0" rIns="0" bIns="0" rtlCol="0">
                          <a:noAutofit/>
                        </wps:bodyPr>
                      </wps:wsp>
                      <wps:wsp>
                        <wps:cNvPr id="58" name="Textbox 58"/>
                        <wps:cNvSpPr txBox="1"/>
                        <wps:spPr>
                          <a:xfrm>
                            <a:off x="3867942" y="2087462"/>
                            <a:ext cx="252095" cy="109220"/>
                          </a:xfrm>
                          <a:prstGeom prst="rect">
                            <a:avLst/>
                          </a:prstGeom>
                        </wps:spPr>
                        <wps:txbx>
                          <w:txbxContent>
                            <w:p>
                              <w:pPr>
                                <w:spacing w:line="171" w:lineRule="exact" w:before="0"/>
                                <w:ind w:left="0" w:right="0" w:firstLine="0"/>
                                <w:jc w:val="left"/>
                                <w:rPr>
                                  <w:rFonts w:ascii="Arial MT"/>
                                  <w:sz w:val="15"/>
                                </w:rPr>
                              </w:pPr>
                              <w:r>
                                <w:rPr>
                                  <w:rFonts w:ascii="Arial MT"/>
                                  <w:color w:val="020303"/>
                                  <w:sz w:val="15"/>
                                </w:rPr>
                                <w:t>-</w:t>
                              </w:r>
                              <w:r>
                                <w:rPr>
                                  <w:rFonts w:ascii="Arial MT"/>
                                  <w:color w:val="020303"/>
                                  <w:spacing w:val="-14"/>
                                  <w:sz w:val="15"/>
                                </w:rPr>
                                <w:t> </w:t>
                              </w:r>
                              <w:r>
                                <w:rPr>
                                  <w:rFonts w:ascii="Arial MT"/>
                                  <w:color w:val="020303"/>
                                  <w:spacing w:val="-4"/>
                                  <w:sz w:val="15"/>
                                </w:rPr>
                                <w:t>10.4</w:t>
                              </w:r>
                            </w:p>
                          </w:txbxContent>
                        </wps:txbx>
                        <wps:bodyPr wrap="square" lIns="0" tIns="0" rIns="0" bIns="0" rtlCol="0">
                          <a:noAutofit/>
                        </wps:bodyPr>
                      </wps:wsp>
                      <wps:wsp>
                        <wps:cNvPr id="59" name="Textbox 59"/>
                        <wps:cNvSpPr txBox="1"/>
                        <wps:spPr>
                          <a:xfrm>
                            <a:off x="256783" y="2249072"/>
                            <a:ext cx="222885" cy="97155"/>
                          </a:xfrm>
                          <a:prstGeom prst="rect">
                            <a:avLst/>
                          </a:prstGeom>
                        </wps:spPr>
                        <wps:txbx>
                          <w:txbxContent>
                            <w:p>
                              <w:pPr>
                                <w:spacing w:before="2"/>
                                <w:ind w:left="0" w:right="0" w:firstLine="0"/>
                                <w:jc w:val="left"/>
                                <w:rPr>
                                  <w:rFonts w:ascii="Arial MT"/>
                                  <w:sz w:val="13"/>
                                </w:rPr>
                              </w:pPr>
                              <w:r>
                                <w:rPr>
                                  <w:rFonts w:ascii="Arial MT"/>
                                  <w:color w:val="020303"/>
                                  <w:w w:val="105"/>
                                  <w:sz w:val="13"/>
                                </w:rPr>
                                <w:t>-</w:t>
                              </w:r>
                              <w:r>
                                <w:rPr>
                                  <w:rFonts w:ascii="Arial MT"/>
                                  <w:color w:val="020303"/>
                                  <w:spacing w:val="-24"/>
                                  <w:w w:val="105"/>
                                  <w:sz w:val="13"/>
                                </w:rPr>
                                <w:t> </w:t>
                              </w:r>
                              <w:r>
                                <w:rPr>
                                  <w:rFonts w:ascii="Arial MT"/>
                                  <w:color w:val="020303"/>
                                  <w:spacing w:val="-4"/>
                                  <w:w w:val="105"/>
                                  <w:sz w:val="13"/>
                                </w:rPr>
                                <w:t>12.0</w:t>
                              </w:r>
                            </w:p>
                          </w:txbxContent>
                        </wps:txbx>
                        <wps:bodyPr wrap="square" lIns="0" tIns="0" rIns="0" bIns="0" rtlCol="0">
                          <a:noAutofit/>
                        </wps:bodyPr>
                      </wps:wsp>
                      <wps:wsp>
                        <wps:cNvPr id="60" name="Textbox 60"/>
                        <wps:cNvSpPr txBox="1"/>
                        <wps:spPr>
                          <a:xfrm>
                            <a:off x="923072" y="2358962"/>
                            <a:ext cx="37465" cy="97155"/>
                          </a:xfrm>
                          <a:prstGeom prst="rect">
                            <a:avLst/>
                          </a:prstGeom>
                        </wps:spPr>
                        <wps:txbx>
                          <w:txbxContent>
                            <w:p>
                              <w:pPr>
                                <w:spacing w:before="2"/>
                                <w:ind w:left="0" w:right="0" w:firstLine="0"/>
                                <w:jc w:val="left"/>
                                <w:rPr>
                                  <w:rFonts w:ascii="Arial MT"/>
                                  <w:sz w:val="13"/>
                                </w:rPr>
                              </w:pPr>
                              <w:r>
                                <w:rPr>
                                  <w:rFonts w:ascii="Arial MT"/>
                                  <w:color w:val="020303"/>
                                  <w:spacing w:val="-10"/>
                                  <w:w w:val="105"/>
                                  <w:sz w:val="13"/>
                                </w:rPr>
                                <w:t>I</w:t>
                              </w:r>
                            </w:p>
                          </w:txbxContent>
                        </wps:txbx>
                        <wps:bodyPr wrap="square" lIns="0" tIns="0" rIns="0" bIns="0" rtlCol="0">
                          <a:noAutofit/>
                        </wps:bodyPr>
                      </wps:wsp>
                      <wps:wsp>
                        <wps:cNvPr id="61" name="Textbox 61"/>
                        <wps:cNvSpPr txBox="1"/>
                        <wps:spPr>
                          <a:xfrm>
                            <a:off x="1524002" y="2358962"/>
                            <a:ext cx="62230" cy="97155"/>
                          </a:xfrm>
                          <a:prstGeom prst="rect">
                            <a:avLst/>
                          </a:prstGeom>
                        </wps:spPr>
                        <wps:txbx>
                          <w:txbxContent>
                            <w:p>
                              <w:pPr>
                                <w:spacing w:before="2"/>
                                <w:ind w:left="0" w:right="0" w:firstLine="0"/>
                                <w:jc w:val="left"/>
                                <w:rPr>
                                  <w:rFonts w:ascii="Arial MT"/>
                                  <w:sz w:val="13"/>
                                </w:rPr>
                              </w:pPr>
                              <w:r>
                                <w:rPr>
                                  <w:rFonts w:ascii="Arial MT"/>
                                  <w:color w:val="020303"/>
                                  <w:spacing w:val="-5"/>
                                  <w:w w:val="105"/>
                                  <w:sz w:val="13"/>
                                </w:rPr>
                                <w:t>II</w:t>
                              </w:r>
                            </w:p>
                          </w:txbxContent>
                        </wps:txbx>
                        <wps:bodyPr wrap="square" lIns="0" tIns="0" rIns="0" bIns="0" rtlCol="0">
                          <a:noAutofit/>
                        </wps:bodyPr>
                      </wps:wsp>
                      <wps:wsp>
                        <wps:cNvPr id="62" name="Textbox 62"/>
                        <wps:cNvSpPr txBox="1"/>
                        <wps:spPr>
                          <a:xfrm>
                            <a:off x="2130667" y="2358962"/>
                            <a:ext cx="86360" cy="97155"/>
                          </a:xfrm>
                          <a:prstGeom prst="rect">
                            <a:avLst/>
                          </a:prstGeom>
                        </wps:spPr>
                        <wps:txbx>
                          <w:txbxContent>
                            <w:p>
                              <w:pPr>
                                <w:spacing w:before="2"/>
                                <w:ind w:left="0" w:right="0" w:firstLine="0"/>
                                <w:jc w:val="left"/>
                                <w:rPr>
                                  <w:rFonts w:ascii="Arial MT"/>
                                  <w:sz w:val="13"/>
                                </w:rPr>
                              </w:pPr>
                              <w:r>
                                <w:rPr>
                                  <w:rFonts w:ascii="Arial MT"/>
                                  <w:color w:val="020303"/>
                                  <w:spacing w:val="-5"/>
                                  <w:w w:val="105"/>
                                  <w:sz w:val="13"/>
                                </w:rPr>
                                <w:t>III</w:t>
                              </w:r>
                            </w:p>
                          </w:txbxContent>
                        </wps:txbx>
                        <wps:bodyPr wrap="square" lIns="0" tIns="0" rIns="0" bIns="0" rtlCol="0">
                          <a:noAutofit/>
                        </wps:bodyPr>
                      </wps:wsp>
                      <wps:wsp>
                        <wps:cNvPr id="63" name="Textbox 63"/>
                        <wps:cNvSpPr txBox="1"/>
                        <wps:spPr>
                          <a:xfrm>
                            <a:off x="2737483" y="2358962"/>
                            <a:ext cx="95885" cy="97155"/>
                          </a:xfrm>
                          <a:prstGeom prst="rect">
                            <a:avLst/>
                          </a:prstGeom>
                        </wps:spPr>
                        <wps:txbx>
                          <w:txbxContent>
                            <w:p>
                              <w:pPr>
                                <w:spacing w:before="2"/>
                                <w:ind w:left="0" w:right="0" w:firstLine="0"/>
                                <w:jc w:val="left"/>
                                <w:rPr>
                                  <w:rFonts w:ascii="Arial MT"/>
                                  <w:sz w:val="13"/>
                                </w:rPr>
                              </w:pPr>
                              <w:r>
                                <w:rPr>
                                  <w:rFonts w:ascii="Arial MT"/>
                                  <w:color w:val="020303"/>
                                  <w:spacing w:val="-5"/>
                                  <w:w w:val="105"/>
                                  <w:sz w:val="13"/>
                                </w:rPr>
                                <w:t>IV</w:t>
                              </w:r>
                            </w:p>
                          </w:txbxContent>
                        </wps:txbx>
                        <wps:bodyPr wrap="square" lIns="0" tIns="0" rIns="0" bIns="0" rtlCol="0">
                          <a:noAutofit/>
                        </wps:bodyPr>
                      </wps:wsp>
                      <wps:wsp>
                        <wps:cNvPr id="64" name="Textbox 64"/>
                        <wps:cNvSpPr txBox="1"/>
                        <wps:spPr>
                          <a:xfrm>
                            <a:off x="3401359" y="2358962"/>
                            <a:ext cx="37465" cy="97155"/>
                          </a:xfrm>
                          <a:prstGeom prst="rect">
                            <a:avLst/>
                          </a:prstGeom>
                        </wps:spPr>
                        <wps:txbx>
                          <w:txbxContent>
                            <w:p>
                              <w:pPr>
                                <w:spacing w:before="2"/>
                                <w:ind w:left="0" w:right="0" w:firstLine="0"/>
                                <w:jc w:val="left"/>
                                <w:rPr>
                                  <w:rFonts w:ascii="Arial MT"/>
                                  <w:sz w:val="13"/>
                                </w:rPr>
                              </w:pPr>
                              <w:r>
                                <w:rPr>
                                  <w:rFonts w:ascii="Arial MT"/>
                                  <w:color w:val="020303"/>
                                  <w:spacing w:val="-10"/>
                                  <w:w w:val="105"/>
                                  <w:sz w:val="13"/>
                                </w:rPr>
                                <w:t>I</w:t>
                              </w:r>
                            </w:p>
                          </w:txbxContent>
                        </wps:txbx>
                        <wps:bodyPr wrap="square" lIns="0" tIns="0" rIns="0" bIns="0" rtlCol="0">
                          <a:noAutofit/>
                        </wps:bodyPr>
                      </wps:wsp>
                      <wps:wsp>
                        <wps:cNvPr id="65" name="Textbox 65"/>
                        <wps:cNvSpPr txBox="1"/>
                        <wps:spPr>
                          <a:xfrm>
                            <a:off x="4001230" y="2358962"/>
                            <a:ext cx="62230" cy="97155"/>
                          </a:xfrm>
                          <a:prstGeom prst="rect">
                            <a:avLst/>
                          </a:prstGeom>
                        </wps:spPr>
                        <wps:txbx>
                          <w:txbxContent>
                            <w:p>
                              <w:pPr>
                                <w:spacing w:before="2"/>
                                <w:ind w:left="0" w:right="0" w:firstLine="0"/>
                                <w:jc w:val="left"/>
                                <w:rPr>
                                  <w:rFonts w:ascii="Arial MT"/>
                                  <w:sz w:val="13"/>
                                </w:rPr>
                              </w:pPr>
                              <w:r>
                                <w:rPr>
                                  <w:rFonts w:ascii="Arial MT"/>
                                  <w:color w:val="020303"/>
                                  <w:spacing w:val="-5"/>
                                  <w:w w:val="105"/>
                                  <w:sz w:val="13"/>
                                </w:rPr>
                                <w:t>II</w:t>
                              </w:r>
                            </w:p>
                          </w:txbxContent>
                        </wps:txbx>
                        <wps:bodyPr wrap="square" lIns="0" tIns="0" rIns="0" bIns="0" rtlCol="0">
                          <a:noAutofit/>
                        </wps:bodyPr>
                      </wps:wsp>
                      <wps:wsp>
                        <wps:cNvPr id="66" name="Textbox 66"/>
                        <wps:cNvSpPr txBox="1"/>
                        <wps:spPr>
                          <a:xfrm>
                            <a:off x="4609103" y="2358962"/>
                            <a:ext cx="86360" cy="97155"/>
                          </a:xfrm>
                          <a:prstGeom prst="rect">
                            <a:avLst/>
                          </a:prstGeom>
                        </wps:spPr>
                        <wps:txbx>
                          <w:txbxContent>
                            <w:p>
                              <w:pPr>
                                <w:spacing w:before="2"/>
                                <w:ind w:left="0" w:right="0" w:firstLine="0"/>
                                <w:jc w:val="left"/>
                                <w:rPr>
                                  <w:rFonts w:ascii="Arial MT"/>
                                  <w:sz w:val="13"/>
                                </w:rPr>
                              </w:pPr>
                              <w:r>
                                <w:rPr>
                                  <w:rFonts w:ascii="Arial MT"/>
                                  <w:color w:val="020303"/>
                                  <w:spacing w:val="-5"/>
                                  <w:w w:val="105"/>
                                  <w:sz w:val="13"/>
                                </w:rPr>
                                <w:t>III</w:t>
                              </w:r>
                            </w:p>
                          </w:txbxContent>
                        </wps:txbx>
                        <wps:bodyPr wrap="square" lIns="0" tIns="0" rIns="0" bIns="0" rtlCol="0">
                          <a:noAutofit/>
                        </wps:bodyPr>
                      </wps:wsp>
                      <wps:wsp>
                        <wps:cNvPr id="67" name="Textbox 67"/>
                        <wps:cNvSpPr txBox="1"/>
                        <wps:spPr>
                          <a:xfrm>
                            <a:off x="5216975" y="2358962"/>
                            <a:ext cx="95885" cy="97155"/>
                          </a:xfrm>
                          <a:prstGeom prst="rect">
                            <a:avLst/>
                          </a:prstGeom>
                        </wps:spPr>
                        <wps:txbx>
                          <w:txbxContent>
                            <w:p>
                              <w:pPr>
                                <w:spacing w:before="2"/>
                                <w:ind w:left="0" w:right="0" w:firstLine="0"/>
                                <w:jc w:val="left"/>
                                <w:rPr>
                                  <w:rFonts w:ascii="Arial MT"/>
                                  <w:sz w:val="13"/>
                                </w:rPr>
                              </w:pPr>
                              <w:r>
                                <w:rPr>
                                  <w:rFonts w:ascii="Arial MT"/>
                                  <w:color w:val="020303"/>
                                  <w:spacing w:val="-5"/>
                                  <w:w w:val="105"/>
                                  <w:sz w:val="13"/>
                                </w:rPr>
                                <w:t>IV</w:t>
                              </w:r>
                            </w:p>
                          </w:txbxContent>
                        </wps:txbx>
                        <wps:bodyPr wrap="square" lIns="0" tIns="0" rIns="0" bIns="0" rtlCol="0">
                          <a:noAutofit/>
                        </wps:bodyPr>
                      </wps:wsp>
                      <wps:wsp>
                        <wps:cNvPr id="68" name="Textbox 68"/>
                        <wps:cNvSpPr txBox="1"/>
                        <wps:spPr>
                          <a:xfrm>
                            <a:off x="321238" y="1882719"/>
                            <a:ext cx="172720" cy="97155"/>
                          </a:xfrm>
                          <a:prstGeom prst="rect">
                            <a:avLst/>
                          </a:prstGeom>
                        </wps:spPr>
                        <wps:txbx>
                          <w:txbxContent>
                            <w:p>
                              <w:pPr>
                                <w:spacing w:before="2"/>
                                <w:ind w:left="0" w:right="0" w:firstLine="0"/>
                                <w:jc w:val="left"/>
                                <w:rPr>
                                  <w:rFonts w:ascii="Arial MT"/>
                                  <w:sz w:val="13"/>
                                </w:rPr>
                              </w:pPr>
                              <w:r>
                                <w:rPr>
                                  <w:rFonts w:ascii="Arial MT"/>
                                  <w:color w:val="020303"/>
                                  <w:w w:val="105"/>
                                  <w:sz w:val="13"/>
                                </w:rPr>
                                <w:t>-</w:t>
                              </w:r>
                              <w:r>
                                <w:rPr>
                                  <w:rFonts w:ascii="Arial MT"/>
                                  <w:color w:val="020303"/>
                                  <w:spacing w:val="-26"/>
                                  <w:w w:val="105"/>
                                  <w:sz w:val="13"/>
                                </w:rPr>
                                <w:t> </w:t>
                              </w:r>
                              <w:r>
                                <w:rPr>
                                  <w:rFonts w:ascii="Arial MT"/>
                                  <w:color w:val="020303"/>
                                  <w:spacing w:val="-5"/>
                                  <w:w w:val="105"/>
                                  <w:sz w:val="13"/>
                                </w:rPr>
                                <w:t>9.0</w:t>
                              </w:r>
                            </w:p>
                          </w:txbxContent>
                        </wps:txbx>
                        <wps:bodyPr wrap="square" lIns="0" tIns="0" rIns="0" bIns="0" rtlCol="0">
                          <a:noAutofit/>
                        </wps:bodyPr>
                      </wps:wsp>
                      <wps:wsp>
                        <wps:cNvPr id="69" name="Textbox 69"/>
                        <wps:cNvSpPr txBox="1"/>
                        <wps:spPr>
                          <a:xfrm>
                            <a:off x="4549477" y="1628425"/>
                            <a:ext cx="198120" cy="107950"/>
                          </a:xfrm>
                          <a:prstGeom prst="rect">
                            <a:avLst/>
                          </a:prstGeom>
                        </wps:spPr>
                        <wps:txbx>
                          <w:txbxContent>
                            <w:p>
                              <w:pPr>
                                <w:spacing w:line="169" w:lineRule="exact" w:before="0"/>
                                <w:ind w:left="0" w:right="0" w:firstLine="0"/>
                                <w:jc w:val="left"/>
                                <w:rPr>
                                  <w:rFonts w:ascii="Arial MT"/>
                                  <w:sz w:val="15"/>
                                </w:rPr>
                              </w:pPr>
                              <w:r>
                                <w:rPr>
                                  <w:rFonts w:ascii="Arial MT"/>
                                  <w:color w:val="020303"/>
                                  <w:sz w:val="15"/>
                                </w:rPr>
                                <w:t>-</w:t>
                              </w:r>
                              <w:r>
                                <w:rPr>
                                  <w:rFonts w:ascii="Arial MT"/>
                                  <w:color w:val="020303"/>
                                  <w:spacing w:val="-14"/>
                                  <w:sz w:val="15"/>
                                </w:rPr>
                                <w:t> </w:t>
                              </w:r>
                              <w:r>
                                <w:rPr>
                                  <w:rFonts w:ascii="Arial MT"/>
                                  <w:color w:val="020303"/>
                                  <w:spacing w:val="-5"/>
                                  <w:sz w:val="15"/>
                                </w:rPr>
                                <w:t>6.1</w:t>
                              </w:r>
                            </w:p>
                          </w:txbxContent>
                        </wps:txbx>
                        <wps:bodyPr wrap="square" lIns="0" tIns="0" rIns="0" bIns="0" rtlCol="0">
                          <a:noAutofit/>
                        </wps:bodyPr>
                      </wps:wsp>
                      <wps:wsp>
                        <wps:cNvPr id="70" name="Textbox 70"/>
                        <wps:cNvSpPr txBox="1"/>
                        <wps:spPr>
                          <a:xfrm>
                            <a:off x="321238" y="1516213"/>
                            <a:ext cx="172720" cy="97155"/>
                          </a:xfrm>
                          <a:prstGeom prst="rect">
                            <a:avLst/>
                          </a:prstGeom>
                        </wps:spPr>
                        <wps:txbx>
                          <w:txbxContent>
                            <w:p>
                              <w:pPr>
                                <w:spacing w:before="2"/>
                                <w:ind w:left="0" w:right="0" w:firstLine="0"/>
                                <w:jc w:val="left"/>
                                <w:rPr>
                                  <w:rFonts w:ascii="Arial MT"/>
                                  <w:sz w:val="13"/>
                                </w:rPr>
                              </w:pPr>
                              <w:r>
                                <w:rPr>
                                  <w:rFonts w:ascii="Arial MT"/>
                                  <w:color w:val="020303"/>
                                  <w:w w:val="105"/>
                                  <w:sz w:val="13"/>
                                </w:rPr>
                                <w:t>-</w:t>
                              </w:r>
                              <w:r>
                                <w:rPr>
                                  <w:rFonts w:ascii="Arial MT"/>
                                  <w:color w:val="020303"/>
                                  <w:spacing w:val="-26"/>
                                  <w:w w:val="105"/>
                                  <w:sz w:val="13"/>
                                </w:rPr>
                                <w:t> </w:t>
                              </w:r>
                              <w:r>
                                <w:rPr>
                                  <w:rFonts w:ascii="Arial MT"/>
                                  <w:color w:val="020303"/>
                                  <w:spacing w:val="-5"/>
                                  <w:w w:val="105"/>
                                  <w:sz w:val="13"/>
                                </w:rPr>
                                <w:t>6.0</w:t>
                              </w:r>
                            </w:p>
                          </w:txbxContent>
                        </wps:txbx>
                        <wps:bodyPr wrap="square" lIns="0" tIns="0" rIns="0" bIns="0" rtlCol="0">
                          <a:noAutofit/>
                        </wps:bodyPr>
                      </wps:wsp>
                      <wps:wsp>
                        <wps:cNvPr id="71" name="Textbox 71"/>
                        <wps:cNvSpPr txBox="1"/>
                        <wps:spPr>
                          <a:xfrm>
                            <a:off x="5143312" y="1134669"/>
                            <a:ext cx="198120" cy="108585"/>
                          </a:xfrm>
                          <a:prstGeom prst="rect">
                            <a:avLst/>
                          </a:prstGeom>
                        </wps:spPr>
                        <wps:txbx>
                          <w:txbxContent>
                            <w:p>
                              <w:pPr>
                                <w:spacing w:line="171" w:lineRule="exact" w:before="0"/>
                                <w:ind w:left="0" w:right="0" w:firstLine="0"/>
                                <w:jc w:val="left"/>
                                <w:rPr>
                                  <w:rFonts w:ascii="Arial MT"/>
                                  <w:sz w:val="15"/>
                                </w:rPr>
                              </w:pPr>
                              <w:r>
                                <w:rPr>
                                  <w:rFonts w:ascii="Arial MT"/>
                                  <w:color w:val="020303"/>
                                  <w:sz w:val="15"/>
                                </w:rPr>
                                <w:t>-</w:t>
                              </w:r>
                              <w:r>
                                <w:rPr>
                                  <w:rFonts w:ascii="Arial MT"/>
                                  <w:color w:val="020303"/>
                                  <w:spacing w:val="-14"/>
                                  <w:sz w:val="15"/>
                                </w:rPr>
                                <w:t> </w:t>
                              </w:r>
                              <w:r>
                                <w:rPr>
                                  <w:rFonts w:ascii="Arial MT"/>
                                  <w:color w:val="020303"/>
                                  <w:spacing w:val="-5"/>
                                  <w:sz w:val="15"/>
                                </w:rPr>
                                <w:t>2.3</w:t>
                              </w:r>
                            </w:p>
                          </w:txbxContent>
                        </wps:txbx>
                        <wps:bodyPr wrap="square" lIns="0" tIns="0" rIns="0" bIns="0" rtlCol="0">
                          <a:noAutofit/>
                        </wps:bodyPr>
                      </wps:wsp>
                      <wps:wsp>
                        <wps:cNvPr id="72" name="Textbox 72"/>
                        <wps:cNvSpPr txBox="1"/>
                        <wps:spPr>
                          <a:xfrm>
                            <a:off x="321238" y="1148652"/>
                            <a:ext cx="172720" cy="97155"/>
                          </a:xfrm>
                          <a:prstGeom prst="rect">
                            <a:avLst/>
                          </a:prstGeom>
                        </wps:spPr>
                        <wps:txbx>
                          <w:txbxContent>
                            <w:p>
                              <w:pPr>
                                <w:spacing w:before="2"/>
                                <w:ind w:left="0" w:right="0" w:firstLine="0"/>
                                <w:jc w:val="left"/>
                                <w:rPr>
                                  <w:rFonts w:ascii="Arial MT"/>
                                  <w:sz w:val="13"/>
                                </w:rPr>
                              </w:pPr>
                              <w:r>
                                <w:rPr>
                                  <w:rFonts w:ascii="Arial MT"/>
                                  <w:color w:val="020303"/>
                                  <w:w w:val="105"/>
                                  <w:sz w:val="13"/>
                                </w:rPr>
                                <w:t>-</w:t>
                              </w:r>
                              <w:r>
                                <w:rPr>
                                  <w:rFonts w:ascii="Arial MT"/>
                                  <w:color w:val="020303"/>
                                  <w:spacing w:val="-26"/>
                                  <w:w w:val="105"/>
                                  <w:sz w:val="13"/>
                                </w:rPr>
                                <w:t> </w:t>
                              </w:r>
                              <w:r>
                                <w:rPr>
                                  <w:rFonts w:ascii="Arial MT"/>
                                  <w:color w:val="020303"/>
                                  <w:spacing w:val="-5"/>
                                  <w:w w:val="105"/>
                                  <w:sz w:val="13"/>
                                </w:rPr>
                                <w:t>3.0</w:t>
                              </w:r>
                            </w:p>
                          </w:txbxContent>
                        </wps:txbx>
                        <wps:bodyPr wrap="square" lIns="0" tIns="0" rIns="0" bIns="0" rtlCol="0">
                          <a:noAutofit/>
                        </wps:bodyPr>
                      </wps:wsp>
                      <wps:wsp>
                        <wps:cNvPr id="73" name="Textbox 73"/>
                        <wps:cNvSpPr txBox="1"/>
                        <wps:spPr>
                          <a:xfrm>
                            <a:off x="2656725" y="994288"/>
                            <a:ext cx="198120" cy="107950"/>
                          </a:xfrm>
                          <a:prstGeom prst="rect">
                            <a:avLst/>
                          </a:prstGeom>
                        </wps:spPr>
                        <wps:txbx>
                          <w:txbxContent>
                            <w:p>
                              <w:pPr>
                                <w:spacing w:line="169" w:lineRule="exact" w:before="0"/>
                                <w:ind w:left="0" w:right="0" w:firstLine="0"/>
                                <w:jc w:val="left"/>
                                <w:rPr>
                                  <w:rFonts w:ascii="Arial MT"/>
                                  <w:sz w:val="15"/>
                                </w:rPr>
                              </w:pPr>
                              <w:r>
                                <w:rPr>
                                  <w:rFonts w:ascii="Arial MT"/>
                                  <w:color w:val="020303"/>
                                  <w:sz w:val="15"/>
                                </w:rPr>
                                <w:t>-</w:t>
                              </w:r>
                              <w:r>
                                <w:rPr>
                                  <w:rFonts w:ascii="Arial MT"/>
                                  <w:color w:val="020303"/>
                                  <w:spacing w:val="-14"/>
                                  <w:sz w:val="15"/>
                                </w:rPr>
                                <w:t> </w:t>
                              </w:r>
                              <w:r>
                                <w:rPr>
                                  <w:rFonts w:ascii="Arial MT"/>
                                  <w:color w:val="020303"/>
                                  <w:spacing w:val="-5"/>
                                  <w:sz w:val="15"/>
                                </w:rPr>
                                <w:t>1.6</w:t>
                              </w:r>
                            </w:p>
                          </w:txbxContent>
                        </wps:txbx>
                        <wps:bodyPr wrap="square" lIns="0" tIns="0" rIns="0" bIns="0" rtlCol="0">
                          <a:noAutofit/>
                        </wps:bodyPr>
                      </wps:wsp>
                      <wps:wsp>
                        <wps:cNvPr id="74" name="Textbox 74"/>
                        <wps:cNvSpPr txBox="1"/>
                        <wps:spPr>
                          <a:xfrm>
                            <a:off x="359580" y="781089"/>
                            <a:ext cx="135255" cy="97155"/>
                          </a:xfrm>
                          <a:prstGeom prst="rect">
                            <a:avLst/>
                          </a:prstGeom>
                        </wps:spPr>
                        <wps:txbx>
                          <w:txbxContent>
                            <w:p>
                              <w:pPr>
                                <w:spacing w:before="2"/>
                                <w:ind w:left="0" w:right="0" w:firstLine="0"/>
                                <w:jc w:val="left"/>
                                <w:rPr>
                                  <w:rFonts w:ascii="Arial MT"/>
                                  <w:sz w:val="13"/>
                                </w:rPr>
                              </w:pPr>
                              <w:r>
                                <w:rPr>
                                  <w:rFonts w:ascii="Arial MT"/>
                                  <w:color w:val="020303"/>
                                  <w:spacing w:val="-5"/>
                                  <w:w w:val="105"/>
                                  <w:sz w:val="13"/>
                                </w:rPr>
                                <w:t>0.0</w:t>
                              </w:r>
                            </w:p>
                          </w:txbxContent>
                        </wps:txbx>
                        <wps:bodyPr wrap="square" lIns="0" tIns="0" rIns="0" bIns="0" rtlCol="0">
                          <a:noAutofit/>
                        </wps:bodyPr>
                      </wps:wsp>
                      <wps:wsp>
                        <wps:cNvPr id="75" name="Textbox 75"/>
                        <wps:cNvSpPr txBox="1"/>
                        <wps:spPr>
                          <a:xfrm>
                            <a:off x="359580" y="415038"/>
                            <a:ext cx="135255" cy="97155"/>
                          </a:xfrm>
                          <a:prstGeom prst="rect">
                            <a:avLst/>
                          </a:prstGeom>
                        </wps:spPr>
                        <wps:txbx>
                          <w:txbxContent>
                            <w:p>
                              <w:pPr>
                                <w:spacing w:before="2"/>
                                <w:ind w:left="0" w:right="0" w:firstLine="0"/>
                                <w:jc w:val="left"/>
                                <w:rPr>
                                  <w:rFonts w:ascii="Arial MT"/>
                                  <w:sz w:val="13"/>
                                </w:rPr>
                              </w:pPr>
                              <w:r>
                                <w:rPr>
                                  <w:rFonts w:ascii="Arial MT"/>
                                  <w:color w:val="020303"/>
                                  <w:spacing w:val="-5"/>
                                  <w:w w:val="105"/>
                                  <w:sz w:val="13"/>
                                </w:rPr>
                                <w:t>3.0</w:t>
                              </w:r>
                            </w:p>
                          </w:txbxContent>
                        </wps:txbx>
                        <wps:bodyPr wrap="square" lIns="0" tIns="0" rIns="0" bIns="0" rtlCol="0">
                          <a:noAutofit/>
                        </wps:bodyPr>
                      </wps:wsp>
                      <wps:wsp>
                        <wps:cNvPr id="76" name="Textbox 76"/>
                        <wps:cNvSpPr txBox="1"/>
                        <wps:spPr>
                          <a:xfrm>
                            <a:off x="2121460" y="319544"/>
                            <a:ext cx="147955" cy="107950"/>
                          </a:xfrm>
                          <a:prstGeom prst="rect">
                            <a:avLst/>
                          </a:prstGeom>
                        </wps:spPr>
                        <wps:txbx>
                          <w:txbxContent>
                            <w:p>
                              <w:pPr>
                                <w:spacing w:line="169" w:lineRule="exact" w:before="0"/>
                                <w:ind w:left="0" w:right="0" w:firstLine="0"/>
                                <w:jc w:val="left"/>
                                <w:rPr>
                                  <w:rFonts w:ascii="Arial MT"/>
                                  <w:sz w:val="15"/>
                                </w:rPr>
                              </w:pPr>
                              <w:r>
                                <w:rPr>
                                  <w:rFonts w:ascii="Arial MT"/>
                                  <w:color w:val="020303"/>
                                  <w:spacing w:val="-5"/>
                                  <w:sz w:val="15"/>
                                </w:rPr>
                                <w:t>1.6</w:t>
                              </w:r>
                            </w:p>
                          </w:txbxContent>
                        </wps:txbx>
                        <wps:bodyPr wrap="square" lIns="0" tIns="0" rIns="0" bIns="0" rtlCol="0">
                          <a:noAutofit/>
                        </wps:bodyPr>
                      </wps:wsp>
                      <wps:wsp>
                        <wps:cNvPr id="77" name="Textbox 77"/>
                        <wps:cNvSpPr txBox="1"/>
                        <wps:spPr>
                          <a:xfrm>
                            <a:off x="1409431" y="312752"/>
                            <a:ext cx="147955" cy="107950"/>
                          </a:xfrm>
                          <a:prstGeom prst="rect">
                            <a:avLst/>
                          </a:prstGeom>
                        </wps:spPr>
                        <wps:txbx>
                          <w:txbxContent>
                            <w:p>
                              <w:pPr>
                                <w:spacing w:line="169" w:lineRule="exact" w:before="0"/>
                                <w:ind w:left="0" w:right="0" w:firstLine="0"/>
                                <w:jc w:val="left"/>
                                <w:rPr>
                                  <w:rFonts w:ascii="Arial MT"/>
                                  <w:sz w:val="15"/>
                                </w:rPr>
                              </w:pPr>
                              <w:r>
                                <w:rPr>
                                  <w:rFonts w:ascii="Arial MT"/>
                                  <w:color w:val="020303"/>
                                  <w:spacing w:val="-5"/>
                                  <w:sz w:val="15"/>
                                </w:rPr>
                                <w:t>3.0</w:t>
                              </w:r>
                            </w:p>
                          </w:txbxContent>
                        </wps:txbx>
                        <wps:bodyPr wrap="square" lIns="0" tIns="0" rIns="0" bIns="0" rtlCol="0">
                          <a:noAutofit/>
                        </wps:bodyPr>
                      </wps:wsp>
                      <wps:wsp>
                        <wps:cNvPr id="78" name="Textbox 78"/>
                        <wps:cNvSpPr txBox="1"/>
                        <wps:spPr>
                          <a:xfrm>
                            <a:off x="767596" y="318336"/>
                            <a:ext cx="147955" cy="107950"/>
                          </a:xfrm>
                          <a:prstGeom prst="rect">
                            <a:avLst/>
                          </a:prstGeom>
                        </wps:spPr>
                        <wps:txbx>
                          <w:txbxContent>
                            <w:p>
                              <w:pPr>
                                <w:spacing w:line="169" w:lineRule="exact" w:before="0"/>
                                <w:ind w:left="0" w:right="0" w:firstLine="0"/>
                                <w:jc w:val="left"/>
                                <w:rPr>
                                  <w:rFonts w:ascii="Arial MT"/>
                                  <w:sz w:val="15"/>
                                </w:rPr>
                              </w:pPr>
                              <w:r>
                                <w:rPr>
                                  <w:rFonts w:ascii="Arial MT"/>
                                  <w:color w:val="020303"/>
                                  <w:spacing w:val="-5"/>
                                  <w:sz w:val="15"/>
                                </w:rPr>
                                <w:t>2.6</w:t>
                              </w:r>
                            </w:p>
                          </w:txbxContent>
                        </wps:txbx>
                        <wps:bodyPr wrap="square" lIns="0" tIns="0" rIns="0" bIns="0" rtlCol="0">
                          <a:noAutofit/>
                        </wps:bodyPr>
                      </wps:wsp>
                      <wps:wsp>
                        <wps:cNvPr id="79" name="Textbox 79"/>
                        <wps:cNvSpPr txBox="1"/>
                        <wps:spPr>
                          <a:xfrm>
                            <a:off x="359580" y="47477"/>
                            <a:ext cx="135255" cy="97155"/>
                          </a:xfrm>
                          <a:prstGeom prst="rect">
                            <a:avLst/>
                          </a:prstGeom>
                        </wps:spPr>
                        <wps:txbx>
                          <w:txbxContent>
                            <w:p>
                              <w:pPr>
                                <w:spacing w:before="2"/>
                                <w:ind w:left="0" w:right="0" w:firstLine="0"/>
                                <w:jc w:val="left"/>
                                <w:rPr>
                                  <w:rFonts w:ascii="Arial MT"/>
                                  <w:sz w:val="13"/>
                                </w:rPr>
                              </w:pPr>
                              <w:r>
                                <w:rPr>
                                  <w:rFonts w:ascii="Arial MT"/>
                                  <w:color w:val="020303"/>
                                  <w:spacing w:val="-5"/>
                                  <w:w w:val="105"/>
                                  <w:sz w:val="13"/>
                                </w:rPr>
                                <w:t>6.0</w:t>
                              </w:r>
                            </w:p>
                          </w:txbxContent>
                        </wps:txbx>
                        <wps:bodyPr wrap="square" lIns="0" tIns="0" rIns="0" bIns="0" rtlCol="0">
                          <a:noAutofit/>
                        </wps:bodyPr>
                      </wps:wsp>
                    </wpg:wgp>
                  </a:graphicData>
                </a:graphic>
              </wp:inline>
            </w:drawing>
          </mc:Choice>
          <mc:Fallback>
            <w:pict>
              <v:group style="width:449.3pt;height:222.1pt;mso-position-horizontal-relative:char;mso-position-vertical-relative:line" id="docshapegroup10" coordorigin="0,0" coordsize="8986,4442">
                <v:shape style="position:absolute;left:965;top:120;width:7852;height:3496" type="#_x0000_t75" id="docshape11" stroked="false">
                  <v:imagedata r:id="rId27" o:title=""/>
                </v:shape>
                <v:shape style="position:absolute;left:768;top:120;width:8217;height:3496" type="#_x0000_t75" id="docshape12" stroked="false">
                  <v:imagedata r:id="rId28" o:title=""/>
                </v:shape>
                <v:shape style="position:absolute;left:935;top:130;width:60;height:3477" id="docshape13" coordorigin="935,130" coordsize="60,3477" path="m995,3600l935,3600,935,3607,995,3607,995,3600xm995,3016l935,3016,935,3023,995,3023,995,3016xm995,2439l935,2439,935,2446,995,2446,995,2439xm995,1862l935,1862,935,1868,995,1868,995,1862xm995,1285l935,1285,935,1291,995,1291,995,1285xm995,707l935,707,935,714,995,714,995,707xm995,130l935,130,935,137,995,137,995,130xe" filled="true" fillcolor="#020303" stroked="false">
                  <v:path arrowok="t"/>
                  <v:fill type="solid"/>
                </v:shape>
                <v:shape style="position:absolute;left:935;top:130;width:60;height:3477" id="docshape14" coordorigin="935,130" coordsize="60,3477" path="m995,137l935,137,935,130,995,130,995,137xm995,714l935,714,935,707,995,707,995,714xm995,1291l935,1291,935,1285,995,1285,995,1291xm995,1868l935,1868,935,1862,995,1862,995,1868xm995,2446l935,2446,935,2439,995,2439,995,2446xm995,3023l935,3023,935,3016,995,3016,995,3023xm995,3607l935,3607,935,3600,995,3600,995,3607xe" filled="false" stroked="true" strokeweight=".091pt" strokecolor="#020303">
                  <v:path arrowok="t"/>
                  <v:stroke dashstyle="solid"/>
                </v:shape>
                <v:shape style="position:absolute;left:988;top:1286;width:7814;height:40" id="docshape15" coordorigin="989,1286" coordsize="7814,40" path="m8802,1326l8792,1326,8792,1286,8802,1286,8802,1326xm8802,1326l8792,1326,8792,1286,8802,1286,8802,1326xm7826,1326l7816,1326,7816,1286,7826,1286,7826,1326xm7826,1326l7816,1326,7816,1286,7826,1286,7826,1326xm6849,1326l6839,1326,6839,1286,6849,1286,6849,1326xm6849,1326l6839,1326,6839,1286,6849,1286,6849,1326xm5873,1326l5863,1326,5863,1286,5873,1286,5873,1326xm5873,1326l5863,1326,5863,1286,5873,1286,5873,1326xm4896,1326l4886,1326,4886,1286,4896,1286,4896,1326xm4896,1326l4886,1326,4886,1286,4896,1286,4896,1326xm3920,1326l3910,1326,3910,1286,3920,1286,3920,1326xm3920,1326l3910,1326,3910,1286,3920,1286,3920,1326xm2943,1326l2933,1326,2933,1286,2943,1286,2943,1326xm2943,1326l2933,1326,2933,1286,2943,1286,2943,1326xm1965,1326l1957,1326,1957,1286,1965,1286,1965,1326xm1965,1326l1957,1326,1957,1286,1965,1286,1965,1326xm999,1326l989,1326,989,1286,999,1286,999,1326xm999,1326l989,1326,989,1286,999,1286,999,1326xe" filled="false" stroked="true" strokeweight=".091pt" strokecolor="#020303">
                  <v:path arrowok="t"/>
                  <v:stroke dashstyle="solid"/>
                </v:shape>
                <v:shape style="position:absolute;left:0;top:0;width:8978;height:4440" id="docshape16" coordorigin="1,1" coordsize="8978,4440" path="m8977,1l3,1,1,3,1,4439,3,4440,8977,4440,8979,4439,8979,4437,11,4437,6,4434,11,4434,11,8,6,8,11,4,8979,4,8979,3,8977,1xm8969,4434l11,4434,11,4437,8969,4437,8969,4434xm8979,4l8969,4,8974,8,8969,8,8969,4434,8974,4434,8969,4437,8979,4437,8979,4xm8969,4l11,4,11,8,8969,8,8969,4xe" filled="true" fillcolor="#020303" stroked="false">
                  <v:path arrowok="t"/>
                  <v:fill type="solid"/>
                </v:shape>
                <v:shape style="position:absolute;left:0;top:0;width:8978;height:4440" id="docshape17" coordorigin="1,1" coordsize="8978,4440" path="m11,4437l6,4434,8974,4434,8969,4437,8969,4,8974,8,6,8,11,4,11,4437xm1,4l1,3,3,1,6,1,8974,1,8977,1,8979,3,8979,4,8979,4437,8979,4439,8977,4440,8974,4440,6,4440,3,4440,1,4439,1,4437,1,4xe" filled="false" stroked="true" strokeweight=".091pt" strokecolor="#020303">
                  <v:path arrowok="t"/>
                  <v:stroke dashstyle="solid"/>
                </v:shape>
                <v:rect style="position:absolute;left:8;top:0;width:2377;height:7" id="docshape18" filled="true" fillcolor="#020303" stroked="false">
                  <v:fill type="solid"/>
                </v:rect>
                <v:rect style="position:absolute;left:8;top:0;width:2377;height:7" id="docshape19" filled="false" stroked="true" strokeweight=".091pt" strokecolor="#020303">
                  <v:stroke dashstyle="solid"/>
                </v:rect>
                <v:shape style="position:absolute;left:1481;top:3945;width:2992;height:7" id="docshape20" coordorigin="1481,3946" coordsize="2992,7" path="m1488,3946l1481,3946,1481,3952,1488,3952,1488,3946xm4473,3946l4466,3946,4466,3952,4473,3952,4473,3946xe" filled="true" fillcolor="#020303" stroked="false">
                  <v:path arrowok="t"/>
                  <v:fill type="solid"/>
                </v:shape>
                <v:shape style="position:absolute;left:1481;top:3945;width:2992;height:7" id="docshape21" coordorigin="1481,3946" coordsize="2992,7" path="m4466,3952l1488,3952,1488,3946,4466,3946,4466,3952xm1488,3952l1481,3952,1481,3946,1488,3946,4466,3946,4473,3946,4473,3952,1488,3952xe" filled="false" stroked="true" strokeweight=".091pt" strokecolor="#020303">
                  <v:path arrowok="t"/>
                  <v:stroke dashstyle="solid"/>
                </v:shape>
                <v:shape style="position:absolute;left:5388;top:3951;width:2991;height:7" id="docshape22" coordorigin="5389,3952" coordsize="2991,7" path="m8379,3952l5389,3952,5389,3958,5395,3958,5395,3952,8379,3952,8379,3952xm8379,3952l8372,3952,8372,3958,8379,3958,8379,3952xe" filled="true" fillcolor="#020303" stroked="false">
                  <v:path arrowok="t"/>
                  <v:fill type="solid"/>
                </v:shape>
                <v:shape style="position:absolute;left:5388;top:3951;width:2991;height:7" id="docshape23" coordorigin="5389,3952" coordsize="2991,7" path="m8372,3958l5395,3958,5395,3952,8372,3952,8372,3958xm5395,3958l5389,3958,5389,3952,5395,3952,8372,3952,8379,3952,8379,3958,5395,3958xe" filled="false" stroked="true" strokeweight=".091pt" strokecolor="#020303">
                  <v:path arrowok="t"/>
                  <v:stroke dashstyle="solid"/>
                </v:shape>
                <v:shape style="position:absolute;left:5174;top:2889;width:312;height:170" type="#_x0000_t202" id="docshape24" filled="false" stroked="false">
                  <v:textbox inset="0,0,0,0">
                    <w:txbxContent>
                      <w:p>
                        <w:pPr>
                          <w:spacing w:line="169" w:lineRule="exact" w:before="0"/>
                          <w:ind w:left="0" w:right="0" w:firstLine="0"/>
                          <w:jc w:val="left"/>
                          <w:rPr>
                            <w:rFonts w:ascii="Arial MT"/>
                            <w:sz w:val="15"/>
                          </w:rPr>
                        </w:pPr>
                        <w:r>
                          <w:rPr>
                            <w:rFonts w:ascii="Arial MT"/>
                            <w:color w:val="020303"/>
                            <w:sz w:val="15"/>
                          </w:rPr>
                          <w:t>-</w:t>
                        </w:r>
                        <w:r>
                          <w:rPr>
                            <w:rFonts w:ascii="Arial MT"/>
                            <w:color w:val="020303"/>
                            <w:spacing w:val="-14"/>
                            <w:sz w:val="15"/>
                          </w:rPr>
                          <w:t> </w:t>
                        </w:r>
                        <w:r>
                          <w:rPr>
                            <w:rFonts w:ascii="Arial MT"/>
                            <w:color w:val="020303"/>
                            <w:spacing w:val="-5"/>
                            <w:sz w:val="15"/>
                          </w:rPr>
                          <w:t>8.2</w:t>
                        </w:r>
                      </w:p>
                    </w:txbxContent>
                  </v:textbox>
                  <w10:wrap type="none"/>
                </v:shape>
                <v:shape style="position:absolute;left:2736;top:4014;width:4160;height:153" type="#_x0000_t202" id="docshape25" filled="false" stroked="false">
                  <v:textbox inset="0,0,0,0">
                    <w:txbxContent>
                      <w:p>
                        <w:pPr>
                          <w:tabs>
                            <w:tab w:pos="3831" w:val="left" w:leader="none"/>
                          </w:tabs>
                          <w:spacing w:before="2"/>
                          <w:ind w:left="0" w:right="0" w:firstLine="0"/>
                          <w:jc w:val="left"/>
                          <w:rPr>
                            <w:rFonts w:ascii="Arial MT"/>
                            <w:sz w:val="13"/>
                          </w:rPr>
                        </w:pPr>
                        <w:r>
                          <w:rPr>
                            <w:rFonts w:ascii="Arial MT"/>
                            <w:color w:val="020303"/>
                            <w:spacing w:val="-4"/>
                            <w:w w:val="105"/>
                            <w:sz w:val="13"/>
                          </w:rPr>
                          <w:t>2008</w:t>
                        </w:r>
                        <w:r>
                          <w:rPr>
                            <w:rFonts w:ascii="Arial MT"/>
                            <w:color w:val="020303"/>
                            <w:sz w:val="13"/>
                          </w:rPr>
                          <w:tab/>
                        </w:r>
                        <w:r>
                          <w:rPr>
                            <w:rFonts w:ascii="Arial MT"/>
                            <w:color w:val="020303"/>
                            <w:spacing w:val="-4"/>
                            <w:w w:val="105"/>
                            <w:sz w:val="13"/>
                          </w:rPr>
                          <w:t>2009</w:t>
                        </w:r>
                      </w:p>
                    </w:txbxContent>
                  </v:textbox>
                  <w10:wrap type="none"/>
                </v:shape>
                <v:shape style="position:absolute;left:6091;top:3287;width:397;height:172" type="#_x0000_t202" id="docshape26" filled="false" stroked="false">
                  <v:textbox inset="0,0,0,0">
                    <w:txbxContent>
                      <w:p>
                        <w:pPr>
                          <w:spacing w:line="171" w:lineRule="exact" w:before="0"/>
                          <w:ind w:left="0" w:right="0" w:firstLine="0"/>
                          <w:jc w:val="left"/>
                          <w:rPr>
                            <w:rFonts w:ascii="Arial MT"/>
                            <w:sz w:val="15"/>
                          </w:rPr>
                        </w:pPr>
                        <w:r>
                          <w:rPr>
                            <w:rFonts w:ascii="Arial MT"/>
                            <w:color w:val="020303"/>
                            <w:sz w:val="15"/>
                          </w:rPr>
                          <w:t>-</w:t>
                        </w:r>
                        <w:r>
                          <w:rPr>
                            <w:rFonts w:ascii="Arial MT"/>
                            <w:color w:val="020303"/>
                            <w:spacing w:val="-14"/>
                            <w:sz w:val="15"/>
                          </w:rPr>
                          <w:t> </w:t>
                        </w:r>
                        <w:r>
                          <w:rPr>
                            <w:rFonts w:ascii="Arial MT"/>
                            <w:color w:val="020303"/>
                            <w:spacing w:val="-4"/>
                            <w:sz w:val="15"/>
                          </w:rPr>
                          <w:t>10.4</w:t>
                        </w:r>
                      </w:p>
                    </w:txbxContent>
                  </v:textbox>
                  <w10:wrap type="none"/>
                </v:shape>
                <v:shape style="position:absolute;left:404;top:3541;width:351;height:153" type="#_x0000_t202" id="docshape27" filled="false" stroked="false">
                  <v:textbox inset="0,0,0,0">
                    <w:txbxContent>
                      <w:p>
                        <w:pPr>
                          <w:spacing w:before="2"/>
                          <w:ind w:left="0" w:right="0" w:firstLine="0"/>
                          <w:jc w:val="left"/>
                          <w:rPr>
                            <w:rFonts w:ascii="Arial MT"/>
                            <w:sz w:val="13"/>
                          </w:rPr>
                        </w:pPr>
                        <w:r>
                          <w:rPr>
                            <w:rFonts w:ascii="Arial MT"/>
                            <w:color w:val="020303"/>
                            <w:w w:val="105"/>
                            <w:sz w:val="13"/>
                          </w:rPr>
                          <w:t>-</w:t>
                        </w:r>
                        <w:r>
                          <w:rPr>
                            <w:rFonts w:ascii="Arial MT"/>
                            <w:color w:val="020303"/>
                            <w:spacing w:val="-24"/>
                            <w:w w:val="105"/>
                            <w:sz w:val="13"/>
                          </w:rPr>
                          <w:t> </w:t>
                        </w:r>
                        <w:r>
                          <w:rPr>
                            <w:rFonts w:ascii="Arial MT"/>
                            <w:color w:val="020303"/>
                            <w:spacing w:val="-4"/>
                            <w:w w:val="105"/>
                            <w:sz w:val="13"/>
                          </w:rPr>
                          <w:t>12.0</w:t>
                        </w:r>
                      </w:p>
                    </w:txbxContent>
                  </v:textbox>
                  <w10:wrap type="none"/>
                </v:shape>
                <v:shape style="position:absolute;left:1453;top:3714;width:59;height:153" type="#_x0000_t202" id="docshape28" filled="false" stroked="false">
                  <v:textbox inset="0,0,0,0">
                    <w:txbxContent>
                      <w:p>
                        <w:pPr>
                          <w:spacing w:before="2"/>
                          <w:ind w:left="0" w:right="0" w:firstLine="0"/>
                          <w:jc w:val="left"/>
                          <w:rPr>
                            <w:rFonts w:ascii="Arial MT"/>
                            <w:sz w:val="13"/>
                          </w:rPr>
                        </w:pPr>
                        <w:r>
                          <w:rPr>
                            <w:rFonts w:ascii="Arial MT"/>
                            <w:color w:val="020303"/>
                            <w:spacing w:val="-10"/>
                            <w:w w:val="105"/>
                            <w:sz w:val="13"/>
                          </w:rPr>
                          <w:t>I</w:t>
                        </w:r>
                      </w:p>
                    </w:txbxContent>
                  </v:textbox>
                  <w10:wrap type="none"/>
                </v:shape>
                <v:shape style="position:absolute;left:2400;top:3714;width:98;height:153" type="#_x0000_t202" id="docshape29" filled="false" stroked="false">
                  <v:textbox inset="0,0,0,0">
                    <w:txbxContent>
                      <w:p>
                        <w:pPr>
                          <w:spacing w:before="2"/>
                          <w:ind w:left="0" w:right="0" w:firstLine="0"/>
                          <w:jc w:val="left"/>
                          <w:rPr>
                            <w:rFonts w:ascii="Arial MT"/>
                            <w:sz w:val="13"/>
                          </w:rPr>
                        </w:pPr>
                        <w:r>
                          <w:rPr>
                            <w:rFonts w:ascii="Arial MT"/>
                            <w:color w:val="020303"/>
                            <w:spacing w:val="-5"/>
                            <w:w w:val="105"/>
                            <w:sz w:val="13"/>
                          </w:rPr>
                          <w:t>II</w:t>
                        </w:r>
                      </w:p>
                    </w:txbxContent>
                  </v:textbox>
                  <w10:wrap type="none"/>
                </v:shape>
                <v:shape style="position:absolute;left:3355;top:3714;width:136;height:153" type="#_x0000_t202" id="docshape30" filled="false" stroked="false">
                  <v:textbox inset="0,0,0,0">
                    <w:txbxContent>
                      <w:p>
                        <w:pPr>
                          <w:spacing w:before="2"/>
                          <w:ind w:left="0" w:right="0" w:firstLine="0"/>
                          <w:jc w:val="left"/>
                          <w:rPr>
                            <w:rFonts w:ascii="Arial MT"/>
                            <w:sz w:val="13"/>
                          </w:rPr>
                        </w:pPr>
                        <w:r>
                          <w:rPr>
                            <w:rFonts w:ascii="Arial MT"/>
                            <w:color w:val="020303"/>
                            <w:spacing w:val="-5"/>
                            <w:w w:val="105"/>
                            <w:sz w:val="13"/>
                          </w:rPr>
                          <w:t>III</w:t>
                        </w:r>
                      </w:p>
                    </w:txbxContent>
                  </v:textbox>
                  <w10:wrap type="none"/>
                </v:shape>
                <v:shape style="position:absolute;left:4311;top:3714;width:151;height:153" type="#_x0000_t202" id="docshape31" filled="false" stroked="false">
                  <v:textbox inset="0,0,0,0">
                    <w:txbxContent>
                      <w:p>
                        <w:pPr>
                          <w:spacing w:before="2"/>
                          <w:ind w:left="0" w:right="0" w:firstLine="0"/>
                          <w:jc w:val="left"/>
                          <w:rPr>
                            <w:rFonts w:ascii="Arial MT"/>
                            <w:sz w:val="13"/>
                          </w:rPr>
                        </w:pPr>
                        <w:r>
                          <w:rPr>
                            <w:rFonts w:ascii="Arial MT"/>
                            <w:color w:val="020303"/>
                            <w:spacing w:val="-5"/>
                            <w:w w:val="105"/>
                            <w:sz w:val="13"/>
                          </w:rPr>
                          <w:t>IV</w:t>
                        </w:r>
                      </w:p>
                    </w:txbxContent>
                  </v:textbox>
                  <w10:wrap type="none"/>
                </v:shape>
                <v:shape style="position:absolute;left:5356;top:3714;width:59;height:153" type="#_x0000_t202" id="docshape32" filled="false" stroked="false">
                  <v:textbox inset="0,0,0,0">
                    <w:txbxContent>
                      <w:p>
                        <w:pPr>
                          <w:spacing w:before="2"/>
                          <w:ind w:left="0" w:right="0" w:firstLine="0"/>
                          <w:jc w:val="left"/>
                          <w:rPr>
                            <w:rFonts w:ascii="Arial MT"/>
                            <w:sz w:val="13"/>
                          </w:rPr>
                        </w:pPr>
                        <w:r>
                          <w:rPr>
                            <w:rFonts w:ascii="Arial MT"/>
                            <w:color w:val="020303"/>
                            <w:spacing w:val="-10"/>
                            <w:w w:val="105"/>
                            <w:sz w:val="13"/>
                          </w:rPr>
                          <w:t>I</w:t>
                        </w:r>
                      </w:p>
                    </w:txbxContent>
                  </v:textbox>
                  <w10:wrap type="none"/>
                </v:shape>
                <v:shape style="position:absolute;left:6301;top:3714;width:98;height:153" type="#_x0000_t202" id="docshape33" filled="false" stroked="false">
                  <v:textbox inset="0,0,0,0">
                    <w:txbxContent>
                      <w:p>
                        <w:pPr>
                          <w:spacing w:before="2"/>
                          <w:ind w:left="0" w:right="0" w:firstLine="0"/>
                          <w:jc w:val="left"/>
                          <w:rPr>
                            <w:rFonts w:ascii="Arial MT"/>
                            <w:sz w:val="13"/>
                          </w:rPr>
                        </w:pPr>
                        <w:r>
                          <w:rPr>
                            <w:rFonts w:ascii="Arial MT"/>
                            <w:color w:val="020303"/>
                            <w:spacing w:val="-5"/>
                            <w:w w:val="105"/>
                            <w:sz w:val="13"/>
                          </w:rPr>
                          <w:t>II</w:t>
                        </w:r>
                      </w:p>
                    </w:txbxContent>
                  </v:textbox>
                  <w10:wrap type="none"/>
                </v:shape>
                <v:shape style="position:absolute;left:7258;top:3714;width:136;height:153" type="#_x0000_t202" id="docshape34" filled="false" stroked="false">
                  <v:textbox inset="0,0,0,0">
                    <w:txbxContent>
                      <w:p>
                        <w:pPr>
                          <w:spacing w:before="2"/>
                          <w:ind w:left="0" w:right="0" w:firstLine="0"/>
                          <w:jc w:val="left"/>
                          <w:rPr>
                            <w:rFonts w:ascii="Arial MT"/>
                            <w:sz w:val="13"/>
                          </w:rPr>
                        </w:pPr>
                        <w:r>
                          <w:rPr>
                            <w:rFonts w:ascii="Arial MT"/>
                            <w:color w:val="020303"/>
                            <w:spacing w:val="-5"/>
                            <w:w w:val="105"/>
                            <w:sz w:val="13"/>
                          </w:rPr>
                          <w:t>III</w:t>
                        </w:r>
                      </w:p>
                    </w:txbxContent>
                  </v:textbox>
                  <w10:wrap type="none"/>
                </v:shape>
                <v:shape style="position:absolute;left:8215;top:3714;width:151;height:153" type="#_x0000_t202" id="docshape35" filled="false" stroked="false">
                  <v:textbox inset="0,0,0,0">
                    <w:txbxContent>
                      <w:p>
                        <w:pPr>
                          <w:spacing w:before="2"/>
                          <w:ind w:left="0" w:right="0" w:firstLine="0"/>
                          <w:jc w:val="left"/>
                          <w:rPr>
                            <w:rFonts w:ascii="Arial MT"/>
                            <w:sz w:val="13"/>
                          </w:rPr>
                        </w:pPr>
                        <w:r>
                          <w:rPr>
                            <w:rFonts w:ascii="Arial MT"/>
                            <w:color w:val="020303"/>
                            <w:spacing w:val="-5"/>
                            <w:w w:val="105"/>
                            <w:sz w:val="13"/>
                          </w:rPr>
                          <w:t>IV</w:t>
                        </w:r>
                      </w:p>
                    </w:txbxContent>
                  </v:textbox>
                  <w10:wrap type="none"/>
                </v:shape>
                <v:shape style="position:absolute;left:505;top:2964;width:272;height:153" type="#_x0000_t202" id="docshape36" filled="false" stroked="false">
                  <v:textbox inset="0,0,0,0">
                    <w:txbxContent>
                      <w:p>
                        <w:pPr>
                          <w:spacing w:before="2"/>
                          <w:ind w:left="0" w:right="0" w:firstLine="0"/>
                          <w:jc w:val="left"/>
                          <w:rPr>
                            <w:rFonts w:ascii="Arial MT"/>
                            <w:sz w:val="13"/>
                          </w:rPr>
                        </w:pPr>
                        <w:r>
                          <w:rPr>
                            <w:rFonts w:ascii="Arial MT"/>
                            <w:color w:val="020303"/>
                            <w:w w:val="105"/>
                            <w:sz w:val="13"/>
                          </w:rPr>
                          <w:t>-</w:t>
                        </w:r>
                        <w:r>
                          <w:rPr>
                            <w:rFonts w:ascii="Arial MT"/>
                            <w:color w:val="020303"/>
                            <w:spacing w:val="-26"/>
                            <w:w w:val="105"/>
                            <w:sz w:val="13"/>
                          </w:rPr>
                          <w:t> </w:t>
                        </w:r>
                        <w:r>
                          <w:rPr>
                            <w:rFonts w:ascii="Arial MT"/>
                            <w:color w:val="020303"/>
                            <w:spacing w:val="-5"/>
                            <w:w w:val="105"/>
                            <w:sz w:val="13"/>
                          </w:rPr>
                          <w:t>9.0</w:t>
                        </w:r>
                      </w:p>
                    </w:txbxContent>
                  </v:textbox>
                  <w10:wrap type="none"/>
                </v:shape>
                <v:shape style="position:absolute;left:7164;top:2564;width:312;height:170" type="#_x0000_t202" id="docshape37" filled="false" stroked="false">
                  <v:textbox inset="0,0,0,0">
                    <w:txbxContent>
                      <w:p>
                        <w:pPr>
                          <w:spacing w:line="169" w:lineRule="exact" w:before="0"/>
                          <w:ind w:left="0" w:right="0" w:firstLine="0"/>
                          <w:jc w:val="left"/>
                          <w:rPr>
                            <w:rFonts w:ascii="Arial MT"/>
                            <w:sz w:val="15"/>
                          </w:rPr>
                        </w:pPr>
                        <w:r>
                          <w:rPr>
                            <w:rFonts w:ascii="Arial MT"/>
                            <w:color w:val="020303"/>
                            <w:sz w:val="15"/>
                          </w:rPr>
                          <w:t>-</w:t>
                        </w:r>
                        <w:r>
                          <w:rPr>
                            <w:rFonts w:ascii="Arial MT"/>
                            <w:color w:val="020303"/>
                            <w:spacing w:val="-14"/>
                            <w:sz w:val="15"/>
                          </w:rPr>
                          <w:t> </w:t>
                        </w:r>
                        <w:r>
                          <w:rPr>
                            <w:rFonts w:ascii="Arial MT"/>
                            <w:color w:val="020303"/>
                            <w:spacing w:val="-5"/>
                            <w:sz w:val="15"/>
                          </w:rPr>
                          <w:t>6.1</w:t>
                        </w:r>
                      </w:p>
                    </w:txbxContent>
                  </v:textbox>
                  <w10:wrap type="none"/>
                </v:shape>
                <v:shape style="position:absolute;left:505;top:2387;width:272;height:153" type="#_x0000_t202" id="docshape38" filled="false" stroked="false">
                  <v:textbox inset="0,0,0,0">
                    <w:txbxContent>
                      <w:p>
                        <w:pPr>
                          <w:spacing w:before="2"/>
                          <w:ind w:left="0" w:right="0" w:firstLine="0"/>
                          <w:jc w:val="left"/>
                          <w:rPr>
                            <w:rFonts w:ascii="Arial MT"/>
                            <w:sz w:val="13"/>
                          </w:rPr>
                        </w:pPr>
                        <w:r>
                          <w:rPr>
                            <w:rFonts w:ascii="Arial MT"/>
                            <w:color w:val="020303"/>
                            <w:w w:val="105"/>
                            <w:sz w:val="13"/>
                          </w:rPr>
                          <w:t>-</w:t>
                        </w:r>
                        <w:r>
                          <w:rPr>
                            <w:rFonts w:ascii="Arial MT"/>
                            <w:color w:val="020303"/>
                            <w:spacing w:val="-26"/>
                            <w:w w:val="105"/>
                            <w:sz w:val="13"/>
                          </w:rPr>
                          <w:t> </w:t>
                        </w:r>
                        <w:r>
                          <w:rPr>
                            <w:rFonts w:ascii="Arial MT"/>
                            <w:color w:val="020303"/>
                            <w:spacing w:val="-5"/>
                            <w:w w:val="105"/>
                            <w:sz w:val="13"/>
                          </w:rPr>
                          <w:t>6.0</w:t>
                        </w:r>
                      </w:p>
                    </w:txbxContent>
                  </v:textbox>
                  <w10:wrap type="none"/>
                </v:shape>
                <v:shape style="position:absolute;left:8099;top:1786;width:312;height:171" type="#_x0000_t202" id="docshape39" filled="false" stroked="false">
                  <v:textbox inset="0,0,0,0">
                    <w:txbxContent>
                      <w:p>
                        <w:pPr>
                          <w:spacing w:line="171" w:lineRule="exact" w:before="0"/>
                          <w:ind w:left="0" w:right="0" w:firstLine="0"/>
                          <w:jc w:val="left"/>
                          <w:rPr>
                            <w:rFonts w:ascii="Arial MT"/>
                            <w:sz w:val="15"/>
                          </w:rPr>
                        </w:pPr>
                        <w:r>
                          <w:rPr>
                            <w:rFonts w:ascii="Arial MT"/>
                            <w:color w:val="020303"/>
                            <w:sz w:val="15"/>
                          </w:rPr>
                          <w:t>-</w:t>
                        </w:r>
                        <w:r>
                          <w:rPr>
                            <w:rFonts w:ascii="Arial MT"/>
                            <w:color w:val="020303"/>
                            <w:spacing w:val="-14"/>
                            <w:sz w:val="15"/>
                          </w:rPr>
                          <w:t> </w:t>
                        </w:r>
                        <w:r>
                          <w:rPr>
                            <w:rFonts w:ascii="Arial MT"/>
                            <w:color w:val="020303"/>
                            <w:spacing w:val="-5"/>
                            <w:sz w:val="15"/>
                          </w:rPr>
                          <w:t>2.3</w:t>
                        </w:r>
                      </w:p>
                    </w:txbxContent>
                  </v:textbox>
                  <w10:wrap type="none"/>
                </v:shape>
                <v:shape style="position:absolute;left:505;top:1808;width:272;height:153" type="#_x0000_t202" id="docshape40" filled="false" stroked="false">
                  <v:textbox inset="0,0,0,0">
                    <w:txbxContent>
                      <w:p>
                        <w:pPr>
                          <w:spacing w:before="2"/>
                          <w:ind w:left="0" w:right="0" w:firstLine="0"/>
                          <w:jc w:val="left"/>
                          <w:rPr>
                            <w:rFonts w:ascii="Arial MT"/>
                            <w:sz w:val="13"/>
                          </w:rPr>
                        </w:pPr>
                        <w:r>
                          <w:rPr>
                            <w:rFonts w:ascii="Arial MT"/>
                            <w:color w:val="020303"/>
                            <w:w w:val="105"/>
                            <w:sz w:val="13"/>
                          </w:rPr>
                          <w:t>-</w:t>
                        </w:r>
                        <w:r>
                          <w:rPr>
                            <w:rFonts w:ascii="Arial MT"/>
                            <w:color w:val="020303"/>
                            <w:spacing w:val="-26"/>
                            <w:w w:val="105"/>
                            <w:sz w:val="13"/>
                          </w:rPr>
                          <w:t> </w:t>
                        </w:r>
                        <w:r>
                          <w:rPr>
                            <w:rFonts w:ascii="Arial MT"/>
                            <w:color w:val="020303"/>
                            <w:spacing w:val="-5"/>
                            <w:w w:val="105"/>
                            <w:sz w:val="13"/>
                          </w:rPr>
                          <w:t>3.0</w:t>
                        </w:r>
                      </w:p>
                    </w:txbxContent>
                  </v:textbox>
                  <w10:wrap type="none"/>
                </v:shape>
                <v:shape style="position:absolute;left:4183;top:1565;width:312;height:170" type="#_x0000_t202" id="docshape41" filled="false" stroked="false">
                  <v:textbox inset="0,0,0,0">
                    <w:txbxContent>
                      <w:p>
                        <w:pPr>
                          <w:spacing w:line="169" w:lineRule="exact" w:before="0"/>
                          <w:ind w:left="0" w:right="0" w:firstLine="0"/>
                          <w:jc w:val="left"/>
                          <w:rPr>
                            <w:rFonts w:ascii="Arial MT"/>
                            <w:sz w:val="15"/>
                          </w:rPr>
                        </w:pPr>
                        <w:r>
                          <w:rPr>
                            <w:rFonts w:ascii="Arial MT"/>
                            <w:color w:val="020303"/>
                            <w:sz w:val="15"/>
                          </w:rPr>
                          <w:t>-</w:t>
                        </w:r>
                        <w:r>
                          <w:rPr>
                            <w:rFonts w:ascii="Arial MT"/>
                            <w:color w:val="020303"/>
                            <w:spacing w:val="-14"/>
                            <w:sz w:val="15"/>
                          </w:rPr>
                          <w:t> </w:t>
                        </w:r>
                        <w:r>
                          <w:rPr>
                            <w:rFonts w:ascii="Arial MT"/>
                            <w:color w:val="020303"/>
                            <w:spacing w:val="-5"/>
                            <w:sz w:val="15"/>
                          </w:rPr>
                          <w:t>1.6</w:t>
                        </w:r>
                      </w:p>
                    </w:txbxContent>
                  </v:textbox>
                  <w10:wrap type="none"/>
                </v:shape>
                <v:shape style="position:absolute;left:566;top:1230;width:213;height:153" type="#_x0000_t202" id="docshape42" filled="false" stroked="false">
                  <v:textbox inset="0,0,0,0">
                    <w:txbxContent>
                      <w:p>
                        <w:pPr>
                          <w:spacing w:before="2"/>
                          <w:ind w:left="0" w:right="0" w:firstLine="0"/>
                          <w:jc w:val="left"/>
                          <w:rPr>
                            <w:rFonts w:ascii="Arial MT"/>
                            <w:sz w:val="13"/>
                          </w:rPr>
                        </w:pPr>
                        <w:r>
                          <w:rPr>
                            <w:rFonts w:ascii="Arial MT"/>
                            <w:color w:val="020303"/>
                            <w:spacing w:val="-5"/>
                            <w:w w:val="105"/>
                            <w:sz w:val="13"/>
                          </w:rPr>
                          <w:t>0.0</w:t>
                        </w:r>
                      </w:p>
                    </w:txbxContent>
                  </v:textbox>
                  <w10:wrap type="none"/>
                </v:shape>
                <v:shape style="position:absolute;left:566;top:653;width:213;height:153" type="#_x0000_t202" id="docshape43" filled="false" stroked="false">
                  <v:textbox inset="0,0,0,0">
                    <w:txbxContent>
                      <w:p>
                        <w:pPr>
                          <w:spacing w:before="2"/>
                          <w:ind w:left="0" w:right="0" w:firstLine="0"/>
                          <w:jc w:val="left"/>
                          <w:rPr>
                            <w:rFonts w:ascii="Arial MT"/>
                            <w:sz w:val="13"/>
                          </w:rPr>
                        </w:pPr>
                        <w:r>
                          <w:rPr>
                            <w:rFonts w:ascii="Arial MT"/>
                            <w:color w:val="020303"/>
                            <w:spacing w:val="-5"/>
                            <w:w w:val="105"/>
                            <w:sz w:val="13"/>
                          </w:rPr>
                          <w:t>3.0</w:t>
                        </w:r>
                      </w:p>
                    </w:txbxContent>
                  </v:textbox>
                  <w10:wrap type="none"/>
                </v:shape>
                <v:shape style="position:absolute;left:3340;top:503;width:233;height:170" type="#_x0000_t202" id="docshape44" filled="false" stroked="false">
                  <v:textbox inset="0,0,0,0">
                    <w:txbxContent>
                      <w:p>
                        <w:pPr>
                          <w:spacing w:line="169" w:lineRule="exact" w:before="0"/>
                          <w:ind w:left="0" w:right="0" w:firstLine="0"/>
                          <w:jc w:val="left"/>
                          <w:rPr>
                            <w:rFonts w:ascii="Arial MT"/>
                            <w:sz w:val="15"/>
                          </w:rPr>
                        </w:pPr>
                        <w:r>
                          <w:rPr>
                            <w:rFonts w:ascii="Arial MT"/>
                            <w:color w:val="020303"/>
                            <w:spacing w:val="-5"/>
                            <w:sz w:val="15"/>
                          </w:rPr>
                          <w:t>1.6</w:t>
                        </w:r>
                      </w:p>
                    </w:txbxContent>
                  </v:textbox>
                  <w10:wrap type="none"/>
                </v:shape>
                <v:shape style="position:absolute;left:2219;top:492;width:233;height:170" type="#_x0000_t202" id="docshape45" filled="false" stroked="false">
                  <v:textbox inset="0,0,0,0">
                    <w:txbxContent>
                      <w:p>
                        <w:pPr>
                          <w:spacing w:line="169" w:lineRule="exact" w:before="0"/>
                          <w:ind w:left="0" w:right="0" w:firstLine="0"/>
                          <w:jc w:val="left"/>
                          <w:rPr>
                            <w:rFonts w:ascii="Arial MT"/>
                            <w:sz w:val="15"/>
                          </w:rPr>
                        </w:pPr>
                        <w:r>
                          <w:rPr>
                            <w:rFonts w:ascii="Arial MT"/>
                            <w:color w:val="020303"/>
                            <w:spacing w:val="-5"/>
                            <w:sz w:val="15"/>
                          </w:rPr>
                          <w:t>3.0</w:t>
                        </w:r>
                      </w:p>
                    </w:txbxContent>
                  </v:textbox>
                  <w10:wrap type="none"/>
                </v:shape>
                <v:shape style="position:absolute;left:1208;top:501;width:233;height:170" type="#_x0000_t202" id="docshape46" filled="false" stroked="false">
                  <v:textbox inset="0,0,0,0">
                    <w:txbxContent>
                      <w:p>
                        <w:pPr>
                          <w:spacing w:line="169" w:lineRule="exact" w:before="0"/>
                          <w:ind w:left="0" w:right="0" w:firstLine="0"/>
                          <w:jc w:val="left"/>
                          <w:rPr>
                            <w:rFonts w:ascii="Arial MT"/>
                            <w:sz w:val="15"/>
                          </w:rPr>
                        </w:pPr>
                        <w:r>
                          <w:rPr>
                            <w:rFonts w:ascii="Arial MT"/>
                            <w:color w:val="020303"/>
                            <w:spacing w:val="-5"/>
                            <w:sz w:val="15"/>
                          </w:rPr>
                          <w:t>2.6</w:t>
                        </w:r>
                      </w:p>
                    </w:txbxContent>
                  </v:textbox>
                  <w10:wrap type="none"/>
                </v:shape>
                <v:shape style="position:absolute;left:566;top:74;width:213;height:153" type="#_x0000_t202" id="docshape47" filled="false" stroked="false">
                  <v:textbox inset="0,0,0,0">
                    <w:txbxContent>
                      <w:p>
                        <w:pPr>
                          <w:spacing w:before="2"/>
                          <w:ind w:left="0" w:right="0" w:firstLine="0"/>
                          <w:jc w:val="left"/>
                          <w:rPr>
                            <w:rFonts w:ascii="Arial MT"/>
                            <w:sz w:val="13"/>
                          </w:rPr>
                        </w:pPr>
                        <w:r>
                          <w:rPr>
                            <w:rFonts w:ascii="Arial MT"/>
                            <w:color w:val="020303"/>
                            <w:spacing w:val="-5"/>
                            <w:w w:val="105"/>
                            <w:sz w:val="13"/>
                          </w:rPr>
                          <w:t>6.0</w:t>
                        </w:r>
                      </w:p>
                    </w:txbxContent>
                  </v:textbox>
                  <w10:wrap type="none"/>
                </v:shape>
              </v:group>
            </w:pict>
          </mc:Fallback>
        </mc:AlternateContent>
      </w:r>
      <w:r>
        <w:rPr>
          <w:sz w:val="20"/>
        </w:rPr>
      </w:r>
    </w:p>
    <w:p>
      <w:pPr>
        <w:pStyle w:val="Heading2"/>
        <w:spacing w:line="249" w:lineRule="auto" w:before="123"/>
        <w:ind w:left="272"/>
      </w:pPr>
      <w:r>
        <w:rPr>
          <w:color w:val="231F20"/>
        </w:rPr>
        <w:t>Figura</w:t>
      </w:r>
      <w:r>
        <w:rPr>
          <w:color w:val="231F20"/>
          <w:spacing w:val="-5"/>
        </w:rPr>
        <w:t> </w:t>
      </w:r>
      <w:r>
        <w:rPr>
          <w:color w:val="231F20"/>
        </w:rPr>
        <w:t>7.</w:t>
      </w:r>
      <w:r>
        <w:rPr>
          <w:color w:val="231F20"/>
          <w:spacing w:val="-5"/>
        </w:rPr>
        <w:t> </w:t>
      </w:r>
      <w:r>
        <w:rPr>
          <w:color w:val="231F20"/>
        </w:rPr>
        <w:t>Producto</w:t>
      </w:r>
      <w:r>
        <w:rPr>
          <w:color w:val="231F20"/>
          <w:spacing w:val="-5"/>
        </w:rPr>
        <w:t> </w:t>
      </w:r>
      <w:r>
        <w:rPr>
          <w:color w:val="231F20"/>
        </w:rPr>
        <w:t>Interno</w:t>
      </w:r>
      <w:r>
        <w:rPr>
          <w:color w:val="231F20"/>
          <w:spacing w:val="-5"/>
        </w:rPr>
        <w:t> </w:t>
      </w:r>
      <w:r>
        <w:rPr>
          <w:color w:val="231F20"/>
        </w:rPr>
        <w:t>Bruto</w:t>
      </w:r>
      <w:r>
        <w:rPr>
          <w:color w:val="231F20"/>
          <w:spacing w:val="-5"/>
        </w:rPr>
        <w:t> </w:t>
      </w:r>
      <w:r>
        <w:rPr>
          <w:color w:val="231F20"/>
        </w:rPr>
        <w:t>al</w:t>
      </w:r>
      <w:r>
        <w:rPr>
          <w:color w:val="231F20"/>
          <w:spacing w:val="-5"/>
        </w:rPr>
        <w:t> </w:t>
      </w:r>
      <w:r>
        <w:rPr>
          <w:color w:val="231F20"/>
        </w:rPr>
        <w:t>cuarto</w:t>
      </w:r>
      <w:r>
        <w:rPr>
          <w:color w:val="231F20"/>
          <w:spacing w:val="-5"/>
        </w:rPr>
        <w:t> </w:t>
      </w:r>
      <w:r>
        <w:rPr>
          <w:color w:val="231F20"/>
        </w:rPr>
        <w:t>trimestre</w:t>
      </w:r>
      <w:r>
        <w:rPr>
          <w:color w:val="231F20"/>
          <w:spacing w:val="-5"/>
        </w:rPr>
        <w:t> </w:t>
      </w:r>
      <w:r>
        <w:rPr>
          <w:color w:val="231F20"/>
        </w:rPr>
        <w:t>de</w:t>
      </w:r>
      <w:r>
        <w:rPr>
          <w:color w:val="231F20"/>
          <w:spacing w:val="-5"/>
        </w:rPr>
        <w:t> </w:t>
      </w:r>
      <w:r>
        <w:rPr>
          <w:color w:val="231F20"/>
        </w:rPr>
        <w:t>2009</w:t>
      </w:r>
      <w:r>
        <w:rPr>
          <w:color w:val="231F20"/>
          <w:spacing w:val="-5"/>
        </w:rPr>
        <w:t> </w:t>
      </w:r>
      <w:r>
        <w:rPr>
          <w:color w:val="231F20"/>
        </w:rPr>
        <w:t>(Variación</w:t>
      </w:r>
      <w:r>
        <w:rPr>
          <w:color w:val="231F20"/>
          <w:spacing w:val="-5"/>
        </w:rPr>
        <w:t> </w:t>
      </w:r>
      <w:r>
        <w:rPr>
          <w:color w:val="231F20"/>
        </w:rPr>
        <w:t>porcentual</w:t>
      </w:r>
      <w:r>
        <w:rPr>
          <w:color w:val="231F20"/>
          <w:spacing w:val="-5"/>
        </w:rPr>
        <w:t> </w:t>
      </w:r>
      <w:r>
        <w:rPr>
          <w:color w:val="231F20"/>
        </w:rPr>
        <w:t>real respecto al mismo trimestre del año anterior)</w:t>
      </w:r>
    </w:p>
    <w:p>
      <w:pPr>
        <w:spacing w:line="193" w:lineRule="exact" w:before="0"/>
        <w:ind w:left="272" w:right="0" w:firstLine="0"/>
        <w:jc w:val="left"/>
        <w:rPr>
          <w:sz w:val="18"/>
        </w:rPr>
      </w:pPr>
      <w:r>
        <w:rPr>
          <w:color w:val="231F20"/>
          <w:sz w:val="18"/>
        </w:rPr>
        <w:t>Fuente: </w:t>
      </w:r>
      <w:r>
        <w:rPr>
          <w:color w:val="231F20"/>
          <w:spacing w:val="-2"/>
          <w:sz w:val="18"/>
        </w:rPr>
        <w:t>INEGI.</w:t>
      </w:r>
    </w:p>
    <w:p>
      <w:pPr>
        <w:spacing w:after="0" w:line="193" w:lineRule="exact"/>
        <w:jc w:val="left"/>
        <w:rPr>
          <w:sz w:val="18"/>
        </w:rPr>
        <w:sectPr>
          <w:type w:val="continuous"/>
          <w:pgSz w:w="12240" w:h="15840"/>
          <w:pgMar w:header="0" w:footer="949" w:top="1040" w:bottom="1160" w:left="1400" w:right="1400"/>
        </w:sectPr>
      </w:pPr>
    </w:p>
    <w:p>
      <w:pPr>
        <w:pStyle w:val="BodyText"/>
        <w:spacing w:before="53"/>
        <w:rPr>
          <w:sz w:val="20"/>
        </w:rPr>
      </w:pPr>
    </w:p>
    <w:p>
      <w:pPr>
        <w:pStyle w:val="BodyText"/>
        <w:ind w:left="218"/>
        <w:rPr>
          <w:sz w:val="20"/>
        </w:rPr>
      </w:pPr>
      <w:r>
        <w:rPr>
          <w:sz w:val="20"/>
        </w:rPr>
        <w:drawing>
          <wp:inline distT="0" distB="0" distL="0" distR="0">
            <wp:extent cx="5751575" cy="2650236"/>
            <wp:effectExtent l="0" t="0" r="0" b="0"/>
            <wp:docPr id="80" name="Image 80"/>
            <wp:cNvGraphicFramePr>
              <a:graphicFrameLocks/>
            </wp:cNvGraphicFramePr>
            <a:graphic>
              <a:graphicData uri="http://schemas.openxmlformats.org/drawingml/2006/picture">
                <pic:pic>
                  <pic:nvPicPr>
                    <pic:cNvPr id="80" name="Image 80"/>
                    <pic:cNvPicPr/>
                  </pic:nvPicPr>
                  <pic:blipFill>
                    <a:blip r:embed="rId29" cstate="print"/>
                    <a:stretch>
                      <a:fillRect/>
                    </a:stretch>
                  </pic:blipFill>
                  <pic:spPr>
                    <a:xfrm>
                      <a:off x="0" y="0"/>
                      <a:ext cx="5751575" cy="2650236"/>
                    </a:xfrm>
                    <a:prstGeom prst="rect">
                      <a:avLst/>
                    </a:prstGeom>
                  </pic:spPr>
                </pic:pic>
              </a:graphicData>
            </a:graphic>
          </wp:inline>
        </w:drawing>
      </w:r>
      <w:r>
        <w:rPr>
          <w:sz w:val="20"/>
        </w:rPr>
      </w:r>
    </w:p>
    <w:p>
      <w:pPr>
        <w:pStyle w:val="Heading2"/>
        <w:spacing w:line="249" w:lineRule="auto" w:before="110"/>
      </w:pPr>
      <w:r>
        <w:rPr>
          <w:color w:val="231F20"/>
        </w:rPr>
        <w:t>Figura</w:t>
      </w:r>
      <w:r>
        <w:rPr>
          <w:color w:val="231F20"/>
          <w:spacing w:val="-15"/>
        </w:rPr>
        <w:t> </w:t>
      </w:r>
      <w:r>
        <w:rPr>
          <w:color w:val="231F20"/>
        </w:rPr>
        <w:t>8.</w:t>
      </w:r>
      <w:r>
        <w:rPr>
          <w:color w:val="231F20"/>
          <w:spacing w:val="-15"/>
        </w:rPr>
        <w:t> </w:t>
      </w:r>
      <w:r>
        <w:rPr>
          <w:color w:val="231F20"/>
        </w:rPr>
        <w:t>PRODUCTO</w:t>
      </w:r>
      <w:r>
        <w:rPr>
          <w:color w:val="231F20"/>
          <w:spacing w:val="-12"/>
        </w:rPr>
        <w:t> </w:t>
      </w:r>
      <w:r>
        <w:rPr>
          <w:color w:val="231F20"/>
        </w:rPr>
        <w:t>INTERNO</w:t>
      </w:r>
      <w:r>
        <w:rPr>
          <w:color w:val="231F20"/>
          <w:spacing w:val="-10"/>
        </w:rPr>
        <w:t> </w:t>
      </w:r>
      <w:r>
        <w:rPr>
          <w:color w:val="231F20"/>
        </w:rPr>
        <w:t>BRUTO</w:t>
      </w:r>
      <w:r>
        <w:rPr>
          <w:color w:val="231F20"/>
          <w:spacing w:val="-15"/>
        </w:rPr>
        <w:t> </w:t>
      </w:r>
      <w:r>
        <w:rPr>
          <w:color w:val="231F20"/>
        </w:rPr>
        <w:t>ANUAL</w:t>
      </w:r>
      <w:r>
        <w:rPr>
          <w:color w:val="231F20"/>
          <w:spacing w:val="-15"/>
        </w:rPr>
        <w:t> </w:t>
      </w:r>
      <w:r>
        <w:rPr>
          <w:color w:val="231F20"/>
        </w:rPr>
        <w:t>2005-2009</w:t>
      </w:r>
      <w:r>
        <w:rPr>
          <w:color w:val="231F20"/>
          <w:spacing w:val="-10"/>
        </w:rPr>
        <w:t> </w:t>
      </w:r>
      <w:r>
        <w:rPr>
          <w:color w:val="231F20"/>
        </w:rPr>
        <w:t>(Variación</w:t>
      </w:r>
      <w:r>
        <w:rPr>
          <w:color w:val="231F20"/>
          <w:spacing w:val="-11"/>
        </w:rPr>
        <w:t> </w:t>
      </w:r>
      <w:r>
        <w:rPr>
          <w:color w:val="231F20"/>
        </w:rPr>
        <w:t>porcentual</w:t>
      </w:r>
      <w:r>
        <w:rPr>
          <w:color w:val="231F20"/>
          <w:spacing w:val="-10"/>
        </w:rPr>
        <w:t> </w:t>
      </w:r>
      <w:r>
        <w:rPr>
          <w:color w:val="231F20"/>
        </w:rPr>
        <w:t>real respecto al año anterior)</w:t>
      </w:r>
    </w:p>
    <w:p>
      <w:pPr>
        <w:spacing w:line="193" w:lineRule="exact" w:before="0"/>
        <w:ind w:left="175" w:right="0" w:firstLine="0"/>
        <w:jc w:val="left"/>
        <w:rPr>
          <w:sz w:val="18"/>
        </w:rPr>
      </w:pPr>
      <w:r>
        <w:rPr>
          <w:color w:val="231F20"/>
          <w:sz w:val="18"/>
        </w:rPr>
        <w:t>Fuente: </w:t>
      </w:r>
      <w:r>
        <w:rPr>
          <w:color w:val="231F20"/>
          <w:spacing w:val="-2"/>
          <w:sz w:val="18"/>
        </w:rPr>
        <w:t>INEGI.</w:t>
      </w:r>
    </w:p>
    <w:p>
      <w:pPr>
        <w:spacing w:after="0" w:line="193" w:lineRule="exact"/>
        <w:jc w:val="left"/>
        <w:rPr>
          <w:sz w:val="18"/>
        </w:rPr>
        <w:sectPr>
          <w:pgSz w:w="12240" w:h="15840"/>
          <w:pgMar w:header="0" w:footer="949" w:top="1120" w:bottom="1140" w:left="1400" w:right="1400"/>
        </w:sectPr>
      </w:pPr>
    </w:p>
    <w:p>
      <w:pPr>
        <w:pStyle w:val="BodyText"/>
        <w:spacing w:before="107"/>
        <w:ind w:left="130"/>
        <w:jc w:val="both"/>
      </w:pPr>
      <w:r>
        <w:rPr>
          <w:color w:val="231F20"/>
        </w:rPr>
        <w:t>variación promedio anual del -</w:t>
      </w:r>
      <w:r>
        <w:rPr>
          <w:color w:val="231F20"/>
          <w:spacing w:val="-2"/>
        </w:rPr>
        <w:t>6.1%.</w:t>
      </w:r>
    </w:p>
    <w:p>
      <w:pPr>
        <w:pStyle w:val="BodyText"/>
        <w:spacing w:before="24"/>
      </w:pPr>
    </w:p>
    <w:p>
      <w:pPr>
        <w:pStyle w:val="BodyText"/>
        <w:spacing w:line="249" w:lineRule="auto"/>
        <w:ind w:left="130" w:right="38"/>
        <w:jc w:val="both"/>
      </w:pPr>
      <w:r>
        <w:rPr>
          <w:color w:val="231F20"/>
        </w:rPr>
        <w:t>El análisis de este indicador económico,</w:t>
      </w:r>
      <w:r>
        <w:rPr>
          <w:color w:val="231F20"/>
          <w:spacing w:val="40"/>
        </w:rPr>
        <w:t> </w:t>
      </w:r>
      <w:r>
        <w:rPr>
          <w:color w:val="231F20"/>
        </w:rPr>
        <w:t>nos muestra que desde el cuarto </w:t>
      </w:r>
      <w:r>
        <w:rPr>
          <w:color w:val="231F20"/>
        </w:rPr>
        <w:t>trimestre</w:t>
      </w:r>
      <w:r>
        <w:rPr>
          <w:color w:val="231F20"/>
          <w:spacing w:val="40"/>
        </w:rPr>
        <w:t> </w:t>
      </w:r>
      <w:r>
        <w:rPr>
          <w:color w:val="231F20"/>
        </w:rPr>
        <w:t>de 2008, se provoco una desaceleración</w:t>
      </w:r>
      <w:r>
        <w:rPr>
          <w:color w:val="231F20"/>
          <w:spacing w:val="80"/>
        </w:rPr>
        <w:t> </w:t>
      </w:r>
      <w:r>
        <w:rPr>
          <w:color w:val="231F20"/>
        </w:rPr>
        <w:t>que</w:t>
      </w:r>
      <w:r>
        <w:rPr>
          <w:color w:val="231F20"/>
          <w:spacing w:val="-5"/>
        </w:rPr>
        <w:t> </w:t>
      </w:r>
      <w:r>
        <w:rPr>
          <w:color w:val="231F20"/>
        </w:rPr>
        <w:t>deprimió</w:t>
      </w:r>
      <w:r>
        <w:rPr>
          <w:color w:val="231F20"/>
          <w:spacing w:val="-5"/>
        </w:rPr>
        <w:t> </w:t>
      </w:r>
      <w:r>
        <w:rPr>
          <w:color w:val="231F20"/>
        </w:rPr>
        <w:t>al</w:t>
      </w:r>
      <w:r>
        <w:rPr>
          <w:color w:val="231F20"/>
          <w:spacing w:val="-5"/>
        </w:rPr>
        <w:t> </w:t>
      </w:r>
      <w:r>
        <w:rPr>
          <w:color w:val="231F20"/>
        </w:rPr>
        <w:t>sector</w:t>
      </w:r>
      <w:r>
        <w:rPr>
          <w:color w:val="231F20"/>
          <w:spacing w:val="-5"/>
        </w:rPr>
        <w:t> </w:t>
      </w:r>
      <w:r>
        <w:rPr>
          <w:color w:val="231F20"/>
        </w:rPr>
        <w:t>externo</w:t>
      </w:r>
      <w:r>
        <w:rPr>
          <w:color w:val="231F20"/>
          <w:spacing w:val="-5"/>
        </w:rPr>
        <w:t> </w:t>
      </w:r>
      <w:r>
        <w:rPr>
          <w:color w:val="231F20"/>
        </w:rPr>
        <w:t>y</w:t>
      </w:r>
      <w:r>
        <w:rPr>
          <w:color w:val="231F20"/>
          <w:spacing w:val="-5"/>
        </w:rPr>
        <w:t> </w:t>
      </w:r>
      <w:r>
        <w:rPr>
          <w:color w:val="231F20"/>
        </w:rPr>
        <w:t>al</w:t>
      </w:r>
      <w:r>
        <w:rPr>
          <w:color w:val="231F20"/>
          <w:spacing w:val="-5"/>
        </w:rPr>
        <w:t> </w:t>
      </w:r>
      <w:r>
        <w:rPr>
          <w:color w:val="231F20"/>
        </w:rPr>
        <w:t>mercado interno</w:t>
      </w:r>
      <w:r>
        <w:rPr>
          <w:color w:val="231F20"/>
          <w:spacing w:val="-15"/>
        </w:rPr>
        <w:t> </w:t>
      </w:r>
      <w:r>
        <w:rPr>
          <w:color w:val="231F20"/>
        </w:rPr>
        <w:t>del</w:t>
      </w:r>
      <w:r>
        <w:rPr>
          <w:color w:val="231F20"/>
          <w:spacing w:val="-15"/>
        </w:rPr>
        <w:t> </w:t>
      </w:r>
      <w:r>
        <w:rPr>
          <w:color w:val="231F20"/>
        </w:rPr>
        <w:t>país.</w:t>
      </w:r>
      <w:r>
        <w:rPr>
          <w:color w:val="231F20"/>
          <w:spacing w:val="-15"/>
        </w:rPr>
        <w:t> </w:t>
      </w:r>
      <w:r>
        <w:rPr>
          <w:color w:val="231F20"/>
        </w:rPr>
        <w:t>Por</w:t>
      </w:r>
      <w:r>
        <w:rPr>
          <w:color w:val="231F20"/>
          <w:spacing w:val="-15"/>
        </w:rPr>
        <w:t> </w:t>
      </w:r>
      <w:r>
        <w:rPr>
          <w:color w:val="231F20"/>
        </w:rPr>
        <w:t>otra</w:t>
      </w:r>
      <w:r>
        <w:rPr>
          <w:color w:val="231F20"/>
          <w:spacing w:val="-15"/>
        </w:rPr>
        <w:t> </w:t>
      </w:r>
      <w:r>
        <w:rPr>
          <w:color w:val="231F20"/>
        </w:rPr>
        <w:t>parte</w:t>
      </w:r>
      <w:r>
        <w:rPr>
          <w:color w:val="231F20"/>
          <w:spacing w:val="-15"/>
        </w:rPr>
        <w:t> </w:t>
      </w:r>
      <w:r>
        <w:rPr>
          <w:color w:val="231F20"/>
        </w:rPr>
        <w:t>la</w:t>
      </w:r>
      <w:r>
        <w:rPr>
          <w:color w:val="231F20"/>
          <w:spacing w:val="-15"/>
        </w:rPr>
        <w:t> </w:t>
      </w:r>
      <w:r>
        <w:rPr>
          <w:color w:val="231F20"/>
        </w:rPr>
        <w:t>contracción del</w:t>
      </w:r>
      <w:r>
        <w:rPr>
          <w:color w:val="231F20"/>
          <w:spacing w:val="-12"/>
        </w:rPr>
        <w:t> </w:t>
      </w:r>
      <w:r>
        <w:rPr>
          <w:color w:val="231F20"/>
        </w:rPr>
        <w:t>PIB</w:t>
      </w:r>
      <w:r>
        <w:rPr>
          <w:color w:val="231F20"/>
          <w:spacing w:val="-12"/>
        </w:rPr>
        <w:t> </w:t>
      </w:r>
      <w:r>
        <w:rPr>
          <w:color w:val="231F20"/>
        </w:rPr>
        <w:t>obedece</w:t>
      </w:r>
      <w:r>
        <w:rPr>
          <w:color w:val="231F20"/>
          <w:spacing w:val="-12"/>
        </w:rPr>
        <w:t> </w:t>
      </w:r>
      <w:r>
        <w:rPr>
          <w:color w:val="231F20"/>
        </w:rPr>
        <w:t>principalmente</w:t>
      </w:r>
      <w:r>
        <w:rPr>
          <w:color w:val="231F20"/>
          <w:spacing w:val="-12"/>
        </w:rPr>
        <w:t> </w:t>
      </w:r>
      <w:r>
        <w:rPr>
          <w:color w:val="231F20"/>
        </w:rPr>
        <w:t>a</w:t>
      </w:r>
      <w:r>
        <w:rPr>
          <w:color w:val="231F20"/>
          <w:spacing w:val="-12"/>
        </w:rPr>
        <w:t> </w:t>
      </w:r>
      <w:r>
        <w:rPr>
          <w:color w:val="231F20"/>
        </w:rPr>
        <w:t>la</w:t>
      </w:r>
      <w:r>
        <w:rPr>
          <w:color w:val="231F20"/>
          <w:spacing w:val="-12"/>
        </w:rPr>
        <w:t> </w:t>
      </w:r>
      <w:r>
        <w:rPr>
          <w:color w:val="231F20"/>
        </w:rPr>
        <w:t>pérdida de la actividad manufacturera y comercial, dado</w:t>
      </w:r>
      <w:r>
        <w:rPr>
          <w:color w:val="231F20"/>
          <w:spacing w:val="-2"/>
        </w:rPr>
        <w:t> </w:t>
      </w:r>
      <w:r>
        <w:rPr>
          <w:color w:val="231F20"/>
        </w:rPr>
        <w:t>que</w:t>
      </w:r>
      <w:r>
        <w:rPr>
          <w:color w:val="231F20"/>
          <w:spacing w:val="-2"/>
        </w:rPr>
        <w:t> </w:t>
      </w:r>
      <w:r>
        <w:rPr>
          <w:color w:val="231F20"/>
        </w:rPr>
        <w:t>estas</w:t>
      </w:r>
      <w:r>
        <w:rPr>
          <w:color w:val="231F20"/>
          <w:spacing w:val="-2"/>
        </w:rPr>
        <w:t> </w:t>
      </w:r>
      <w:r>
        <w:rPr>
          <w:color w:val="231F20"/>
        </w:rPr>
        <w:t>actividades</w:t>
      </w:r>
      <w:r>
        <w:rPr>
          <w:color w:val="231F20"/>
          <w:spacing w:val="-2"/>
        </w:rPr>
        <w:t> </w:t>
      </w:r>
      <w:r>
        <w:rPr>
          <w:color w:val="231F20"/>
        </w:rPr>
        <w:t>tienen</w:t>
      </w:r>
      <w:r>
        <w:rPr>
          <w:color w:val="231F20"/>
          <w:spacing w:val="-2"/>
        </w:rPr>
        <w:t> </w:t>
      </w:r>
      <w:r>
        <w:rPr>
          <w:color w:val="231F20"/>
        </w:rPr>
        <w:t>injerencia directa con el mercado del país vecino Norteamericano,</w:t>
      </w:r>
      <w:r>
        <w:rPr>
          <w:color w:val="231F20"/>
          <w:spacing w:val="-10"/>
        </w:rPr>
        <w:t> </w:t>
      </w:r>
      <w:r>
        <w:rPr>
          <w:color w:val="231F20"/>
        </w:rPr>
        <w:t>aunado</w:t>
      </w:r>
      <w:r>
        <w:rPr>
          <w:color w:val="231F20"/>
          <w:spacing w:val="-10"/>
        </w:rPr>
        <w:t> </w:t>
      </w:r>
      <w:r>
        <w:rPr>
          <w:color w:val="231F20"/>
        </w:rPr>
        <w:t>a</w:t>
      </w:r>
      <w:r>
        <w:rPr>
          <w:color w:val="231F20"/>
          <w:spacing w:val="-10"/>
        </w:rPr>
        <w:t> </w:t>
      </w:r>
      <w:r>
        <w:rPr>
          <w:color w:val="231F20"/>
        </w:rPr>
        <w:t>esto,</w:t>
      </w:r>
      <w:r>
        <w:rPr>
          <w:color w:val="231F20"/>
          <w:spacing w:val="-10"/>
        </w:rPr>
        <w:t> </w:t>
      </w:r>
      <w:r>
        <w:rPr>
          <w:color w:val="231F20"/>
        </w:rPr>
        <w:t>la</w:t>
      </w:r>
      <w:r>
        <w:rPr>
          <w:color w:val="231F20"/>
          <w:spacing w:val="-10"/>
        </w:rPr>
        <w:t> </w:t>
      </w:r>
      <w:r>
        <w:rPr>
          <w:color w:val="231F20"/>
        </w:rPr>
        <w:t>presencia del brote de la influenza</w:t>
      </w:r>
      <w:r>
        <w:rPr>
          <w:color w:val="231F20"/>
          <w:spacing w:val="-9"/>
        </w:rPr>
        <w:t> </w:t>
      </w:r>
      <w:r>
        <w:rPr>
          <w:color w:val="231F20"/>
        </w:rPr>
        <w:t>A(H1N1), trastoco al comercio y al turismo, originando una gran afectación económica en nuestro país.</w:t>
      </w:r>
    </w:p>
    <w:p>
      <w:pPr>
        <w:pStyle w:val="BodyText"/>
        <w:spacing w:before="25"/>
      </w:pPr>
    </w:p>
    <w:p>
      <w:pPr>
        <w:pStyle w:val="BodyText"/>
        <w:ind w:left="130"/>
        <w:jc w:val="both"/>
      </w:pPr>
      <w:r>
        <w:rPr>
          <w:color w:val="231F20"/>
        </w:rPr>
        <w:t>Comercio </w:t>
      </w:r>
      <w:r>
        <w:rPr>
          <w:color w:val="231F20"/>
          <w:spacing w:val="-2"/>
        </w:rPr>
        <w:t>Exterior</w:t>
      </w:r>
    </w:p>
    <w:p>
      <w:pPr>
        <w:pStyle w:val="BodyText"/>
        <w:spacing w:line="249" w:lineRule="auto" w:before="12"/>
        <w:ind w:left="130" w:right="38"/>
        <w:jc w:val="both"/>
      </w:pPr>
      <w:r>
        <w:rPr>
          <w:color w:val="231F20"/>
        </w:rPr>
        <w:t>Por otra parte, si bien es cierto, la </w:t>
      </w:r>
      <w:r>
        <w:rPr>
          <w:color w:val="231F20"/>
        </w:rPr>
        <w:t>apertura comercial ha incidido en un aumento generalizado de las exportaciones, pero las importaciones registraron una expansión mucho más acelerada. En el 2007, las exportaciones</w:t>
      </w:r>
      <w:r>
        <w:rPr>
          <w:color w:val="231F20"/>
          <w:spacing w:val="75"/>
          <w:w w:val="150"/>
        </w:rPr>
        <w:t> </w:t>
      </w:r>
      <w:r>
        <w:rPr>
          <w:color w:val="231F20"/>
        </w:rPr>
        <w:t>de</w:t>
      </w:r>
      <w:r>
        <w:rPr>
          <w:color w:val="231F20"/>
          <w:spacing w:val="76"/>
          <w:w w:val="150"/>
        </w:rPr>
        <w:t> </w:t>
      </w:r>
      <w:r>
        <w:rPr>
          <w:color w:val="231F20"/>
        </w:rPr>
        <w:t>México</w:t>
      </w:r>
      <w:r>
        <w:rPr>
          <w:color w:val="231F20"/>
          <w:spacing w:val="75"/>
          <w:w w:val="150"/>
        </w:rPr>
        <w:t> </w:t>
      </w:r>
      <w:r>
        <w:rPr>
          <w:color w:val="231F20"/>
        </w:rPr>
        <w:t>ascendieron</w:t>
      </w:r>
      <w:r>
        <w:rPr>
          <w:color w:val="231F20"/>
          <w:spacing w:val="75"/>
          <w:w w:val="150"/>
        </w:rPr>
        <w:t> </w:t>
      </w:r>
      <w:r>
        <w:rPr>
          <w:color w:val="231F20"/>
          <w:spacing w:val="-10"/>
        </w:rPr>
        <w:t>a</w:t>
      </w:r>
    </w:p>
    <w:p>
      <w:pPr>
        <w:pStyle w:val="BodyText"/>
        <w:spacing w:line="249" w:lineRule="auto" w:before="107"/>
        <w:ind w:left="159" w:right="147"/>
        <w:jc w:val="both"/>
      </w:pPr>
      <w:r>
        <w:rPr/>
        <w:br w:type="column"/>
      </w:r>
      <w:r>
        <w:rPr>
          <w:color w:val="231F20"/>
        </w:rPr>
        <w:t>86.7 millones de dólares, en cambio en el 2008 estas disminuyeron a 75.9 millones</w:t>
      </w:r>
      <w:r>
        <w:rPr>
          <w:color w:val="231F20"/>
          <w:spacing w:val="40"/>
        </w:rPr>
        <w:t> </w:t>
      </w:r>
      <w:r>
        <w:rPr>
          <w:color w:val="231F20"/>
        </w:rPr>
        <w:t>de dólares; mientras que las importaciones fueron de 82 mil millones de dólares, arrojando un resultado deficitario en </w:t>
      </w:r>
      <w:r>
        <w:rPr>
          <w:color w:val="231F20"/>
        </w:rPr>
        <w:t>la balanza comercial de 6,100 millones de dólares .</w:t>
      </w:r>
    </w:p>
    <w:p>
      <w:pPr>
        <w:pStyle w:val="BodyText"/>
        <w:spacing w:before="19"/>
      </w:pPr>
    </w:p>
    <w:p>
      <w:pPr>
        <w:pStyle w:val="BodyText"/>
        <w:spacing w:line="249" w:lineRule="auto"/>
        <w:ind w:left="159" w:right="125"/>
      </w:pPr>
      <w:r>
        <w:rPr>
          <w:color w:val="231F20"/>
        </w:rPr>
        <w:t>Por un lado las exportaciones de </w:t>
      </w:r>
      <w:r>
        <w:rPr>
          <w:color w:val="231F20"/>
        </w:rPr>
        <w:t>petróleo, en</w:t>
      </w:r>
      <w:r>
        <w:rPr>
          <w:color w:val="231F20"/>
          <w:spacing w:val="-16"/>
        </w:rPr>
        <w:t> </w:t>
      </w:r>
      <w:r>
        <w:rPr>
          <w:color w:val="231F20"/>
        </w:rPr>
        <w:t>el</w:t>
      </w:r>
      <w:r>
        <w:rPr>
          <w:color w:val="231F20"/>
          <w:spacing w:val="-14"/>
        </w:rPr>
        <w:t> </w:t>
      </w:r>
      <w:r>
        <w:rPr>
          <w:color w:val="231F20"/>
        </w:rPr>
        <w:t>2007</w:t>
      </w:r>
      <w:r>
        <w:rPr>
          <w:color w:val="231F20"/>
          <w:spacing w:val="-14"/>
        </w:rPr>
        <w:t> </w:t>
      </w:r>
      <w:r>
        <w:rPr>
          <w:color w:val="231F20"/>
        </w:rPr>
        <w:t>las</w:t>
      </w:r>
      <w:r>
        <w:rPr>
          <w:color w:val="231F20"/>
          <w:spacing w:val="-14"/>
        </w:rPr>
        <w:t> </w:t>
      </w:r>
      <w:r>
        <w:rPr>
          <w:color w:val="231F20"/>
        </w:rPr>
        <w:t>ventas</w:t>
      </w:r>
      <w:r>
        <w:rPr>
          <w:color w:val="231F20"/>
          <w:spacing w:val="-14"/>
        </w:rPr>
        <w:t> </w:t>
      </w:r>
      <w:r>
        <w:rPr>
          <w:color w:val="231F20"/>
        </w:rPr>
        <w:t>al</w:t>
      </w:r>
      <w:r>
        <w:rPr>
          <w:color w:val="231F20"/>
          <w:spacing w:val="-14"/>
        </w:rPr>
        <w:t> </w:t>
      </w:r>
      <w:r>
        <w:rPr>
          <w:color w:val="231F20"/>
        </w:rPr>
        <w:t>exterior</w:t>
      </w:r>
      <w:r>
        <w:rPr>
          <w:color w:val="231F20"/>
          <w:spacing w:val="-14"/>
        </w:rPr>
        <w:t> </w:t>
      </w:r>
      <w:r>
        <w:rPr>
          <w:color w:val="231F20"/>
        </w:rPr>
        <w:t>fueron</w:t>
      </w:r>
      <w:r>
        <w:rPr>
          <w:color w:val="231F20"/>
          <w:spacing w:val="-14"/>
        </w:rPr>
        <w:t> </w:t>
      </w:r>
      <w:r>
        <w:rPr>
          <w:color w:val="231F20"/>
        </w:rPr>
        <w:t>de</w:t>
      </w:r>
      <w:r>
        <w:rPr>
          <w:color w:val="231F20"/>
          <w:spacing w:val="-13"/>
        </w:rPr>
        <w:t> </w:t>
      </w:r>
      <w:r>
        <w:rPr>
          <w:color w:val="231F20"/>
          <w:spacing w:val="-5"/>
        </w:rPr>
        <w:t>43</w:t>
      </w:r>
    </w:p>
    <w:p>
      <w:pPr>
        <w:pStyle w:val="BodyText"/>
        <w:spacing w:before="120"/>
        <w:rPr>
          <w:sz w:val="20"/>
        </w:rPr>
      </w:pPr>
      <w:r>
        <w:rPr/>
        <w:drawing>
          <wp:anchor distT="0" distB="0" distL="0" distR="0" allowOverlap="1" layoutInCell="1" locked="0" behindDoc="1" simplePos="0" relativeHeight="487593984">
            <wp:simplePos x="0" y="0"/>
            <wp:positionH relativeFrom="page">
              <wp:posOffset>4102160</wp:posOffset>
            </wp:positionH>
            <wp:positionV relativeFrom="paragraph">
              <wp:posOffset>238032</wp:posOffset>
            </wp:positionV>
            <wp:extent cx="2617280" cy="1535906"/>
            <wp:effectExtent l="0" t="0" r="0" b="0"/>
            <wp:wrapTopAndBottom/>
            <wp:docPr id="81" name="Image 81"/>
            <wp:cNvGraphicFramePr>
              <a:graphicFrameLocks/>
            </wp:cNvGraphicFramePr>
            <a:graphic>
              <a:graphicData uri="http://schemas.openxmlformats.org/drawingml/2006/picture">
                <pic:pic>
                  <pic:nvPicPr>
                    <pic:cNvPr id="81" name="Image 81"/>
                    <pic:cNvPicPr/>
                  </pic:nvPicPr>
                  <pic:blipFill>
                    <a:blip r:embed="rId30" cstate="print"/>
                    <a:stretch>
                      <a:fillRect/>
                    </a:stretch>
                  </pic:blipFill>
                  <pic:spPr>
                    <a:xfrm>
                      <a:off x="0" y="0"/>
                      <a:ext cx="2617280" cy="1535906"/>
                    </a:xfrm>
                    <a:prstGeom prst="rect">
                      <a:avLst/>
                    </a:prstGeom>
                  </pic:spPr>
                </pic:pic>
              </a:graphicData>
            </a:graphic>
          </wp:anchor>
        </w:drawing>
      </w:r>
    </w:p>
    <w:p>
      <w:pPr>
        <w:pStyle w:val="Heading2"/>
        <w:spacing w:line="274" w:lineRule="exact" w:before="162"/>
        <w:ind w:left="212"/>
      </w:pPr>
      <w:r>
        <w:rPr>
          <w:color w:val="231F20"/>
        </w:rPr>
        <w:t>Figura</w:t>
      </w:r>
      <w:r>
        <w:rPr>
          <w:color w:val="231F20"/>
          <w:spacing w:val="-4"/>
        </w:rPr>
        <w:t> </w:t>
      </w:r>
      <w:r>
        <w:rPr>
          <w:color w:val="231F20"/>
        </w:rPr>
        <w:t>9.</w:t>
      </w:r>
      <w:r>
        <w:rPr>
          <w:color w:val="231F20"/>
          <w:spacing w:val="-3"/>
        </w:rPr>
        <w:t> </w:t>
      </w:r>
      <w:r>
        <w:rPr>
          <w:color w:val="231F20"/>
        </w:rPr>
        <w:t>Exportaciones</w:t>
      </w:r>
      <w:r>
        <w:rPr>
          <w:color w:val="231F20"/>
          <w:spacing w:val="-3"/>
        </w:rPr>
        <w:t> </w:t>
      </w:r>
      <w:r>
        <w:rPr>
          <w:color w:val="231F20"/>
        </w:rPr>
        <w:t>de</w:t>
      </w:r>
      <w:r>
        <w:rPr>
          <w:color w:val="231F20"/>
          <w:spacing w:val="-3"/>
        </w:rPr>
        <w:t> </w:t>
      </w:r>
      <w:r>
        <w:rPr>
          <w:color w:val="231F20"/>
          <w:spacing w:val="-2"/>
        </w:rPr>
        <w:t>Petróleo</w:t>
      </w:r>
    </w:p>
    <w:p>
      <w:pPr>
        <w:spacing w:line="249" w:lineRule="auto" w:before="0"/>
        <w:ind w:left="212" w:right="125" w:firstLine="0"/>
        <w:jc w:val="left"/>
        <w:rPr>
          <w:sz w:val="18"/>
        </w:rPr>
      </w:pPr>
      <w:r>
        <w:rPr>
          <w:color w:val="231F20"/>
          <w:sz w:val="18"/>
        </w:rPr>
        <w:t>Fuente:</w:t>
      </w:r>
      <w:r>
        <w:rPr>
          <w:color w:val="231F20"/>
          <w:spacing w:val="21"/>
          <w:sz w:val="18"/>
        </w:rPr>
        <w:t> </w:t>
      </w:r>
      <w:r>
        <w:rPr>
          <w:color w:val="231F20"/>
          <w:sz w:val="18"/>
        </w:rPr>
        <w:t>Elaboración</w:t>
      </w:r>
      <w:r>
        <w:rPr>
          <w:color w:val="231F20"/>
          <w:spacing w:val="21"/>
          <w:sz w:val="18"/>
        </w:rPr>
        <w:t> </w:t>
      </w:r>
      <w:r>
        <w:rPr>
          <w:color w:val="231F20"/>
          <w:sz w:val="18"/>
        </w:rPr>
        <w:t>propia,</w:t>
      </w:r>
      <w:r>
        <w:rPr>
          <w:color w:val="231F20"/>
          <w:spacing w:val="21"/>
          <w:sz w:val="18"/>
        </w:rPr>
        <w:t> </w:t>
      </w:r>
      <w:r>
        <w:rPr>
          <w:color w:val="231F20"/>
          <w:sz w:val="18"/>
        </w:rPr>
        <w:t>basada</w:t>
      </w:r>
      <w:r>
        <w:rPr>
          <w:color w:val="231F20"/>
          <w:spacing w:val="21"/>
          <w:sz w:val="18"/>
        </w:rPr>
        <w:t> </w:t>
      </w:r>
      <w:r>
        <w:rPr>
          <w:color w:val="231F20"/>
          <w:sz w:val="18"/>
        </w:rPr>
        <w:t>en</w:t>
      </w:r>
      <w:r>
        <w:rPr>
          <w:color w:val="231F20"/>
          <w:spacing w:val="21"/>
          <w:sz w:val="18"/>
        </w:rPr>
        <w:t> </w:t>
      </w:r>
      <w:r>
        <w:rPr>
          <w:color w:val="231F20"/>
          <w:sz w:val="18"/>
        </w:rPr>
        <w:t>datos</w:t>
      </w:r>
      <w:r>
        <w:rPr>
          <w:color w:val="231F20"/>
          <w:spacing w:val="21"/>
          <w:sz w:val="18"/>
        </w:rPr>
        <w:t> </w:t>
      </w:r>
      <w:r>
        <w:rPr>
          <w:color w:val="231F20"/>
          <w:sz w:val="18"/>
        </w:rPr>
        <w:t>del</w:t>
      </w:r>
      <w:r>
        <w:rPr>
          <w:color w:val="231F20"/>
          <w:spacing w:val="21"/>
          <w:sz w:val="18"/>
        </w:rPr>
        <w:t> </w:t>
      </w:r>
      <w:r>
        <w:rPr>
          <w:color w:val="231F20"/>
          <w:sz w:val="18"/>
        </w:rPr>
        <w:t>INEGI </w:t>
      </w:r>
      <w:r>
        <w:rPr>
          <w:color w:val="231F20"/>
          <w:spacing w:val="-4"/>
          <w:sz w:val="18"/>
        </w:rPr>
        <w:t>2011</w:t>
      </w:r>
    </w:p>
    <w:p>
      <w:pPr>
        <w:spacing w:after="0" w:line="249" w:lineRule="auto"/>
        <w:jc w:val="left"/>
        <w:rPr>
          <w:sz w:val="18"/>
        </w:rPr>
        <w:sectPr>
          <w:type w:val="continuous"/>
          <w:pgSz w:w="12240" w:h="15840"/>
          <w:pgMar w:header="0" w:footer="949" w:top="1040" w:bottom="1160" w:left="1400" w:right="1400"/>
          <w:cols w:num="2" w:equalWidth="0">
            <w:col w:w="4393" w:space="537"/>
            <w:col w:w="4510"/>
          </w:cols>
        </w:sectPr>
      </w:pPr>
    </w:p>
    <w:p>
      <w:pPr>
        <w:pStyle w:val="BodyText"/>
        <w:spacing w:before="6"/>
        <w:rPr>
          <w:sz w:val="19"/>
        </w:rPr>
      </w:pPr>
    </w:p>
    <w:p>
      <w:pPr>
        <w:spacing w:after="0"/>
        <w:rPr>
          <w:sz w:val="19"/>
        </w:rPr>
        <w:sectPr>
          <w:type w:val="continuous"/>
          <w:pgSz w:w="12240" w:h="15840"/>
          <w:pgMar w:header="0" w:footer="949" w:top="1040" w:bottom="1160" w:left="1400" w:right="1400"/>
        </w:sectPr>
      </w:pPr>
    </w:p>
    <w:p>
      <w:pPr>
        <w:spacing w:before="93"/>
        <w:ind w:left="210" w:right="0" w:firstLine="0"/>
        <w:jc w:val="both"/>
        <w:rPr>
          <w:sz w:val="16"/>
        </w:rPr>
      </w:pPr>
      <w:r>
        <w:rPr>
          <w:color w:val="231F20"/>
          <w:sz w:val="16"/>
        </w:rPr>
        <w:t>INEGI,</w:t>
      </w:r>
      <w:r>
        <w:rPr>
          <w:color w:val="231F20"/>
          <w:spacing w:val="-2"/>
          <w:sz w:val="16"/>
        </w:rPr>
        <w:t> </w:t>
      </w:r>
      <w:r>
        <w:rPr>
          <w:color w:val="231F20"/>
          <w:sz w:val="16"/>
        </w:rPr>
        <w:t>Cuentas</w:t>
      </w:r>
      <w:r>
        <w:rPr>
          <w:color w:val="231F20"/>
          <w:spacing w:val="-2"/>
          <w:sz w:val="16"/>
        </w:rPr>
        <w:t> </w:t>
      </w:r>
      <w:r>
        <w:rPr>
          <w:color w:val="231F20"/>
          <w:sz w:val="16"/>
        </w:rPr>
        <w:t>Nacionales,</w:t>
      </w:r>
      <w:r>
        <w:rPr>
          <w:color w:val="231F20"/>
          <w:spacing w:val="-2"/>
          <w:sz w:val="16"/>
        </w:rPr>
        <w:t> </w:t>
      </w:r>
      <w:r>
        <w:rPr>
          <w:color w:val="231F20"/>
          <w:sz w:val="16"/>
        </w:rPr>
        <w:t>Sector</w:t>
      </w:r>
      <w:r>
        <w:rPr>
          <w:color w:val="231F20"/>
          <w:spacing w:val="-1"/>
          <w:sz w:val="16"/>
        </w:rPr>
        <w:t> </w:t>
      </w:r>
      <w:r>
        <w:rPr>
          <w:color w:val="231F20"/>
          <w:spacing w:val="-2"/>
          <w:sz w:val="16"/>
        </w:rPr>
        <w:t>Externo.</w:t>
      </w:r>
    </w:p>
    <w:p>
      <w:pPr>
        <w:spacing w:line="249" w:lineRule="auto" w:before="8"/>
        <w:ind w:left="130" w:right="38" w:firstLine="128"/>
        <w:jc w:val="both"/>
        <w:rPr>
          <w:sz w:val="16"/>
        </w:rPr>
      </w:pPr>
      <w:r>
        <w:rPr>
          <w:color w:val="231F20"/>
          <w:sz w:val="16"/>
        </w:rPr>
        <w:t>Renglón principal de los ingresos en la balanza comercial de</w:t>
      </w:r>
      <w:r>
        <w:rPr>
          <w:color w:val="231F20"/>
          <w:spacing w:val="40"/>
          <w:sz w:val="16"/>
        </w:rPr>
        <w:t> </w:t>
      </w:r>
      <w:r>
        <w:rPr>
          <w:color w:val="231F20"/>
          <w:sz w:val="16"/>
        </w:rPr>
        <w:t>productos</w:t>
      </w:r>
      <w:r>
        <w:rPr>
          <w:color w:val="231F20"/>
          <w:spacing w:val="-10"/>
          <w:sz w:val="16"/>
        </w:rPr>
        <w:t> </w:t>
      </w:r>
      <w:r>
        <w:rPr>
          <w:color w:val="231F20"/>
          <w:sz w:val="16"/>
        </w:rPr>
        <w:t>petroleros,</w:t>
      </w:r>
      <w:r>
        <w:rPr>
          <w:color w:val="231F20"/>
          <w:spacing w:val="-10"/>
          <w:sz w:val="16"/>
        </w:rPr>
        <w:t> </w:t>
      </w:r>
      <w:r>
        <w:rPr>
          <w:color w:val="231F20"/>
          <w:sz w:val="16"/>
        </w:rPr>
        <w:t>Datos</w:t>
      </w:r>
      <w:r>
        <w:rPr>
          <w:color w:val="231F20"/>
          <w:spacing w:val="-10"/>
          <w:sz w:val="16"/>
        </w:rPr>
        <w:t> </w:t>
      </w:r>
      <w:r>
        <w:rPr>
          <w:color w:val="231F20"/>
          <w:sz w:val="16"/>
        </w:rPr>
        <w:t>de</w:t>
      </w:r>
      <w:r>
        <w:rPr>
          <w:color w:val="231F20"/>
          <w:spacing w:val="-10"/>
          <w:sz w:val="16"/>
        </w:rPr>
        <w:t> </w:t>
      </w:r>
      <w:r>
        <w:rPr>
          <w:color w:val="231F20"/>
          <w:sz w:val="16"/>
        </w:rPr>
        <w:t>INEGI</w:t>
      </w:r>
      <w:r>
        <w:rPr>
          <w:color w:val="231F20"/>
          <w:spacing w:val="-10"/>
          <w:sz w:val="16"/>
        </w:rPr>
        <w:t> </w:t>
      </w:r>
      <w:r>
        <w:rPr>
          <w:color w:val="231F20"/>
          <w:sz w:val="16"/>
        </w:rPr>
        <w:t>comunicado</w:t>
      </w:r>
      <w:r>
        <w:rPr>
          <w:color w:val="231F20"/>
          <w:spacing w:val="-10"/>
          <w:sz w:val="16"/>
        </w:rPr>
        <w:t> </w:t>
      </w:r>
      <w:r>
        <w:rPr>
          <w:color w:val="231F20"/>
          <w:sz w:val="16"/>
        </w:rPr>
        <w:t>número</w:t>
      </w:r>
      <w:r>
        <w:rPr>
          <w:color w:val="231F20"/>
          <w:spacing w:val="-10"/>
          <w:sz w:val="16"/>
        </w:rPr>
        <w:t> </w:t>
      </w:r>
      <w:r>
        <w:rPr>
          <w:color w:val="231F20"/>
          <w:sz w:val="16"/>
        </w:rPr>
        <w:t>104/10</w:t>
      </w:r>
      <w:r>
        <w:rPr>
          <w:color w:val="231F20"/>
          <w:spacing w:val="40"/>
          <w:sz w:val="16"/>
        </w:rPr>
        <w:t> </w:t>
      </w:r>
      <w:r>
        <w:rPr>
          <w:color w:val="231F20"/>
          <w:sz w:val="16"/>
        </w:rPr>
        <w:t>09 de abril del 2010.</w:t>
      </w:r>
    </w:p>
    <w:p>
      <w:pPr>
        <w:spacing w:before="2"/>
        <w:ind w:left="287" w:right="0" w:firstLine="0"/>
        <w:jc w:val="both"/>
        <w:rPr>
          <w:sz w:val="16"/>
        </w:rPr>
      </w:pPr>
      <w:r>
        <w:rPr>
          <w:color w:val="231F20"/>
          <w:sz w:val="16"/>
        </w:rPr>
        <w:t>Banco</w:t>
      </w:r>
      <w:r>
        <w:rPr>
          <w:color w:val="231F20"/>
          <w:spacing w:val="37"/>
          <w:sz w:val="16"/>
        </w:rPr>
        <w:t> </w:t>
      </w:r>
      <w:r>
        <w:rPr>
          <w:color w:val="231F20"/>
          <w:sz w:val="16"/>
        </w:rPr>
        <w:t>de</w:t>
      </w:r>
      <w:r>
        <w:rPr>
          <w:color w:val="231F20"/>
          <w:spacing w:val="37"/>
          <w:sz w:val="16"/>
        </w:rPr>
        <w:t> </w:t>
      </w:r>
      <w:r>
        <w:rPr>
          <w:color w:val="231F20"/>
          <w:sz w:val="16"/>
        </w:rPr>
        <w:t>México.</w:t>
      </w:r>
      <w:r>
        <w:rPr>
          <w:color w:val="231F20"/>
          <w:spacing w:val="37"/>
          <w:sz w:val="16"/>
        </w:rPr>
        <w:t> </w:t>
      </w:r>
      <w:r>
        <w:rPr>
          <w:color w:val="231F20"/>
          <w:sz w:val="16"/>
        </w:rPr>
        <w:t>Balanza</w:t>
      </w:r>
      <w:r>
        <w:rPr>
          <w:color w:val="231F20"/>
          <w:spacing w:val="37"/>
          <w:sz w:val="16"/>
        </w:rPr>
        <w:t> </w:t>
      </w:r>
      <w:r>
        <w:rPr>
          <w:color w:val="231F20"/>
          <w:sz w:val="16"/>
        </w:rPr>
        <w:t>de</w:t>
      </w:r>
      <w:r>
        <w:rPr>
          <w:color w:val="231F20"/>
          <w:spacing w:val="37"/>
          <w:sz w:val="16"/>
        </w:rPr>
        <w:t> </w:t>
      </w:r>
      <w:r>
        <w:rPr>
          <w:color w:val="231F20"/>
          <w:sz w:val="16"/>
        </w:rPr>
        <w:t>pagos.</w:t>
      </w:r>
      <w:r>
        <w:rPr>
          <w:color w:val="231F20"/>
          <w:spacing w:val="37"/>
          <w:sz w:val="16"/>
        </w:rPr>
        <w:t> </w:t>
      </w:r>
      <w:r>
        <w:rPr>
          <w:color w:val="231F20"/>
          <w:sz w:val="16"/>
        </w:rPr>
        <w:t>Ingresos</w:t>
      </w:r>
      <w:r>
        <w:rPr>
          <w:color w:val="231F20"/>
          <w:spacing w:val="37"/>
          <w:sz w:val="16"/>
        </w:rPr>
        <w:t> </w:t>
      </w:r>
      <w:r>
        <w:rPr>
          <w:color w:val="231F20"/>
          <w:sz w:val="16"/>
        </w:rPr>
        <w:t>por</w:t>
      </w:r>
      <w:r>
        <w:rPr>
          <w:color w:val="231F20"/>
          <w:spacing w:val="38"/>
          <w:sz w:val="16"/>
        </w:rPr>
        <w:t> </w:t>
      </w:r>
      <w:r>
        <w:rPr>
          <w:color w:val="231F20"/>
          <w:spacing w:val="-2"/>
          <w:sz w:val="16"/>
        </w:rPr>
        <w:t>remesas</w:t>
      </w:r>
    </w:p>
    <w:p>
      <w:pPr>
        <w:tabs>
          <w:tab w:pos="2290" w:val="left" w:leader="none"/>
        </w:tabs>
        <w:spacing w:line="249" w:lineRule="auto" w:before="93"/>
        <w:ind w:left="210" w:right="1757" w:hanging="80"/>
        <w:jc w:val="both"/>
        <w:rPr>
          <w:sz w:val="16"/>
        </w:rPr>
      </w:pPr>
      <w:r>
        <w:rPr/>
        <w:br w:type="column"/>
      </w:r>
      <w:r>
        <w:rPr>
          <w:color w:val="231F20"/>
          <w:sz w:val="16"/>
        </w:rPr>
        <w:t>familiares por Entidades Federativas.</w:t>
      </w:r>
      <w:r>
        <w:rPr>
          <w:color w:val="231F20"/>
          <w:spacing w:val="40"/>
          <w:sz w:val="16"/>
        </w:rPr>
        <w:t> </w:t>
      </w:r>
      <w:r>
        <w:rPr>
          <w:color w:val="231F20"/>
          <w:sz w:val="16"/>
        </w:rPr>
        <w:t>Datos</w:t>
      </w:r>
      <w:r>
        <w:rPr>
          <w:color w:val="231F20"/>
          <w:spacing w:val="-9"/>
          <w:sz w:val="16"/>
        </w:rPr>
        <w:t> </w:t>
      </w:r>
      <w:r>
        <w:rPr>
          <w:color w:val="231F20"/>
          <w:sz w:val="16"/>
        </w:rPr>
        <w:t>estadísticos</w:t>
      </w:r>
      <w:r>
        <w:rPr>
          <w:color w:val="231F20"/>
          <w:spacing w:val="-8"/>
          <w:sz w:val="16"/>
        </w:rPr>
        <w:t> </w:t>
      </w:r>
      <w:r>
        <w:rPr>
          <w:color w:val="231F20"/>
          <w:spacing w:val="-5"/>
          <w:sz w:val="16"/>
        </w:rPr>
        <w:t>del</w:t>
      </w:r>
      <w:r>
        <w:rPr>
          <w:color w:val="231F20"/>
          <w:sz w:val="16"/>
        </w:rPr>
        <w:tab/>
      </w:r>
      <w:r>
        <w:rPr>
          <w:color w:val="231F20"/>
          <w:spacing w:val="-2"/>
          <w:sz w:val="16"/>
        </w:rPr>
        <w:t>INEGI</w:t>
      </w:r>
    </w:p>
    <w:p>
      <w:pPr>
        <w:spacing w:line="249" w:lineRule="auto" w:before="1"/>
        <w:ind w:left="130" w:right="128" w:firstLine="156"/>
        <w:jc w:val="both"/>
        <w:rPr>
          <w:sz w:val="16"/>
        </w:rPr>
      </w:pPr>
      <w:r>
        <w:rPr>
          <w:color w:val="231F20"/>
          <w:sz w:val="16"/>
        </w:rPr>
        <w:t>Esta devaluación se debe a una carga adicional impuesta </w:t>
      </w:r>
      <w:r>
        <w:rPr>
          <w:color w:val="231F20"/>
          <w:sz w:val="16"/>
        </w:rPr>
        <w:t>a</w:t>
      </w:r>
      <w:r>
        <w:rPr>
          <w:color w:val="231F20"/>
          <w:spacing w:val="40"/>
          <w:sz w:val="16"/>
        </w:rPr>
        <w:t> </w:t>
      </w:r>
      <w:r>
        <w:rPr>
          <w:color w:val="231F20"/>
          <w:sz w:val="16"/>
        </w:rPr>
        <w:t>México por el Fondo Monetario Internacional, para contribuir a</w:t>
      </w:r>
      <w:r>
        <w:rPr>
          <w:color w:val="231F20"/>
          <w:spacing w:val="40"/>
          <w:sz w:val="16"/>
        </w:rPr>
        <w:t> </w:t>
      </w:r>
      <w:r>
        <w:rPr>
          <w:color w:val="231F20"/>
          <w:sz w:val="16"/>
        </w:rPr>
        <w:t>la recuperación económica de Estados Unidos de Norteamérica.</w:t>
      </w:r>
    </w:p>
    <w:p>
      <w:pPr>
        <w:spacing w:after="0" w:line="249" w:lineRule="auto"/>
        <w:jc w:val="both"/>
        <w:rPr>
          <w:sz w:val="16"/>
        </w:rPr>
        <w:sectPr>
          <w:type w:val="continuous"/>
          <w:pgSz w:w="12240" w:h="15840"/>
          <w:pgMar w:header="0" w:footer="949" w:top="1040" w:bottom="1160" w:left="1400" w:right="1400"/>
          <w:cols w:num="2" w:equalWidth="0">
            <w:col w:w="4396" w:space="559"/>
            <w:col w:w="4485"/>
          </w:cols>
        </w:sectPr>
      </w:pPr>
    </w:p>
    <w:p>
      <w:pPr>
        <w:pStyle w:val="BodyText"/>
        <w:spacing w:before="9"/>
        <w:rPr>
          <w:sz w:val="11"/>
        </w:rPr>
      </w:pPr>
    </w:p>
    <w:p>
      <w:pPr>
        <w:spacing w:after="0"/>
        <w:rPr>
          <w:sz w:val="11"/>
        </w:rPr>
        <w:sectPr>
          <w:pgSz w:w="12240" w:h="15840"/>
          <w:pgMar w:header="0" w:footer="949" w:top="1120" w:bottom="1140" w:left="1400" w:right="1400"/>
        </w:sectPr>
      </w:pPr>
    </w:p>
    <w:p>
      <w:pPr>
        <w:pStyle w:val="BodyText"/>
        <w:spacing w:before="39"/>
        <w:rPr>
          <w:sz w:val="20"/>
        </w:rPr>
      </w:pPr>
    </w:p>
    <w:p>
      <w:pPr>
        <w:pStyle w:val="BodyText"/>
        <w:ind w:left="248"/>
        <w:rPr>
          <w:sz w:val="20"/>
        </w:rPr>
      </w:pPr>
      <w:r>
        <w:rPr>
          <w:sz w:val="20"/>
        </w:rPr>
        <w:drawing>
          <wp:inline distT="0" distB="0" distL="0" distR="0">
            <wp:extent cx="2656615" cy="1470374"/>
            <wp:effectExtent l="0" t="0" r="0" b="0"/>
            <wp:docPr id="82" name="Image 82"/>
            <wp:cNvGraphicFramePr>
              <a:graphicFrameLocks/>
            </wp:cNvGraphicFramePr>
            <a:graphic>
              <a:graphicData uri="http://schemas.openxmlformats.org/drawingml/2006/picture">
                <pic:pic>
                  <pic:nvPicPr>
                    <pic:cNvPr id="82" name="Image 82"/>
                    <pic:cNvPicPr/>
                  </pic:nvPicPr>
                  <pic:blipFill>
                    <a:blip r:embed="rId31" cstate="print"/>
                    <a:stretch>
                      <a:fillRect/>
                    </a:stretch>
                  </pic:blipFill>
                  <pic:spPr>
                    <a:xfrm>
                      <a:off x="0" y="0"/>
                      <a:ext cx="2656615" cy="1470374"/>
                    </a:xfrm>
                    <a:prstGeom prst="rect">
                      <a:avLst/>
                    </a:prstGeom>
                  </pic:spPr>
                </pic:pic>
              </a:graphicData>
            </a:graphic>
          </wp:inline>
        </w:drawing>
      </w:r>
      <w:r>
        <w:rPr>
          <w:sz w:val="20"/>
        </w:rPr>
      </w:r>
    </w:p>
    <w:p>
      <w:pPr>
        <w:pStyle w:val="Heading2"/>
        <w:spacing w:line="274" w:lineRule="exact" w:before="141"/>
        <w:ind w:left="215"/>
        <w:jc w:val="both"/>
      </w:pPr>
      <w:r>
        <w:rPr>
          <w:color w:val="231F20"/>
        </w:rPr>
        <w:t>Figura</w:t>
      </w:r>
      <w:r>
        <w:rPr>
          <w:color w:val="231F20"/>
          <w:spacing w:val="-3"/>
        </w:rPr>
        <w:t> </w:t>
      </w:r>
      <w:r>
        <w:rPr>
          <w:color w:val="231F20"/>
        </w:rPr>
        <w:t>10.</w:t>
      </w:r>
      <w:r>
        <w:rPr>
          <w:color w:val="231F20"/>
          <w:spacing w:val="-2"/>
        </w:rPr>
        <w:t> </w:t>
      </w:r>
      <w:r>
        <w:rPr>
          <w:color w:val="231F20"/>
        </w:rPr>
        <w:t>Ingresos</w:t>
      </w:r>
      <w:r>
        <w:rPr>
          <w:color w:val="231F20"/>
          <w:spacing w:val="-3"/>
        </w:rPr>
        <w:t> </w:t>
      </w:r>
      <w:r>
        <w:rPr>
          <w:color w:val="231F20"/>
        </w:rPr>
        <w:t>por</w:t>
      </w:r>
      <w:r>
        <w:rPr>
          <w:color w:val="231F20"/>
          <w:spacing w:val="-6"/>
        </w:rPr>
        <w:t> </w:t>
      </w:r>
      <w:r>
        <w:rPr>
          <w:color w:val="231F20"/>
          <w:spacing w:val="-2"/>
        </w:rPr>
        <w:t>remesas</w:t>
      </w:r>
    </w:p>
    <w:p>
      <w:pPr>
        <w:spacing w:line="249" w:lineRule="auto" w:before="0"/>
        <w:ind w:left="215" w:right="71" w:firstLine="0"/>
        <w:jc w:val="both"/>
        <w:rPr>
          <w:sz w:val="18"/>
        </w:rPr>
      </w:pPr>
      <w:r>
        <w:rPr>
          <w:color w:val="231F20"/>
          <w:sz w:val="18"/>
        </w:rPr>
        <w:t>Fuente: Elaboración propia, basada en datos del INEGI </w:t>
      </w:r>
      <w:r>
        <w:rPr>
          <w:color w:val="231F20"/>
          <w:spacing w:val="-2"/>
          <w:sz w:val="18"/>
        </w:rPr>
        <w:t>2011.</w:t>
      </w:r>
    </w:p>
    <w:p>
      <w:pPr>
        <w:pStyle w:val="BodyText"/>
        <w:spacing w:line="249" w:lineRule="auto" w:before="151"/>
        <w:ind w:left="130" w:right="131"/>
        <w:jc w:val="both"/>
      </w:pPr>
      <w:r>
        <w:rPr>
          <w:color w:val="231F20"/>
        </w:rPr>
        <w:t>mil</w:t>
      </w:r>
      <w:r>
        <w:rPr>
          <w:color w:val="231F20"/>
          <w:spacing w:val="-1"/>
        </w:rPr>
        <w:t> </w:t>
      </w:r>
      <w:r>
        <w:rPr>
          <w:color w:val="231F20"/>
        </w:rPr>
        <w:t>18</w:t>
      </w:r>
      <w:r>
        <w:rPr>
          <w:color w:val="231F20"/>
          <w:spacing w:val="-1"/>
        </w:rPr>
        <w:t> </w:t>
      </w:r>
      <w:r>
        <w:rPr>
          <w:color w:val="231F20"/>
        </w:rPr>
        <w:t>millones</w:t>
      </w:r>
      <w:r>
        <w:rPr>
          <w:color w:val="231F20"/>
          <w:spacing w:val="-1"/>
        </w:rPr>
        <w:t> </w:t>
      </w:r>
      <w:r>
        <w:rPr>
          <w:color w:val="231F20"/>
        </w:rPr>
        <w:t>de</w:t>
      </w:r>
      <w:r>
        <w:rPr>
          <w:color w:val="231F20"/>
          <w:spacing w:val="-1"/>
        </w:rPr>
        <w:t> </w:t>
      </w:r>
      <w:r>
        <w:rPr>
          <w:color w:val="231F20"/>
        </w:rPr>
        <w:t>dólares,</w:t>
      </w:r>
      <w:r>
        <w:rPr>
          <w:color w:val="231F20"/>
          <w:spacing w:val="-1"/>
        </w:rPr>
        <w:t> </w:t>
      </w:r>
      <w:r>
        <w:rPr>
          <w:color w:val="231F20"/>
        </w:rPr>
        <w:t>mientras</w:t>
      </w:r>
      <w:r>
        <w:rPr>
          <w:color w:val="231F20"/>
          <w:spacing w:val="-1"/>
        </w:rPr>
        <w:t> </w:t>
      </w:r>
      <w:r>
        <w:rPr>
          <w:color w:val="231F20"/>
        </w:rPr>
        <w:t>que</w:t>
      </w:r>
      <w:r>
        <w:rPr>
          <w:color w:val="231F20"/>
          <w:spacing w:val="-1"/>
        </w:rPr>
        <w:t> </w:t>
      </w:r>
      <w:r>
        <w:rPr>
          <w:color w:val="231F20"/>
        </w:rPr>
        <w:t>en el</w:t>
      </w:r>
      <w:r>
        <w:rPr>
          <w:color w:val="231F20"/>
          <w:spacing w:val="-15"/>
        </w:rPr>
        <w:t> </w:t>
      </w:r>
      <w:r>
        <w:rPr>
          <w:color w:val="231F20"/>
        </w:rPr>
        <w:t>2008</w:t>
      </w:r>
      <w:r>
        <w:rPr>
          <w:color w:val="231F20"/>
          <w:spacing w:val="-15"/>
        </w:rPr>
        <w:t> </w:t>
      </w:r>
      <w:r>
        <w:rPr>
          <w:color w:val="231F20"/>
        </w:rPr>
        <w:t>las</w:t>
      </w:r>
      <w:r>
        <w:rPr>
          <w:color w:val="231F20"/>
          <w:spacing w:val="-15"/>
        </w:rPr>
        <w:t> </w:t>
      </w:r>
      <w:r>
        <w:rPr>
          <w:color w:val="231F20"/>
        </w:rPr>
        <w:t>ventas</w:t>
      </w:r>
      <w:r>
        <w:rPr>
          <w:color w:val="231F20"/>
          <w:spacing w:val="-15"/>
        </w:rPr>
        <w:t> </w:t>
      </w:r>
      <w:r>
        <w:rPr>
          <w:color w:val="231F20"/>
        </w:rPr>
        <w:t>fueron</w:t>
      </w:r>
      <w:r>
        <w:rPr>
          <w:color w:val="231F20"/>
          <w:spacing w:val="-15"/>
        </w:rPr>
        <w:t> </w:t>
      </w:r>
      <w:r>
        <w:rPr>
          <w:color w:val="231F20"/>
        </w:rPr>
        <w:t>de</w:t>
      </w:r>
      <w:r>
        <w:rPr>
          <w:color w:val="231F20"/>
          <w:spacing w:val="-15"/>
        </w:rPr>
        <w:t> </w:t>
      </w:r>
      <w:r>
        <w:rPr>
          <w:color w:val="231F20"/>
        </w:rPr>
        <w:t>50,639</w:t>
      </w:r>
      <w:r>
        <w:rPr>
          <w:color w:val="231F20"/>
          <w:spacing w:val="-15"/>
        </w:rPr>
        <w:t> </w:t>
      </w:r>
      <w:r>
        <w:rPr>
          <w:color w:val="231F20"/>
        </w:rPr>
        <w:t>millones de dólares. El derrumbe de los precios del petróleo ha estado sumamente </w:t>
      </w:r>
      <w:r>
        <w:rPr>
          <w:color w:val="231F20"/>
        </w:rPr>
        <w:t>vinculado con la crisis económica y ha lesionado los ingresos derivados del petróleo, que en el 2009</w:t>
      </w:r>
      <w:r>
        <w:rPr>
          <w:color w:val="231F20"/>
          <w:spacing w:val="-13"/>
        </w:rPr>
        <w:t> </w:t>
      </w:r>
      <w:r>
        <w:rPr>
          <w:color w:val="231F20"/>
        </w:rPr>
        <w:t>fueron</w:t>
      </w:r>
      <w:r>
        <w:rPr>
          <w:color w:val="231F20"/>
          <w:spacing w:val="34"/>
        </w:rPr>
        <w:t> </w:t>
      </w:r>
      <w:r>
        <w:rPr>
          <w:color w:val="231F20"/>
        </w:rPr>
        <w:t>30,883</w:t>
      </w:r>
      <w:r>
        <w:rPr>
          <w:color w:val="231F20"/>
          <w:spacing w:val="-13"/>
        </w:rPr>
        <w:t> </w:t>
      </w:r>
      <w:r>
        <w:rPr>
          <w:color w:val="231F20"/>
        </w:rPr>
        <w:t>millones</w:t>
      </w:r>
      <w:r>
        <w:rPr>
          <w:color w:val="231F20"/>
          <w:spacing w:val="-13"/>
        </w:rPr>
        <w:t> </w:t>
      </w:r>
      <w:r>
        <w:rPr>
          <w:color w:val="231F20"/>
        </w:rPr>
        <w:t>de</w:t>
      </w:r>
      <w:r>
        <w:rPr>
          <w:color w:val="231F20"/>
          <w:spacing w:val="-13"/>
        </w:rPr>
        <w:t> </w:t>
      </w:r>
      <w:r>
        <w:rPr>
          <w:color w:val="231F20"/>
        </w:rPr>
        <w:t>dólares,</w:t>
      </w:r>
      <w:r>
        <w:rPr>
          <w:color w:val="231F20"/>
          <w:spacing w:val="-13"/>
        </w:rPr>
        <w:t> </w:t>
      </w:r>
      <w:r>
        <w:rPr>
          <w:color w:val="231F20"/>
        </w:rPr>
        <w:t>sin embargo en 2010 se dio un repunte en las </w:t>
      </w:r>
      <w:r>
        <w:rPr>
          <w:color w:val="231F20"/>
          <w:spacing w:val="-2"/>
        </w:rPr>
        <w:t>ventas</w:t>
      </w:r>
      <w:r>
        <w:rPr>
          <w:color w:val="231F20"/>
          <w:spacing w:val="-11"/>
        </w:rPr>
        <w:t> </w:t>
      </w:r>
      <w:r>
        <w:rPr>
          <w:color w:val="231F20"/>
          <w:spacing w:val="-2"/>
        </w:rPr>
        <w:t>al</w:t>
      </w:r>
      <w:r>
        <w:rPr>
          <w:color w:val="231F20"/>
          <w:spacing w:val="-9"/>
        </w:rPr>
        <w:t> </w:t>
      </w:r>
      <w:r>
        <w:rPr>
          <w:color w:val="231F20"/>
          <w:spacing w:val="-2"/>
        </w:rPr>
        <w:t>llegar</w:t>
      </w:r>
      <w:r>
        <w:rPr>
          <w:color w:val="231F20"/>
          <w:spacing w:val="-9"/>
        </w:rPr>
        <w:t> </w:t>
      </w:r>
      <w:r>
        <w:rPr>
          <w:color w:val="231F20"/>
          <w:spacing w:val="-2"/>
        </w:rPr>
        <w:t>a</w:t>
      </w:r>
      <w:r>
        <w:rPr>
          <w:color w:val="231F20"/>
          <w:spacing w:val="-9"/>
        </w:rPr>
        <w:t> </w:t>
      </w:r>
      <w:r>
        <w:rPr>
          <w:color w:val="231F20"/>
          <w:spacing w:val="-2"/>
        </w:rPr>
        <w:t>41,692</w:t>
      </w:r>
      <w:r>
        <w:rPr>
          <w:color w:val="231F20"/>
          <w:spacing w:val="-9"/>
        </w:rPr>
        <w:t> </w:t>
      </w:r>
      <w:r>
        <w:rPr>
          <w:color w:val="231F20"/>
          <w:spacing w:val="-2"/>
        </w:rPr>
        <w:t>millones</w:t>
      </w:r>
      <w:r>
        <w:rPr>
          <w:color w:val="231F20"/>
          <w:spacing w:val="-9"/>
        </w:rPr>
        <w:t> </w:t>
      </w:r>
      <w:r>
        <w:rPr>
          <w:color w:val="231F20"/>
          <w:spacing w:val="-2"/>
        </w:rPr>
        <w:t>de</w:t>
      </w:r>
      <w:r>
        <w:rPr>
          <w:color w:val="231F20"/>
          <w:spacing w:val="-9"/>
        </w:rPr>
        <w:t> </w:t>
      </w:r>
      <w:r>
        <w:rPr>
          <w:color w:val="231F20"/>
          <w:spacing w:val="-2"/>
        </w:rPr>
        <w:t>dólares.</w:t>
      </w:r>
    </w:p>
    <w:p>
      <w:pPr>
        <w:pStyle w:val="BodyText"/>
        <w:spacing w:before="21"/>
      </w:pPr>
    </w:p>
    <w:p>
      <w:pPr>
        <w:pStyle w:val="BodyText"/>
        <w:spacing w:line="249" w:lineRule="auto"/>
        <w:ind w:left="130" w:right="132"/>
        <w:jc w:val="both"/>
      </w:pPr>
      <w:r>
        <w:rPr>
          <w:color w:val="231F20"/>
        </w:rPr>
        <w:t>Todos</w:t>
      </w:r>
      <w:r>
        <w:rPr>
          <w:color w:val="231F20"/>
          <w:spacing w:val="-15"/>
        </w:rPr>
        <w:t> </w:t>
      </w:r>
      <w:r>
        <w:rPr>
          <w:color w:val="231F20"/>
        </w:rPr>
        <w:t>estos</w:t>
      </w:r>
      <w:r>
        <w:rPr>
          <w:color w:val="231F20"/>
          <w:spacing w:val="-15"/>
        </w:rPr>
        <w:t> </w:t>
      </w:r>
      <w:r>
        <w:rPr>
          <w:color w:val="231F20"/>
        </w:rPr>
        <w:t>acontecimientos</w:t>
      </w:r>
      <w:r>
        <w:rPr>
          <w:color w:val="231F20"/>
          <w:spacing w:val="-15"/>
        </w:rPr>
        <w:t> </w:t>
      </w:r>
      <w:r>
        <w:rPr>
          <w:color w:val="231F20"/>
        </w:rPr>
        <w:t>del</w:t>
      </w:r>
      <w:r>
        <w:rPr>
          <w:color w:val="231F20"/>
          <w:spacing w:val="-15"/>
        </w:rPr>
        <w:t> </w:t>
      </w:r>
      <w:r>
        <w:rPr>
          <w:color w:val="231F20"/>
        </w:rPr>
        <w:t>colapso</w:t>
      </w:r>
      <w:r>
        <w:rPr>
          <w:color w:val="231F20"/>
          <w:spacing w:val="-15"/>
        </w:rPr>
        <w:t> </w:t>
      </w:r>
      <w:r>
        <w:rPr>
          <w:color w:val="231F20"/>
        </w:rPr>
        <w:t>del mercado financiero afectaron los ingresos del sector público y con ello las finanzas </w:t>
      </w:r>
      <w:r>
        <w:rPr>
          <w:color w:val="231F20"/>
          <w:spacing w:val="-2"/>
        </w:rPr>
        <w:t>públicas.</w:t>
      </w:r>
    </w:p>
    <w:p>
      <w:pPr>
        <w:pStyle w:val="BodyText"/>
        <w:spacing w:before="16"/>
      </w:pPr>
    </w:p>
    <w:p>
      <w:pPr>
        <w:pStyle w:val="Heading2"/>
      </w:pPr>
      <w:r>
        <w:rPr>
          <w:color w:val="231F20"/>
          <w:spacing w:val="-2"/>
        </w:rPr>
        <w:t>Remesas</w:t>
      </w:r>
    </w:p>
    <w:p>
      <w:pPr>
        <w:pStyle w:val="BodyText"/>
        <w:spacing w:line="249" w:lineRule="auto" w:before="12"/>
        <w:ind w:left="130" w:right="131"/>
        <w:jc w:val="both"/>
      </w:pPr>
      <w:r>
        <w:rPr>
          <w:color w:val="231F20"/>
        </w:rPr>
        <w:t>En el rubro de la remesas, renglón </w:t>
      </w:r>
      <w:r>
        <w:rPr>
          <w:color w:val="231F20"/>
        </w:rPr>
        <w:t>muy importante del ingreso de divisas en el sector público manifiesta una tendencia a</w:t>
      </w:r>
      <w:r>
        <w:rPr>
          <w:color w:val="231F20"/>
          <w:spacing w:val="80"/>
        </w:rPr>
        <w:t> </w:t>
      </w:r>
      <w:r>
        <w:rPr>
          <w:color w:val="231F20"/>
        </w:rPr>
        <w:t>la baja. En el 2007 se registraron ingresos por</w:t>
      </w:r>
      <w:r>
        <w:rPr>
          <w:color w:val="231F20"/>
          <w:spacing w:val="58"/>
        </w:rPr>
        <w:t> </w:t>
      </w:r>
      <w:r>
        <w:rPr>
          <w:color w:val="231F20"/>
        </w:rPr>
        <w:t>26,049.60</w:t>
      </w:r>
      <w:r>
        <w:rPr>
          <w:color w:val="231F20"/>
          <w:spacing w:val="61"/>
        </w:rPr>
        <w:t> </w:t>
      </w:r>
      <w:r>
        <w:rPr>
          <w:color w:val="231F20"/>
        </w:rPr>
        <w:t>millones</w:t>
      </w:r>
      <w:r>
        <w:rPr>
          <w:color w:val="231F20"/>
          <w:spacing w:val="61"/>
        </w:rPr>
        <w:t> </w:t>
      </w:r>
      <w:r>
        <w:rPr>
          <w:color w:val="231F20"/>
        </w:rPr>
        <w:t>de</w:t>
      </w:r>
      <w:r>
        <w:rPr>
          <w:color w:val="231F20"/>
          <w:spacing w:val="61"/>
        </w:rPr>
        <w:t> </w:t>
      </w:r>
      <w:r>
        <w:rPr>
          <w:color w:val="231F20"/>
        </w:rPr>
        <w:t>dólares,</w:t>
      </w:r>
      <w:r>
        <w:rPr>
          <w:color w:val="231F20"/>
          <w:spacing w:val="61"/>
        </w:rPr>
        <w:t> </w:t>
      </w:r>
      <w:r>
        <w:rPr>
          <w:color w:val="231F20"/>
        </w:rPr>
        <w:t>en</w:t>
      </w:r>
      <w:r>
        <w:rPr>
          <w:color w:val="231F20"/>
          <w:spacing w:val="61"/>
        </w:rPr>
        <w:t> </w:t>
      </w:r>
      <w:r>
        <w:rPr>
          <w:color w:val="231F20"/>
          <w:spacing w:val="-5"/>
        </w:rPr>
        <w:t>el</w:t>
      </w:r>
    </w:p>
    <w:p>
      <w:pPr>
        <w:pStyle w:val="BodyText"/>
        <w:spacing w:before="97"/>
        <w:rPr>
          <w:sz w:val="20"/>
        </w:rPr>
      </w:pPr>
      <w:r>
        <w:rPr/>
        <w:drawing>
          <wp:anchor distT="0" distB="0" distL="0" distR="0" allowOverlap="1" layoutInCell="1" locked="0" behindDoc="1" simplePos="0" relativeHeight="487594496">
            <wp:simplePos x="0" y="0"/>
            <wp:positionH relativeFrom="page">
              <wp:posOffset>1033165</wp:posOffset>
            </wp:positionH>
            <wp:positionV relativeFrom="paragraph">
              <wp:posOffset>223415</wp:posOffset>
            </wp:positionV>
            <wp:extent cx="2638853" cy="1432560"/>
            <wp:effectExtent l="0" t="0" r="0" b="0"/>
            <wp:wrapTopAndBottom/>
            <wp:docPr id="83" name="Image 83"/>
            <wp:cNvGraphicFramePr>
              <a:graphicFrameLocks/>
            </wp:cNvGraphicFramePr>
            <a:graphic>
              <a:graphicData uri="http://schemas.openxmlformats.org/drawingml/2006/picture">
                <pic:pic>
                  <pic:nvPicPr>
                    <pic:cNvPr id="83" name="Image 83"/>
                    <pic:cNvPicPr/>
                  </pic:nvPicPr>
                  <pic:blipFill>
                    <a:blip r:embed="rId32" cstate="print"/>
                    <a:stretch>
                      <a:fillRect/>
                    </a:stretch>
                  </pic:blipFill>
                  <pic:spPr>
                    <a:xfrm>
                      <a:off x="0" y="0"/>
                      <a:ext cx="2638853" cy="1432560"/>
                    </a:xfrm>
                    <a:prstGeom prst="rect">
                      <a:avLst/>
                    </a:prstGeom>
                  </pic:spPr>
                </pic:pic>
              </a:graphicData>
            </a:graphic>
          </wp:anchor>
        </w:drawing>
      </w:r>
    </w:p>
    <w:p>
      <w:pPr>
        <w:pStyle w:val="Heading2"/>
        <w:spacing w:line="249" w:lineRule="auto" w:before="229"/>
        <w:ind w:right="38"/>
        <w:jc w:val="both"/>
      </w:pPr>
      <w:r>
        <w:rPr>
          <w:color w:val="231F20"/>
        </w:rPr>
        <w:t>Figura 11. Recursos por inversión extranjera directa</w:t>
      </w:r>
    </w:p>
    <w:p>
      <w:pPr>
        <w:spacing w:line="193" w:lineRule="exact" w:before="0"/>
        <w:ind w:left="130" w:right="0" w:firstLine="0"/>
        <w:jc w:val="left"/>
        <w:rPr>
          <w:sz w:val="18"/>
        </w:rPr>
      </w:pPr>
      <w:r>
        <w:rPr>
          <w:color w:val="231F20"/>
          <w:sz w:val="18"/>
        </w:rPr>
        <w:t>Fuente:</w:t>
      </w:r>
      <w:r>
        <w:rPr>
          <w:color w:val="231F20"/>
          <w:spacing w:val="-11"/>
          <w:sz w:val="18"/>
        </w:rPr>
        <w:t> </w:t>
      </w:r>
      <w:r>
        <w:rPr>
          <w:color w:val="231F20"/>
          <w:sz w:val="18"/>
        </w:rPr>
        <w:t>Elaboración</w:t>
      </w:r>
      <w:r>
        <w:rPr>
          <w:color w:val="231F20"/>
          <w:spacing w:val="-9"/>
          <w:sz w:val="18"/>
        </w:rPr>
        <w:t> </w:t>
      </w:r>
      <w:r>
        <w:rPr>
          <w:color w:val="231F20"/>
          <w:sz w:val="18"/>
        </w:rPr>
        <w:t>propia,</w:t>
      </w:r>
      <w:r>
        <w:rPr>
          <w:color w:val="231F20"/>
          <w:spacing w:val="-8"/>
          <w:sz w:val="18"/>
        </w:rPr>
        <w:t> </w:t>
      </w:r>
      <w:r>
        <w:rPr>
          <w:color w:val="231F20"/>
          <w:sz w:val="18"/>
        </w:rPr>
        <w:t>basada</w:t>
      </w:r>
      <w:r>
        <w:rPr>
          <w:color w:val="231F20"/>
          <w:spacing w:val="-9"/>
          <w:sz w:val="18"/>
        </w:rPr>
        <w:t> </w:t>
      </w:r>
      <w:r>
        <w:rPr>
          <w:color w:val="231F20"/>
          <w:sz w:val="18"/>
        </w:rPr>
        <w:t>en</w:t>
      </w:r>
      <w:r>
        <w:rPr>
          <w:color w:val="231F20"/>
          <w:spacing w:val="-9"/>
          <w:sz w:val="18"/>
        </w:rPr>
        <w:t> </w:t>
      </w:r>
      <w:r>
        <w:rPr>
          <w:color w:val="231F20"/>
          <w:sz w:val="18"/>
        </w:rPr>
        <w:t>datos</w:t>
      </w:r>
      <w:r>
        <w:rPr>
          <w:color w:val="231F20"/>
          <w:spacing w:val="-8"/>
          <w:sz w:val="18"/>
        </w:rPr>
        <w:t> </w:t>
      </w:r>
      <w:r>
        <w:rPr>
          <w:color w:val="231F20"/>
          <w:sz w:val="18"/>
        </w:rPr>
        <w:t>del</w:t>
      </w:r>
      <w:r>
        <w:rPr>
          <w:color w:val="231F20"/>
          <w:spacing w:val="-9"/>
          <w:sz w:val="18"/>
        </w:rPr>
        <w:t> </w:t>
      </w:r>
      <w:r>
        <w:rPr>
          <w:color w:val="231F20"/>
          <w:sz w:val="18"/>
        </w:rPr>
        <w:t>INEGI</w:t>
      </w:r>
      <w:r>
        <w:rPr>
          <w:color w:val="231F20"/>
          <w:spacing w:val="-8"/>
          <w:sz w:val="18"/>
        </w:rPr>
        <w:t> </w:t>
      </w:r>
      <w:r>
        <w:rPr>
          <w:color w:val="231F20"/>
          <w:spacing w:val="-4"/>
          <w:sz w:val="18"/>
        </w:rPr>
        <w:t>2011</w:t>
      </w:r>
    </w:p>
    <w:p>
      <w:pPr>
        <w:pStyle w:val="BodyText"/>
        <w:spacing w:line="249" w:lineRule="auto" w:before="90"/>
        <w:ind w:left="130" w:right="128"/>
        <w:jc w:val="both"/>
      </w:pPr>
      <w:r>
        <w:rPr/>
        <w:br w:type="column"/>
      </w:r>
      <w:r>
        <w:rPr>
          <w:color w:val="231F20"/>
        </w:rPr>
        <w:t>2008</w:t>
      </w:r>
      <w:r>
        <w:rPr>
          <w:color w:val="231F20"/>
          <w:spacing w:val="-14"/>
        </w:rPr>
        <w:t> </w:t>
      </w:r>
      <w:r>
        <w:rPr>
          <w:color w:val="231F20"/>
        </w:rPr>
        <w:t>se</w:t>
      </w:r>
      <w:r>
        <w:rPr>
          <w:color w:val="231F20"/>
          <w:spacing w:val="-14"/>
        </w:rPr>
        <w:t> </w:t>
      </w:r>
      <w:r>
        <w:rPr>
          <w:color w:val="231F20"/>
        </w:rPr>
        <w:t>captaron</w:t>
      </w:r>
      <w:r>
        <w:rPr>
          <w:color w:val="231F20"/>
          <w:spacing w:val="-14"/>
        </w:rPr>
        <w:t> </w:t>
      </w:r>
      <w:r>
        <w:rPr>
          <w:color w:val="231F20"/>
        </w:rPr>
        <w:t>por</w:t>
      </w:r>
      <w:r>
        <w:rPr>
          <w:color w:val="231F20"/>
          <w:spacing w:val="-14"/>
        </w:rPr>
        <w:t> </w:t>
      </w:r>
      <w:r>
        <w:rPr>
          <w:color w:val="231F20"/>
        </w:rPr>
        <w:t>este</w:t>
      </w:r>
      <w:r>
        <w:rPr>
          <w:color w:val="231F20"/>
          <w:spacing w:val="-14"/>
        </w:rPr>
        <w:t> </w:t>
      </w:r>
      <w:r>
        <w:rPr>
          <w:color w:val="231F20"/>
        </w:rPr>
        <w:t>concepto</w:t>
      </w:r>
      <w:r>
        <w:rPr>
          <w:color w:val="231F20"/>
          <w:spacing w:val="-14"/>
        </w:rPr>
        <w:t> </w:t>
      </w:r>
      <w:r>
        <w:rPr>
          <w:color w:val="231F20"/>
        </w:rPr>
        <w:t>25,138.6 </w:t>
      </w:r>
      <w:r>
        <w:rPr>
          <w:color w:val="231F20"/>
          <w:spacing w:val="-2"/>
        </w:rPr>
        <w:t>millones</w:t>
      </w:r>
      <w:r>
        <w:rPr>
          <w:color w:val="231F20"/>
          <w:spacing w:val="-13"/>
        </w:rPr>
        <w:t> </w:t>
      </w:r>
      <w:r>
        <w:rPr>
          <w:color w:val="231F20"/>
          <w:spacing w:val="-2"/>
        </w:rPr>
        <w:t>de</w:t>
      </w:r>
      <w:r>
        <w:rPr>
          <w:color w:val="231F20"/>
          <w:spacing w:val="-12"/>
        </w:rPr>
        <w:t> </w:t>
      </w:r>
      <w:r>
        <w:rPr>
          <w:color w:val="231F20"/>
          <w:spacing w:val="-2"/>
        </w:rPr>
        <w:t>dólares,</w:t>
      </w:r>
      <w:r>
        <w:rPr>
          <w:color w:val="231F20"/>
          <w:spacing w:val="-12"/>
        </w:rPr>
        <w:t> </w:t>
      </w:r>
      <w:r>
        <w:rPr>
          <w:color w:val="231F20"/>
          <w:spacing w:val="-2"/>
        </w:rPr>
        <w:t>esta</w:t>
      </w:r>
      <w:r>
        <w:rPr>
          <w:color w:val="231F20"/>
          <w:spacing w:val="-12"/>
        </w:rPr>
        <w:t> </w:t>
      </w:r>
      <w:r>
        <w:rPr>
          <w:color w:val="231F20"/>
          <w:spacing w:val="-2"/>
        </w:rPr>
        <w:t>propensión</w:t>
      </w:r>
      <w:r>
        <w:rPr>
          <w:color w:val="231F20"/>
          <w:spacing w:val="-12"/>
        </w:rPr>
        <w:t> </w:t>
      </w:r>
      <w:r>
        <w:rPr>
          <w:color w:val="231F20"/>
          <w:spacing w:val="-2"/>
        </w:rPr>
        <w:t>a</w:t>
      </w:r>
      <w:r>
        <w:rPr>
          <w:color w:val="231F20"/>
          <w:spacing w:val="-12"/>
        </w:rPr>
        <w:t> </w:t>
      </w:r>
      <w:r>
        <w:rPr>
          <w:color w:val="231F20"/>
          <w:spacing w:val="-2"/>
        </w:rPr>
        <w:t>la</w:t>
      </w:r>
      <w:r>
        <w:rPr>
          <w:color w:val="231F20"/>
          <w:spacing w:val="-12"/>
        </w:rPr>
        <w:t> </w:t>
      </w:r>
      <w:r>
        <w:rPr>
          <w:color w:val="231F20"/>
          <w:spacing w:val="-2"/>
        </w:rPr>
        <w:t>baja </w:t>
      </w:r>
      <w:r>
        <w:rPr>
          <w:color w:val="231F20"/>
        </w:rPr>
        <w:t>se</w:t>
      </w:r>
      <w:r>
        <w:rPr>
          <w:color w:val="231F20"/>
          <w:spacing w:val="-15"/>
        </w:rPr>
        <w:t> </w:t>
      </w:r>
      <w:r>
        <w:rPr>
          <w:color w:val="231F20"/>
        </w:rPr>
        <w:t>agudizo</w:t>
      </w:r>
      <w:r>
        <w:rPr>
          <w:color w:val="231F20"/>
          <w:spacing w:val="-15"/>
        </w:rPr>
        <w:t> </w:t>
      </w:r>
      <w:r>
        <w:rPr>
          <w:color w:val="231F20"/>
        </w:rPr>
        <w:t>en</w:t>
      </w:r>
      <w:r>
        <w:rPr>
          <w:color w:val="231F20"/>
          <w:spacing w:val="-15"/>
        </w:rPr>
        <w:t> </w:t>
      </w:r>
      <w:r>
        <w:rPr>
          <w:color w:val="231F20"/>
        </w:rPr>
        <w:t>el</w:t>
      </w:r>
      <w:r>
        <w:rPr>
          <w:color w:val="231F20"/>
          <w:spacing w:val="-15"/>
        </w:rPr>
        <w:t> </w:t>
      </w:r>
      <w:r>
        <w:rPr>
          <w:color w:val="231F20"/>
        </w:rPr>
        <w:t>2009</w:t>
      </w:r>
      <w:r>
        <w:rPr>
          <w:color w:val="231F20"/>
          <w:spacing w:val="-15"/>
        </w:rPr>
        <w:t> </w:t>
      </w:r>
      <w:r>
        <w:rPr>
          <w:color w:val="231F20"/>
        </w:rPr>
        <w:t>(Paz,</w:t>
      </w:r>
      <w:r>
        <w:rPr>
          <w:color w:val="231F20"/>
          <w:spacing w:val="-15"/>
        </w:rPr>
        <w:t> </w:t>
      </w:r>
      <w:r>
        <w:rPr>
          <w:color w:val="231F20"/>
        </w:rPr>
        <w:t>2010,pag.100)</w:t>
      </w:r>
      <w:r>
        <w:rPr>
          <w:color w:val="231F20"/>
          <w:spacing w:val="-15"/>
        </w:rPr>
        <w:t> </w:t>
      </w:r>
      <w:r>
        <w:rPr>
          <w:color w:val="231F20"/>
        </w:rPr>
        <w:t>al </w:t>
      </w:r>
      <w:r>
        <w:rPr>
          <w:color w:val="231F20"/>
          <w:spacing w:val="-2"/>
        </w:rPr>
        <w:t>percibirse</w:t>
      </w:r>
      <w:r>
        <w:rPr>
          <w:color w:val="231F20"/>
          <w:spacing w:val="-16"/>
        </w:rPr>
        <w:t> </w:t>
      </w:r>
      <w:r>
        <w:rPr>
          <w:color w:val="231F20"/>
          <w:spacing w:val="-2"/>
        </w:rPr>
        <w:t>solo</w:t>
      </w:r>
      <w:r>
        <w:rPr>
          <w:color w:val="231F20"/>
          <w:spacing w:val="-15"/>
        </w:rPr>
        <w:t> </w:t>
      </w:r>
      <w:r>
        <w:rPr>
          <w:color w:val="231F20"/>
          <w:spacing w:val="-2"/>
        </w:rPr>
        <w:t>21,244.70</w:t>
      </w:r>
      <w:r>
        <w:rPr>
          <w:color w:val="231F20"/>
          <w:spacing w:val="-15"/>
        </w:rPr>
        <w:t> </w:t>
      </w:r>
      <w:r>
        <w:rPr>
          <w:color w:val="231F20"/>
          <w:spacing w:val="-2"/>
        </w:rPr>
        <w:t>millones</w:t>
      </w:r>
      <w:r>
        <w:rPr>
          <w:color w:val="231F20"/>
          <w:spacing w:val="-15"/>
        </w:rPr>
        <w:t> </w:t>
      </w:r>
      <w:r>
        <w:rPr>
          <w:color w:val="231F20"/>
          <w:spacing w:val="-2"/>
        </w:rPr>
        <w:t>de</w:t>
      </w:r>
      <w:r>
        <w:rPr>
          <w:color w:val="231F20"/>
          <w:spacing w:val="-15"/>
        </w:rPr>
        <w:t> </w:t>
      </w:r>
      <w:r>
        <w:rPr>
          <w:color w:val="231F20"/>
          <w:spacing w:val="-2"/>
        </w:rPr>
        <w:t>dólares</w:t>
      </w:r>
    </w:p>
    <w:p>
      <w:pPr>
        <w:pStyle w:val="BodyText"/>
        <w:spacing w:line="249" w:lineRule="auto" w:before="4"/>
        <w:ind w:left="130" w:right="128"/>
        <w:jc w:val="both"/>
      </w:pPr>
      <w:r>
        <w:rPr>
          <w:color w:val="231F20"/>
        </w:rPr>
        <w:t>, el 2010 presentó un pobre aumento </w:t>
      </w:r>
      <w:r>
        <w:rPr>
          <w:color w:val="231F20"/>
        </w:rPr>
        <w:t>al quedar</w:t>
      </w:r>
      <w:r>
        <w:rPr>
          <w:color w:val="231F20"/>
          <w:spacing w:val="-13"/>
        </w:rPr>
        <w:t> </w:t>
      </w:r>
      <w:r>
        <w:rPr>
          <w:color w:val="231F20"/>
        </w:rPr>
        <w:t>en</w:t>
      </w:r>
      <w:r>
        <w:rPr>
          <w:color w:val="231F20"/>
          <w:spacing w:val="-13"/>
        </w:rPr>
        <w:t> </w:t>
      </w:r>
      <w:r>
        <w:rPr>
          <w:color w:val="231F20"/>
        </w:rPr>
        <w:t>21,271.20</w:t>
      </w:r>
      <w:r>
        <w:rPr>
          <w:color w:val="231F20"/>
          <w:spacing w:val="-13"/>
        </w:rPr>
        <w:t> </w:t>
      </w:r>
      <w:r>
        <w:rPr>
          <w:color w:val="231F20"/>
        </w:rPr>
        <w:t>millones</w:t>
      </w:r>
      <w:r>
        <w:rPr>
          <w:color w:val="231F20"/>
          <w:spacing w:val="-13"/>
        </w:rPr>
        <w:t> </w:t>
      </w:r>
      <w:r>
        <w:rPr>
          <w:color w:val="231F20"/>
        </w:rPr>
        <w:t>de</w:t>
      </w:r>
      <w:r>
        <w:rPr>
          <w:color w:val="231F20"/>
          <w:spacing w:val="-13"/>
        </w:rPr>
        <w:t> </w:t>
      </w:r>
      <w:r>
        <w:rPr>
          <w:color w:val="231F20"/>
        </w:rPr>
        <w:t>dólares.</w:t>
      </w:r>
      <w:r>
        <w:rPr>
          <w:color w:val="231F20"/>
          <w:spacing w:val="-13"/>
        </w:rPr>
        <w:t> </w:t>
      </w:r>
      <w:r>
        <w:rPr>
          <w:color w:val="231F20"/>
        </w:rPr>
        <w:t>La contracción</w:t>
      </w:r>
      <w:r>
        <w:rPr>
          <w:color w:val="231F20"/>
          <w:spacing w:val="-1"/>
        </w:rPr>
        <w:t> </w:t>
      </w:r>
      <w:r>
        <w:rPr>
          <w:color w:val="231F20"/>
        </w:rPr>
        <w:t>del</w:t>
      </w:r>
      <w:r>
        <w:rPr>
          <w:color w:val="231F20"/>
          <w:spacing w:val="-1"/>
        </w:rPr>
        <w:t> </w:t>
      </w:r>
      <w:r>
        <w:rPr>
          <w:color w:val="231F20"/>
        </w:rPr>
        <w:t>flujo</w:t>
      </w:r>
      <w:r>
        <w:rPr>
          <w:color w:val="231F20"/>
          <w:spacing w:val="-1"/>
        </w:rPr>
        <w:t> </w:t>
      </w:r>
      <w:r>
        <w:rPr>
          <w:color w:val="231F20"/>
        </w:rPr>
        <w:t>de</w:t>
      </w:r>
      <w:r>
        <w:rPr>
          <w:color w:val="231F20"/>
          <w:spacing w:val="-1"/>
        </w:rPr>
        <w:t> </w:t>
      </w:r>
      <w:r>
        <w:rPr>
          <w:color w:val="231F20"/>
        </w:rPr>
        <w:t>este</w:t>
      </w:r>
      <w:r>
        <w:rPr>
          <w:color w:val="231F20"/>
          <w:spacing w:val="-1"/>
        </w:rPr>
        <w:t> </w:t>
      </w:r>
      <w:r>
        <w:rPr>
          <w:color w:val="231F20"/>
        </w:rPr>
        <w:t>recurso</w:t>
      </w:r>
      <w:r>
        <w:rPr>
          <w:color w:val="231F20"/>
          <w:spacing w:val="-1"/>
        </w:rPr>
        <w:t> </w:t>
      </w:r>
      <w:r>
        <w:rPr>
          <w:color w:val="231F20"/>
        </w:rPr>
        <w:t>generó una problema en las condiciones de vida</w:t>
      </w:r>
      <w:r>
        <w:rPr>
          <w:color w:val="231F20"/>
          <w:spacing w:val="80"/>
          <w:w w:val="150"/>
        </w:rPr>
        <w:t> </w:t>
      </w:r>
      <w:r>
        <w:rPr>
          <w:color w:val="231F20"/>
        </w:rPr>
        <w:t>de algunas localidades y comunidades del país,</w:t>
      </w:r>
      <w:r>
        <w:rPr>
          <w:color w:val="231F20"/>
          <w:spacing w:val="-9"/>
        </w:rPr>
        <w:t> </w:t>
      </w:r>
      <w:r>
        <w:rPr>
          <w:color w:val="231F20"/>
        </w:rPr>
        <w:t>en</w:t>
      </w:r>
      <w:r>
        <w:rPr>
          <w:color w:val="231F20"/>
          <w:spacing w:val="-9"/>
        </w:rPr>
        <w:t> </w:t>
      </w:r>
      <w:r>
        <w:rPr>
          <w:color w:val="231F20"/>
        </w:rPr>
        <w:t>el</w:t>
      </w:r>
      <w:r>
        <w:rPr>
          <w:color w:val="231F20"/>
          <w:spacing w:val="-9"/>
        </w:rPr>
        <w:t> </w:t>
      </w:r>
      <w:r>
        <w:rPr>
          <w:color w:val="231F20"/>
        </w:rPr>
        <w:t>2008</w:t>
      </w:r>
      <w:r>
        <w:rPr>
          <w:color w:val="231F20"/>
          <w:spacing w:val="-9"/>
        </w:rPr>
        <w:t> </w:t>
      </w:r>
      <w:r>
        <w:rPr>
          <w:color w:val="231F20"/>
        </w:rPr>
        <w:t>este</w:t>
      </w:r>
      <w:r>
        <w:rPr>
          <w:color w:val="231F20"/>
          <w:spacing w:val="-9"/>
        </w:rPr>
        <w:t> </w:t>
      </w:r>
      <w:r>
        <w:rPr>
          <w:color w:val="231F20"/>
        </w:rPr>
        <w:t>efecto</w:t>
      </w:r>
      <w:r>
        <w:rPr>
          <w:color w:val="231F20"/>
          <w:spacing w:val="-9"/>
        </w:rPr>
        <w:t> </w:t>
      </w:r>
      <w:r>
        <w:rPr>
          <w:color w:val="231F20"/>
        </w:rPr>
        <w:t>se</w:t>
      </w:r>
      <w:r>
        <w:rPr>
          <w:color w:val="231F20"/>
          <w:spacing w:val="-9"/>
        </w:rPr>
        <w:t> </w:t>
      </w:r>
      <w:r>
        <w:rPr>
          <w:color w:val="231F20"/>
        </w:rPr>
        <w:t>contrajo</w:t>
      </w:r>
      <w:r>
        <w:rPr>
          <w:color w:val="231F20"/>
          <w:spacing w:val="-9"/>
        </w:rPr>
        <w:t> </w:t>
      </w:r>
      <w:r>
        <w:rPr>
          <w:color w:val="231F20"/>
        </w:rPr>
        <w:t>3.6% frente al 2007 (Moreno-Brid, </w:t>
      </w:r>
      <w:r>
        <w:rPr>
          <w:color w:val="231F20"/>
          <w:spacing w:val="-2"/>
        </w:rPr>
        <w:t>2009,pag.77).</w:t>
      </w:r>
    </w:p>
    <w:p>
      <w:pPr>
        <w:pStyle w:val="BodyText"/>
        <w:spacing w:before="19"/>
      </w:pPr>
    </w:p>
    <w:p>
      <w:pPr>
        <w:pStyle w:val="BodyText"/>
        <w:ind w:left="130"/>
        <w:jc w:val="both"/>
      </w:pPr>
      <w:r>
        <w:rPr>
          <w:color w:val="231F20"/>
        </w:rPr>
        <w:t>Inversión </w:t>
      </w:r>
      <w:r>
        <w:rPr>
          <w:color w:val="231F20"/>
          <w:spacing w:val="-2"/>
        </w:rPr>
        <w:t>Extranjera</w:t>
      </w:r>
    </w:p>
    <w:p>
      <w:pPr>
        <w:pStyle w:val="BodyText"/>
        <w:spacing w:line="249" w:lineRule="auto" w:before="12"/>
        <w:ind w:left="130" w:right="128"/>
        <w:jc w:val="both"/>
      </w:pPr>
      <w:r>
        <w:rPr>
          <w:color w:val="231F20"/>
        </w:rPr>
        <w:t>Otro rubro que se vio impactado en los ingresos del sector público ha sido el descenso que acusan los recursos por inversión</w:t>
      </w:r>
      <w:r>
        <w:rPr>
          <w:color w:val="231F20"/>
          <w:spacing w:val="-1"/>
        </w:rPr>
        <w:t> </w:t>
      </w:r>
      <w:r>
        <w:rPr>
          <w:color w:val="231F20"/>
        </w:rPr>
        <w:t>extranjera.</w:t>
      </w:r>
      <w:r>
        <w:rPr>
          <w:color w:val="231F20"/>
          <w:spacing w:val="-1"/>
        </w:rPr>
        <w:t> </w:t>
      </w:r>
      <w:r>
        <w:rPr>
          <w:color w:val="231F20"/>
        </w:rPr>
        <w:t>En</w:t>
      </w:r>
      <w:r>
        <w:rPr>
          <w:color w:val="231F20"/>
          <w:spacing w:val="-1"/>
        </w:rPr>
        <w:t> </w:t>
      </w:r>
      <w:r>
        <w:rPr>
          <w:color w:val="231F20"/>
        </w:rPr>
        <w:t>el</w:t>
      </w:r>
      <w:r>
        <w:rPr>
          <w:color w:val="231F20"/>
          <w:spacing w:val="-1"/>
        </w:rPr>
        <w:t> </w:t>
      </w:r>
      <w:r>
        <w:rPr>
          <w:color w:val="231F20"/>
        </w:rPr>
        <w:t>2007, se </w:t>
      </w:r>
      <w:r>
        <w:rPr>
          <w:color w:val="231F20"/>
        </w:rPr>
        <w:t>registro una entrada de 30 mil 069 millones de dólares, pero en el 2008 el total invertido fue</w:t>
      </w:r>
      <w:r>
        <w:rPr>
          <w:color w:val="231F20"/>
          <w:spacing w:val="-8"/>
        </w:rPr>
        <w:t> </w:t>
      </w:r>
      <w:r>
        <w:rPr>
          <w:color w:val="231F20"/>
        </w:rPr>
        <w:t>de</w:t>
      </w:r>
      <w:r>
        <w:rPr>
          <w:color w:val="231F20"/>
          <w:spacing w:val="-8"/>
        </w:rPr>
        <w:t> </w:t>
      </w:r>
      <w:r>
        <w:rPr>
          <w:color w:val="231F20"/>
        </w:rPr>
        <w:t>sólo</w:t>
      </w:r>
      <w:r>
        <w:rPr>
          <w:color w:val="231F20"/>
          <w:spacing w:val="-8"/>
        </w:rPr>
        <w:t> </w:t>
      </w:r>
      <w:r>
        <w:rPr>
          <w:color w:val="231F20"/>
        </w:rPr>
        <w:t>26</w:t>
      </w:r>
      <w:r>
        <w:rPr>
          <w:color w:val="231F20"/>
          <w:spacing w:val="-8"/>
        </w:rPr>
        <w:t> </w:t>
      </w:r>
      <w:r>
        <w:rPr>
          <w:color w:val="231F20"/>
        </w:rPr>
        <w:t>mil</w:t>
      </w:r>
      <w:r>
        <w:rPr>
          <w:color w:val="231F20"/>
          <w:spacing w:val="-9"/>
        </w:rPr>
        <w:t> </w:t>
      </w:r>
      <w:r>
        <w:rPr>
          <w:color w:val="231F20"/>
        </w:rPr>
        <w:t>948</w:t>
      </w:r>
      <w:r>
        <w:rPr>
          <w:color w:val="231F20"/>
          <w:spacing w:val="-8"/>
        </w:rPr>
        <w:t> </w:t>
      </w:r>
      <w:r>
        <w:rPr>
          <w:color w:val="231F20"/>
        </w:rPr>
        <w:t>millones</w:t>
      </w:r>
      <w:r>
        <w:rPr>
          <w:color w:val="231F20"/>
          <w:spacing w:val="-8"/>
        </w:rPr>
        <w:t> </w:t>
      </w:r>
      <w:r>
        <w:rPr>
          <w:color w:val="231F20"/>
        </w:rPr>
        <w:t>de</w:t>
      </w:r>
      <w:r>
        <w:rPr>
          <w:color w:val="231F20"/>
          <w:spacing w:val="-8"/>
        </w:rPr>
        <w:t> </w:t>
      </w:r>
      <w:r>
        <w:rPr>
          <w:color w:val="231F20"/>
        </w:rPr>
        <w:t>dólares</w:t>
      </w:r>
      <w:r>
        <w:rPr>
          <w:color w:val="231F20"/>
          <w:spacing w:val="40"/>
        </w:rPr>
        <w:t> </w:t>
      </w:r>
      <w:r>
        <w:rPr>
          <w:color w:val="231F20"/>
        </w:rPr>
        <w:t>, para el año del 2009 se registró un importe de 15 mil 575 millones de dólares, y en el 2010 se obtuvieron 19 mil 626 millones de </w:t>
      </w:r>
      <w:r>
        <w:rPr>
          <w:color w:val="231F20"/>
          <w:spacing w:val="-2"/>
        </w:rPr>
        <w:t>dólares.</w:t>
      </w:r>
    </w:p>
    <w:p>
      <w:pPr>
        <w:pStyle w:val="BodyText"/>
        <w:spacing w:before="23"/>
      </w:pPr>
    </w:p>
    <w:p>
      <w:pPr>
        <w:pStyle w:val="BodyText"/>
        <w:spacing w:line="249" w:lineRule="auto"/>
        <w:ind w:left="130" w:right="128"/>
        <w:jc w:val="both"/>
      </w:pPr>
      <w:r>
        <w:rPr>
          <w:color w:val="231F20"/>
        </w:rPr>
        <w:t>Aunado a esto, se ha manifestado un efecto negativo</w:t>
      </w:r>
      <w:r>
        <w:rPr>
          <w:color w:val="231F20"/>
          <w:spacing w:val="40"/>
        </w:rPr>
        <w:t> </w:t>
      </w:r>
      <w:r>
        <w:rPr>
          <w:color w:val="231F20"/>
        </w:rPr>
        <w:t>al</w:t>
      </w:r>
      <w:r>
        <w:rPr>
          <w:color w:val="231F20"/>
          <w:spacing w:val="40"/>
        </w:rPr>
        <w:t> </w:t>
      </w:r>
      <w:r>
        <w:rPr>
          <w:color w:val="231F20"/>
        </w:rPr>
        <w:t>devaluarse</w:t>
      </w:r>
      <w:r>
        <w:rPr>
          <w:color w:val="231F20"/>
          <w:spacing w:val="40"/>
        </w:rPr>
        <w:t> </w:t>
      </w:r>
      <w:r>
        <w:rPr>
          <w:color w:val="231F20"/>
        </w:rPr>
        <w:t>el</w:t>
      </w:r>
      <w:r>
        <w:rPr>
          <w:color w:val="231F20"/>
          <w:spacing w:val="40"/>
        </w:rPr>
        <w:t> </w:t>
      </w:r>
      <w:r>
        <w:rPr>
          <w:color w:val="231F20"/>
        </w:rPr>
        <w:t>peso</w:t>
      </w:r>
      <w:r>
        <w:rPr>
          <w:color w:val="231F20"/>
          <w:spacing w:val="40"/>
        </w:rPr>
        <w:t> </w:t>
      </w:r>
      <w:r>
        <w:rPr>
          <w:color w:val="231F20"/>
        </w:rPr>
        <w:t>referente</w:t>
      </w:r>
      <w:r>
        <w:rPr>
          <w:color w:val="231F20"/>
          <w:spacing w:val="40"/>
        </w:rPr>
        <w:t> </w:t>
      </w:r>
      <w:r>
        <w:rPr>
          <w:color w:val="231F20"/>
        </w:rPr>
        <w:t>al dólar. Esto lo podemos constatar presentándose en mayo de 2007 un valor</w:t>
      </w:r>
      <w:r>
        <w:rPr>
          <w:color w:val="231F20"/>
          <w:spacing w:val="80"/>
        </w:rPr>
        <w:t> </w:t>
      </w:r>
      <w:r>
        <w:rPr>
          <w:color w:val="231F20"/>
        </w:rPr>
        <w:t>de $10.74 por dólar y para febrero de 2009 la cotización se elevo a $14.84, mostrando una</w:t>
      </w:r>
      <w:r>
        <w:rPr>
          <w:color w:val="231F20"/>
          <w:spacing w:val="-7"/>
        </w:rPr>
        <w:t> </w:t>
      </w:r>
      <w:r>
        <w:rPr>
          <w:color w:val="231F20"/>
        </w:rPr>
        <w:t>de</w:t>
      </w:r>
      <w:r>
        <w:rPr>
          <w:color w:val="231F20"/>
          <w:spacing w:val="-7"/>
        </w:rPr>
        <w:t> </w:t>
      </w:r>
      <w:r>
        <w:rPr>
          <w:color w:val="231F20"/>
        </w:rPr>
        <w:t>las</w:t>
      </w:r>
      <w:r>
        <w:rPr>
          <w:color w:val="231F20"/>
          <w:spacing w:val="-7"/>
        </w:rPr>
        <w:t> </w:t>
      </w:r>
      <w:r>
        <w:rPr>
          <w:color w:val="231F20"/>
        </w:rPr>
        <w:t>devaluaciones</w:t>
      </w:r>
      <w:r>
        <w:rPr>
          <w:color w:val="231F20"/>
          <w:spacing w:val="-7"/>
        </w:rPr>
        <w:t> </w:t>
      </w:r>
      <w:r>
        <w:rPr>
          <w:color w:val="231F20"/>
        </w:rPr>
        <w:t>más</w:t>
      </w:r>
      <w:r>
        <w:rPr>
          <w:color w:val="231F20"/>
          <w:spacing w:val="-7"/>
        </w:rPr>
        <w:t> </w:t>
      </w:r>
      <w:r>
        <w:rPr>
          <w:color w:val="231F20"/>
        </w:rPr>
        <w:t>elevadas</w:t>
      </w:r>
      <w:r>
        <w:rPr>
          <w:color w:val="231F20"/>
          <w:spacing w:val="-7"/>
        </w:rPr>
        <w:t> </w:t>
      </w:r>
      <w:r>
        <w:rPr>
          <w:color w:val="231F20"/>
        </w:rPr>
        <w:t>de</w:t>
      </w:r>
      <w:r>
        <w:rPr>
          <w:color w:val="231F20"/>
          <w:spacing w:val="-7"/>
        </w:rPr>
        <w:t> </w:t>
      </w:r>
      <w:r>
        <w:rPr>
          <w:color w:val="231F20"/>
        </w:rPr>
        <w:t>la década, esta fue del 38% .</w:t>
      </w:r>
    </w:p>
    <w:p>
      <w:pPr>
        <w:pStyle w:val="BodyText"/>
        <w:spacing w:before="20"/>
      </w:pPr>
    </w:p>
    <w:p>
      <w:pPr>
        <w:pStyle w:val="BodyText"/>
        <w:spacing w:line="249" w:lineRule="auto"/>
        <w:ind w:left="130" w:right="128"/>
        <w:jc w:val="both"/>
      </w:pPr>
      <w:r>
        <w:rPr>
          <w:color w:val="231F20"/>
        </w:rPr>
        <w:t>Para concluir, la crisis financiera mundial</w:t>
      </w:r>
      <w:r>
        <w:rPr>
          <w:color w:val="231F20"/>
          <w:spacing w:val="40"/>
        </w:rPr>
        <w:t> </w:t>
      </w:r>
      <w:r>
        <w:rPr>
          <w:color w:val="231F20"/>
        </w:rPr>
        <w:t>se</w:t>
      </w:r>
      <w:r>
        <w:rPr>
          <w:color w:val="231F20"/>
          <w:spacing w:val="40"/>
        </w:rPr>
        <w:t> </w:t>
      </w:r>
      <w:r>
        <w:rPr>
          <w:color w:val="231F20"/>
        </w:rPr>
        <w:t>agudizo</w:t>
      </w:r>
      <w:r>
        <w:rPr>
          <w:color w:val="231F20"/>
          <w:spacing w:val="40"/>
        </w:rPr>
        <w:t> </w:t>
      </w:r>
      <w:r>
        <w:rPr>
          <w:color w:val="231F20"/>
        </w:rPr>
        <w:t>en</w:t>
      </w:r>
      <w:r>
        <w:rPr>
          <w:color w:val="231F20"/>
          <w:spacing w:val="40"/>
        </w:rPr>
        <w:t> </w:t>
      </w:r>
      <w:r>
        <w:rPr>
          <w:color w:val="231F20"/>
        </w:rPr>
        <w:t>México</w:t>
      </w:r>
      <w:r>
        <w:rPr>
          <w:color w:val="231F20"/>
          <w:spacing w:val="40"/>
        </w:rPr>
        <w:t> </w:t>
      </w:r>
      <w:r>
        <w:rPr>
          <w:color w:val="231F20"/>
        </w:rPr>
        <w:t>con</w:t>
      </w:r>
      <w:r>
        <w:rPr>
          <w:color w:val="231F20"/>
          <w:spacing w:val="40"/>
        </w:rPr>
        <w:t> </w:t>
      </w:r>
      <w:r>
        <w:rPr>
          <w:color w:val="231F20"/>
        </w:rPr>
        <w:t>la</w:t>
      </w:r>
      <w:r>
        <w:rPr>
          <w:color w:val="231F20"/>
          <w:spacing w:val="40"/>
        </w:rPr>
        <w:t> </w:t>
      </w:r>
      <w:r>
        <w:rPr>
          <w:color w:val="231F20"/>
        </w:rPr>
        <w:t>epidemia</w:t>
      </w:r>
      <w:r>
        <w:rPr>
          <w:color w:val="231F20"/>
          <w:spacing w:val="80"/>
        </w:rPr>
        <w:t> </w:t>
      </w:r>
      <w:r>
        <w:rPr>
          <w:color w:val="231F20"/>
        </w:rPr>
        <w:t>de</w:t>
      </w:r>
      <w:r>
        <w:rPr>
          <w:color w:val="231F20"/>
          <w:spacing w:val="40"/>
        </w:rPr>
        <w:t> </w:t>
      </w:r>
      <w:r>
        <w:rPr>
          <w:color w:val="231F20"/>
        </w:rPr>
        <w:t>la</w:t>
      </w:r>
      <w:r>
        <w:rPr>
          <w:color w:val="231F20"/>
          <w:spacing w:val="40"/>
        </w:rPr>
        <w:t> </w:t>
      </w:r>
      <w:r>
        <w:rPr>
          <w:color w:val="231F20"/>
        </w:rPr>
        <w:t>influenza</w:t>
      </w:r>
      <w:r>
        <w:rPr>
          <w:color w:val="231F20"/>
          <w:spacing w:val="40"/>
        </w:rPr>
        <w:t> </w:t>
      </w:r>
      <w:r>
        <w:rPr>
          <w:color w:val="231F20"/>
        </w:rPr>
        <w:t>humana</w:t>
      </w:r>
      <w:r>
        <w:rPr>
          <w:color w:val="231F20"/>
          <w:spacing w:val="40"/>
        </w:rPr>
        <w:t> </w:t>
      </w:r>
      <w:r>
        <w:rPr>
          <w:color w:val="231F20"/>
        </w:rPr>
        <w:t>AH1N1,</w:t>
      </w:r>
      <w:r>
        <w:rPr>
          <w:color w:val="231F20"/>
          <w:spacing w:val="40"/>
        </w:rPr>
        <w:t> </w:t>
      </w:r>
      <w:r>
        <w:rPr>
          <w:color w:val="231F20"/>
        </w:rPr>
        <w:t>dado</w:t>
      </w:r>
      <w:r>
        <w:rPr>
          <w:color w:val="231F20"/>
          <w:spacing w:val="40"/>
        </w:rPr>
        <w:t> </w:t>
      </w:r>
      <w:r>
        <w:rPr>
          <w:color w:val="231F20"/>
        </w:rPr>
        <w:t>que dicho fenómeno aceleró el cierre de muchas empresas vinculadas con el sector productivo; con lo que se perdieron miles de empleos. Se dio el derrumbe de las importaciones</w:t>
      </w:r>
      <w:r>
        <w:rPr>
          <w:color w:val="231F20"/>
          <w:spacing w:val="80"/>
        </w:rPr>
        <w:t> </w:t>
      </w:r>
      <w:r>
        <w:rPr>
          <w:color w:val="231F20"/>
        </w:rPr>
        <w:t>y</w:t>
      </w:r>
      <w:r>
        <w:rPr>
          <w:color w:val="231F20"/>
          <w:spacing w:val="80"/>
        </w:rPr>
        <w:t> </w:t>
      </w:r>
      <w:r>
        <w:rPr>
          <w:color w:val="231F20"/>
        </w:rPr>
        <w:t>exportaciones,</w:t>
      </w:r>
      <w:r>
        <w:rPr>
          <w:color w:val="231F20"/>
          <w:spacing w:val="80"/>
        </w:rPr>
        <w:t> </w:t>
      </w:r>
      <w:r>
        <w:rPr>
          <w:color w:val="231F20"/>
        </w:rPr>
        <w:t>aunado</w:t>
      </w:r>
      <w:r>
        <w:rPr>
          <w:color w:val="231F20"/>
          <w:spacing w:val="80"/>
        </w:rPr>
        <w:t> </w:t>
      </w:r>
      <w:r>
        <w:rPr>
          <w:color w:val="231F20"/>
        </w:rPr>
        <w:t>al desplome económico de un 8 a un 9%; además los ingresos relacionados con ISR, IVA,</w:t>
      </w:r>
      <w:r>
        <w:rPr>
          <w:color w:val="231F20"/>
          <w:spacing w:val="11"/>
        </w:rPr>
        <w:t> </w:t>
      </w:r>
      <w:r>
        <w:rPr>
          <w:color w:val="231F20"/>
        </w:rPr>
        <w:t>IETU</w:t>
      </w:r>
      <w:r>
        <w:rPr>
          <w:color w:val="231F20"/>
          <w:spacing w:val="11"/>
        </w:rPr>
        <w:t> </w:t>
      </w:r>
      <w:r>
        <w:rPr>
          <w:color w:val="231F20"/>
        </w:rPr>
        <w:t>y</w:t>
      </w:r>
      <w:r>
        <w:rPr>
          <w:color w:val="231F20"/>
          <w:spacing w:val="11"/>
        </w:rPr>
        <w:t> </w:t>
      </w:r>
      <w:r>
        <w:rPr>
          <w:color w:val="231F20"/>
        </w:rPr>
        <w:t>otros</w:t>
      </w:r>
      <w:r>
        <w:rPr>
          <w:color w:val="231F20"/>
          <w:spacing w:val="12"/>
        </w:rPr>
        <w:t> </w:t>
      </w:r>
      <w:r>
        <w:rPr>
          <w:color w:val="231F20"/>
        </w:rPr>
        <w:t>impuestos</w:t>
      </w:r>
      <w:r>
        <w:rPr>
          <w:color w:val="231F20"/>
          <w:spacing w:val="11"/>
        </w:rPr>
        <w:t> </w:t>
      </w:r>
      <w:r>
        <w:rPr>
          <w:color w:val="231F20"/>
        </w:rPr>
        <w:t>han</w:t>
      </w:r>
      <w:r>
        <w:rPr>
          <w:color w:val="231F20"/>
          <w:spacing w:val="11"/>
        </w:rPr>
        <w:t> </w:t>
      </w:r>
      <w:r>
        <w:rPr>
          <w:color w:val="231F20"/>
        </w:rPr>
        <w:t>caído</w:t>
      </w:r>
      <w:r>
        <w:rPr>
          <w:color w:val="231F20"/>
          <w:spacing w:val="12"/>
        </w:rPr>
        <w:t> </w:t>
      </w:r>
      <w:r>
        <w:rPr>
          <w:color w:val="231F20"/>
          <w:spacing w:val="-5"/>
        </w:rPr>
        <w:t>en</w:t>
      </w:r>
    </w:p>
    <w:p>
      <w:pPr>
        <w:spacing w:after="0" w:line="249" w:lineRule="auto"/>
        <w:jc w:val="both"/>
        <w:sectPr>
          <w:type w:val="continuous"/>
          <w:pgSz w:w="12240" w:h="15840"/>
          <w:pgMar w:header="0" w:footer="949" w:top="1040" w:bottom="1160" w:left="1400" w:right="1400"/>
          <w:cols w:num="2" w:equalWidth="0">
            <w:col w:w="4485" w:space="473"/>
            <w:col w:w="4482"/>
          </w:cols>
        </w:sectPr>
      </w:pPr>
    </w:p>
    <w:p>
      <w:pPr>
        <w:pStyle w:val="BodyText"/>
        <w:rPr>
          <w:sz w:val="13"/>
        </w:rPr>
      </w:pPr>
    </w:p>
    <w:p>
      <w:pPr>
        <w:spacing w:after="0"/>
        <w:rPr>
          <w:sz w:val="13"/>
        </w:rPr>
        <w:sectPr>
          <w:pgSz w:w="12240" w:h="15840"/>
          <w:pgMar w:header="0" w:footer="949" w:top="1120" w:bottom="1140" w:left="1400" w:right="1400"/>
        </w:sectPr>
      </w:pPr>
    </w:p>
    <w:p>
      <w:pPr>
        <w:pStyle w:val="BodyText"/>
        <w:ind w:left="239"/>
        <w:rPr>
          <w:sz w:val="20"/>
        </w:rPr>
      </w:pPr>
      <w:r>
        <w:rPr>
          <w:sz w:val="20"/>
        </w:rPr>
        <w:drawing>
          <wp:inline distT="0" distB="0" distL="0" distR="0">
            <wp:extent cx="2626104" cy="1865376"/>
            <wp:effectExtent l="0" t="0" r="0" b="0"/>
            <wp:docPr id="84" name="Image 84"/>
            <wp:cNvGraphicFramePr>
              <a:graphicFrameLocks/>
            </wp:cNvGraphicFramePr>
            <a:graphic>
              <a:graphicData uri="http://schemas.openxmlformats.org/drawingml/2006/picture">
                <pic:pic>
                  <pic:nvPicPr>
                    <pic:cNvPr id="84" name="Image 84"/>
                    <pic:cNvPicPr/>
                  </pic:nvPicPr>
                  <pic:blipFill>
                    <a:blip r:embed="rId33" cstate="print"/>
                    <a:stretch>
                      <a:fillRect/>
                    </a:stretch>
                  </pic:blipFill>
                  <pic:spPr>
                    <a:xfrm>
                      <a:off x="0" y="0"/>
                      <a:ext cx="2626104" cy="1865376"/>
                    </a:xfrm>
                    <a:prstGeom prst="rect">
                      <a:avLst/>
                    </a:prstGeom>
                  </pic:spPr>
                </pic:pic>
              </a:graphicData>
            </a:graphic>
          </wp:inline>
        </w:drawing>
      </w:r>
      <w:r>
        <w:rPr>
          <w:sz w:val="20"/>
        </w:rPr>
      </w:r>
    </w:p>
    <w:p>
      <w:pPr>
        <w:pStyle w:val="Heading2"/>
        <w:spacing w:line="249" w:lineRule="auto" w:before="216"/>
      </w:pPr>
      <w:r>
        <w:rPr>
          <w:color w:val="231F20"/>
        </w:rPr>
        <w:t>Figura</w:t>
      </w:r>
      <w:r>
        <w:rPr>
          <w:color w:val="231F20"/>
          <w:spacing w:val="40"/>
        </w:rPr>
        <w:t> </w:t>
      </w:r>
      <w:r>
        <w:rPr>
          <w:color w:val="231F20"/>
        </w:rPr>
        <w:t>12.</w:t>
      </w:r>
      <w:r>
        <w:rPr>
          <w:color w:val="231F20"/>
          <w:spacing w:val="40"/>
        </w:rPr>
        <w:t> </w:t>
      </w:r>
      <w:r>
        <w:rPr>
          <w:color w:val="231F20"/>
        </w:rPr>
        <w:t>Ingresos</w:t>
      </w:r>
      <w:r>
        <w:rPr>
          <w:color w:val="231F20"/>
          <w:spacing w:val="40"/>
        </w:rPr>
        <w:t> </w:t>
      </w:r>
      <w:r>
        <w:rPr>
          <w:color w:val="231F20"/>
        </w:rPr>
        <w:t>tributarios</w:t>
      </w:r>
      <w:r>
        <w:rPr>
          <w:color w:val="231F20"/>
          <w:spacing w:val="40"/>
        </w:rPr>
        <w:t> </w:t>
      </w:r>
      <w:r>
        <w:rPr>
          <w:color w:val="231F20"/>
        </w:rPr>
        <w:t>(Enero- </w:t>
      </w:r>
      <w:r>
        <w:rPr>
          <w:color w:val="231F20"/>
          <w:spacing w:val="-2"/>
        </w:rPr>
        <w:t>diciembre)</w:t>
      </w:r>
    </w:p>
    <w:p>
      <w:pPr>
        <w:spacing w:line="193" w:lineRule="exact" w:before="0"/>
        <w:ind w:left="130" w:right="0" w:firstLine="0"/>
        <w:jc w:val="left"/>
        <w:rPr>
          <w:sz w:val="18"/>
        </w:rPr>
      </w:pPr>
      <w:r>
        <w:rPr>
          <w:color w:val="231F20"/>
          <w:sz w:val="18"/>
        </w:rPr>
        <w:t>Fuente:</w:t>
      </w:r>
      <w:r>
        <w:rPr>
          <w:color w:val="231F20"/>
          <w:spacing w:val="-2"/>
          <w:sz w:val="18"/>
        </w:rPr>
        <w:t> </w:t>
      </w:r>
      <w:r>
        <w:rPr>
          <w:color w:val="231F20"/>
          <w:sz w:val="18"/>
        </w:rPr>
        <w:t>SHCP</w:t>
      </w:r>
      <w:r>
        <w:rPr>
          <w:color w:val="231F20"/>
          <w:spacing w:val="-9"/>
          <w:sz w:val="18"/>
        </w:rPr>
        <w:t> </w:t>
      </w:r>
      <w:r>
        <w:rPr>
          <w:color w:val="231F20"/>
          <w:sz w:val="18"/>
        </w:rPr>
        <w:t>y</w:t>
      </w:r>
      <w:r>
        <w:rPr>
          <w:color w:val="231F20"/>
          <w:spacing w:val="-2"/>
          <w:sz w:val="18"/>
        </w:rPr>
        <w:t> </w:t>
      </w:r>
      <w:r>
        <w:rPr>
          <w:color w:val="231F20"/>
          <w:sz w:val="18"/>
        </w:rPr>
        <w:t>Diario</w:t>
      </w:r>
      <w:r>
        <w:rPr>
          <w:color w:val="231F20"/>
          <w:spacing w:val="-2"/>
          <w:sz w:val="18"/>
        </w:rPr>
        <w:t> </w:t>
      </w:r>
      <w:r>
        <w:rPr>
          <w:color w:val="231F20"/>
          <w:sz w:val="18"/>
        </w:rPr>
        <w:t>Oficial</w:t>
      </w:r>
      <w:r>
        <w:rPr>
          <w:color w:val="231F20"/>
          <w:spacing w:val="-2"/>
          <w:sz w:val="18"/>
        </w:rPr>
        <w:t> </w:t>
      </w:r>
      <w:r>
        <w:rPr>
          <w:color w:val="231F20"/>
          <w:sz w:val="18"/>
        </w:rPr>
        <w:t>de</w:t>
      </w:r>
      <w:r>
        <w:rPr>
          <w:color w:val="231F20"/>
          <w:spacing w:val="-2"/>
          <w:sz w:val="18"/>
        </w:rPr>
        <w:t> </w:t>
      </w:r>
      <w:r>
        <w:rPr>
          <w:color w:val="231F20"/>
          <w:sz w:val="18"/>
        </w:rPr>
        <w:t>la</w:t>
      </w:r>
      <w:r>
        <w:rPr>
          <w:color w:val="231F20"/>
          <w:spacing w:val="-1"/>
          <w:sz w:val="18"/>
        </w:rPr>
        <w:t> </w:t>
      </w:r>
      <w:r>
        <w:rPr>
          <w:color w:val="231F20"/>
          <w:spacing w:val="-2"/>
          <w:sz w:val="18"/>
        </w:rPr>
        <w:t>Federación</w:t>
      </w:r>
    </w:p>
    <w:p>
      <w:pPr>
        <w:pStyle w:val="BodyText"/>
        <w:spacing w:before="41"/>
        <w:rPr>
          <w:sz w:val="18"/>
        </w:rPr>
      </w:pPr>
    </w:p>
    <w:p>
      <w:pPr>
        <w:pStyle w:val="BodyText"/>
        <w:ind w:left="130"/>
      </w:pPr>
      <w:r>
        <w:rPr>
          <w:color w:val="231F20"/>
        </w:rPr>
        <w:t>más</w:t>
      </w:r>
      <w:r>
        <w:rPr>
          <w:color w:val="231F20"/>
          <w:spacing w:val="-2"/>
        </w:rPr>
        <w:t> </w:t>
      </w:r>
      <w:r>
        <w:rPr>
          <w:color w:val="231F20"/>
        </w:rPr>
        <w:t>de</w:t>
      </w:r>
      <w:r>
        <w:rPr>
          <w:color w:val="231F20"/>
          <w:spacing w:val="-1"/>
        </w:rPr>
        <w:t> </w:t>
      </w:r>
      <w:r>
        <w:rPr>
          <w:color w:val="231F20"/>
        </w:rPr>
        <w:t>un </w:t>
      </w:r>
      <w:r>
        <w:rPr>
          <w:color w:val="231F20"/>
          <w:spacing w:val="-4"/>
        </w:rPr>
        <w:t>15%.</w:t>
      </w:r>
    </w:p>
    <w:p>
      <w:pPr>
        <w:pStyle w:val="BodyText"/>
        <w:spacing w:before="24"/>
      </w:pPr>
    </w:p>
    <w:p>
      <w:pPr>
        <w:pStyle w:val="BodyText"/>
        <w:spacing w:line="249" w:lineRule="auto"/>
        <w:ind w:left="130" w:right="36"/>
      </w:pPr>
      <w:r>
        <w:rPr>
          <w:color w:val="231F20"/>
        </w:rPr>
        <w:t>La recaudación de los ingresos tributarios De</w:t>
      </w:r>
      <w:r>
        <w:rPr>
          <w:color w:val="231F20"/>
          <w:spacing w:val="33"/>
        </w:rPr>
        <w:t> </w:t>
      </w:r>
      <w:r>
        <w:rPr>
          <w:color w:val="231F20"/>
        </w:rPr>
        <w:t>acuerdo</w:t>
      </w:r>
      <w:r>
        <w:rPr>
          <w:color w:val="231F20"/>
          <w:spacing w:val="33"/>
        </w:rPr>
        <w:t> </w:t>
      </w:r>
      <w:r>
        <w:rPr>
          <w:color w:val="231F20"/>
        </w:rPr>
        <w:t>a</w:t>
      </w:r>
      <w:r>
        <w:rPr>
          <w:color w:val="231F20"/>
          <w:spacing w:val="33"/>
        </w:rPr>
        <w:t> </w:t>
      </w:r>
      <w:r>
        <w:rPr>
          <w:color w:val="231F20"/>
        </w:rPr>
        <w:t>la</w:t>
      </w:r>
      <w:r>
        <w:rPr>
          <w:color w:val="231F20"/>
          <w:spacing w:val="33"/>
        </w:rPr>
        <w:t> </w:t>
      </w:r>
      <w:r>
        <w:rPr>
          <w:color w:val="231F20"/>
        </w:rPr>
        <w:t>Secretaría</w:t>
      </w:r>
      <w:r>
        <w:rPr>
          <w:color w:val="231F20"/>
          <w:spacing w:val="33"/>
        </w:rPr>
        <w:t> </w:t>
      </w:r>
      <w:r>
        <w:rPr>
          <w:color w:val="231F20"/>
        </w:rPr>
        <w:t>de</w:t>
      </w:r>
      <w:r>
        <w:rPr>
          <w:color w:val="231F20"/>
          <w:spacing w:val="33"/>
        </w:rPr>
        <w:t> </w:t>
      </w:r>
      <w:r>
        <w:rPr>
          <w:color w:val="231F20"/>
        </w:rPr>
        <w:t>Hacienda</w:t>
      </w:r>
      <w:r>
        <w:rPr>
          <w:color w:val="231F20"/>
          <w:spacing w:val="33"/>
        </w:rPr>
        <w:t> </w:t>
      </w:r>
      <w:r>
        <w:rPr>
          <w:color w:val="231F20"/>
        </w:rPr>
        <w:t>y Crédito Público (SHCP) durante el año de </w:t>
      </w:r>
      <w:r>
        <w:rPr>
          <w:color w:val="231F20"/>
          <w:spacing w:val="-2"/>
        </w:rPr>
        <w:t>2009,</w:t>
      </w:r>
      <w:r>
        <w:rPr>
          <w:color w:val="231F20"/>
          <w:spacing w:val="-20"/>
        </w:rPr>
        <w:t> </w:t>
      </w:r>
      <w:r>
        <w:rPr>
          <w:color w:val="231F20"/>
          <w:spacing w:val="-2"/>
        </w:rPr>
        <w:t>la</w:t>
      </w:r>
      <w:r>
        <w:rPr>
          <w:color w:val="231F20"/>
          <w:spacing w:val="-20"/>
        </w:rPr>
        <w:t> </w:t>
      </w:r>
      <w:r>
        <w:rPr>
          <w:color w:val="231F20"/>
          <w:spacing w:val="-2"/>
        </w:rPr>
        <w:t>recaudación</w:t>
      </w:r>
      <w:r>
        <w:rPr>
          <w:color w:val="231F20"/>
          <w:spacing w:val="-20"/>
        </w:rPr>
        <w:t> </w:t>
      </w:r>
      <w:r>
        <w:rPr>
          <w:color w:val="231F20"/>
          <w:spacing w:val="-2"/>
        </w:rPr>
        <w:t>esperada</w:t>
      </w:r>
      <w:r>
        <w:rPr>
          <w:color w:val="231F20"/>
          <w:spacing w:val="-20"/>
        </w:rPr>
        <w:t> </w:t>
      </w:r>
      <w:r>
        <w:rPr>
          <w:color w:val="231F20"/>
          <w:spacing w:val="-2"/>
        </w:rPr>
        <w:t>de</w:t>
      </w:r>
      <w:r>
        <w:rPr>
          <w:color w:val="231F20"/>
          <w:spacing w:val="-20"/>
        </w:rPr>
        <w:t> </w:t>
      </w:r>
      <w:r>
        <w:rPr>
          <w:color w:val="231F20"/>
          <w:spacing w:val="-2"/>
        </w:rPr>
        <w:t>los</w:t>
      </w:r>
      <w:r>
        <w:rPr>
          <w:color w:val="231F20"/>
          <w:spacing w:val="-20"/>
        </w:rPr>
        <w:t> </w:t>
      </w:r>
      <w:r>
        <w:rPr>
          <w:color w:val="231F20"/>
          <w:spacing w:val="-2"/>
        </w:rPr>
        <w:t>ingresos </w:t>
      </w:r>
      <w:r>
        <w:rPr>
          <w:color w:val="231F20"/>
        </w:rPr>
        <w:t>tributarios presupuestarios fue de $1 billón 161</w:t>
      </w:r>
      <w:r>
        <w:rPr>
          <w:color w:val="231F20"/>
          <w:spacing w:val="-10"/>
        </w:rPr>
        <w:t> </w:t>
      </w:r>
      <w:r>
        <w:rPr>
          <w:color w:val="231F20"/>
        </w:rPr>
        <w:t>mil</w:t>
      </w:r>
      <w:r>
        <w:rPr>
          <w:color w:val="231F20"/>
          <w:spacing w:val="-10"/>
        </w:rPr>
        <w:t> </w:t>
      </w:r>
      <w:r>
        <w:rPr>
          <w:color w:val="231F20"/>
        </w:rPr>
        <w:t>270</w:t>
      </w:r>
      <w:r>
        <w:rPr>
          <w:color w:val="231F20"/>
          <w:spacing w:val="-10"/>
        </w:rPr>
        <w:t> </w:t>
      </w:r>
      <w:r>
        <w:rPr>
          <w:color w:val="231F20"/>
        </w:rPr>
        <w:t>millones</w:t>
      </w:r>
      <w:r>
        <w:rPr>
          <w:color w:val="231F20"/>
          <w:spacing w:val="-11"/>
        </w:rPr>
        <w:t> </w:t>
      </w:r>
      <w:r>
        <w:rPr>
          <w:color w:val="231F20"/>
        </w:rPr>
        <w:t>de</w:t>
      </w:r>
      <w:r>
        <w:rPr>
          <w:color w:val="231F20"/>
          <w:spacing w:val="-10"/>
        </w:rPr>
        <w:t> </w:t>
      </w:r>
      <w:r>
        <w:rPr>
          <w:color w:val="231F20"/>
        </w:rPr>
        <w:t>pesos,</w:t>
      </w:r>
      <w:r>
        <w:rPr>
          <w:color w:val="231F20"/>
          <w:spacing w:val="-10"/>
        </w:rPr>
        <w:t> </w:t>
      </w:r>
      <w:r>
        <w:rPr>
          <w:color w:val="231F20"/>
        </w:rPr>
        <w:t>sin</w:t>
      </w:r>
      <w:r>
        <w:rPr>
          <w:color w:val="231F20"/>
          <w:spacing w:val="-10"/>
        </w:rPr>
        <w:t> </w:t>
      </w:r>
      <w:r>
        <w:rPr>
          <w:color w:val="231F20"/>
          <w:spacing w:val="-2"/>
        </w:rPr>
        <w:t>embargo,</w:t>
      </w:r>
    </w:p>
    <w:p>
      <w:pPr>
        <w:pStyle w:val="BodyText"/>
        <w:spacing w:line="249" w:lineRule="auto" w:before="90"/>
        <w:ind w:left="130" w:right="146"/>
        <w:jc w:val="both"/>
      </w:pPr>
      <w:r>
        <w:rPr/>
        <w:br w:type="column"/>
      </w:r>
      <w:r>
        <w:rPr>
          <w:color w:val="231F20"/>
        </w:rPr>
        <w:t>la recaudación real obtenida ascendió a $ </w:t>
      </w:r>
      <w:r>
        <w:rPr>
          <w:color w:val="231F20"/>
        </w:rPr>
        <w:t>1 billón 129 mil 267 millones de pesos, esto significa</w:t>
      </w:r>
      <w:r>
        <w:rPr>
          <w:color w:val="231F20"/>
          <w:spacing w:val="-8"/>
        </w:rPr>
        <w:t> </w:t>
      </w:r>
      <w:r>
        <w:rPr>
          <w:color w:val="231F20"/>
        </w:rPr>
        <w:t>que</w:t>
      </w:r>
      <w:r>
        <w:rPr>
          <w:color w:val="231F20"/>
          <w:spacing w:val="-8"/>
        </w:rPr>
        <w:t> </w:t>
      </w:r>
      <w:r>
        <w:rPr>
          <w:color w:val="231F20"/>
        </w:rPr>
        <w:t>el</w:t>
      </w:r>
      <w:r>
        <w:rPr>
          <w:color w:val="231F20"/>
          <w:spacing w:val="-8"/>
        </w:rPr>
        <w:t> </w:t>
      </w:r>
      <w:r>
        <w:rPr>
          <w:color w:val="231F20"/>
        </w:rPr>
        <w:t>porcentaje</w:t>
      </w:r>
      <w:r>
        <w:rPr>
          <w:color w:val="231F20"/>
          <w:spacing w:val="-8"/>
        </w:rPr>
        <w:t> </w:t>
      </w:r>
      <w:r>
        <w:rPr>
          <w:color w:val="231F20"/>
        </w:rPr>
        <w:t>de</w:t>
      </w:r>
      <w:r>
        <w:rPr>
          <w:color w:val="231F20"/>
          <w:spacing w:val="-8"/>
        </w:rPr>
        <w:t> </w:t>
      </w:r>
      <w:r>
        <w:rPr>
          <w:color w:val="231F20"/>
        </w:rPr>
        <w:t>cumplimiento fue</w:t>
      </w:r>
      <w:r>
        <w:rPr>
          <w:color w:val="231F20"/>
          <w:spacing w:val="-8"/>
        </w:rPr>
        <w:t> </w:t>
      </w:r>
      <w:r>
        <w:rPr>
          <w:color w:val="231F20"/>
        </w:rPr>
        <w:t>del</w:t>
      </w:r>
      <w:r>
        <w:rPr>
          <w:color w:val="231F20"/>
          <w:spacing w:val="-7"/>
        </w:rPr>
        <w:t> </w:t>
      </w:r>
      <w:r>
        <w:rPr>
          <w:color w:val="231F20"/>
        </w:rPr>
        <w:t>97.2%</w:t>
      </w:r>
      <w:r>
        <w:rPr>
          <w:color w:val="231F20"/>
          <w:spacing w:val="-7"/>
        </w:rPr>
        <w:t> </w:t>
      </w:r>
      <w:r>
        <w:rPr>
          <w:color w:val="231F20"/>
        </w:rPr>
        <w:t>y</w:t>
      </w:r>
      <w:r>
        <w:rPr>
          <w:color w:val="231F20"/>
          <w:spacing w:val="40"/>
        </w:rPr>
        <w:t> </w:t>
      </w:r>
      <w:r>
        <w:rPr>
          <w:color w:val="231F20"/>
        </w:rPr>
        <w:t>se</w:t>
      </w:r>
      <w:r>
        <w:rPr>
          <w:color w:val="231F20"/>
          <w:spacing w:val="-7"/>
        </w:rPr>
        <w:t> </w:t>
      </w:r>
      <w:r>
        <w:rPr>
          <w:color w:val="231F20"/>
        </w:rPr>
        <w:t>registro</w:t>
      </w:r>
      <w:r>
        <w:rPr>
          <w:color w:val="231F20"/>
          <w:spacing w:val="-8"/>
        </w:rPr>
        <w:t> </w:t>
      </w:r>
      <w:r>
        <w:rPr>
          <w:color w:val="231F20"/>
        </w:rPr>
        <w:t>un</w:t>
      </w:r>
      <w:r>
        <w:rPr>
          <w:color w:val="231F20"/>
          <w:spacing w:val="-7"/>
        </w:rPr>
        <w:t> </w:t>
      </w:r>
      <w:r>
        <w:rPr>
          <w:color w:val="231F20"/>
        </w:rPr>
        <w:t>faltante</w:t>
      </w:r>
      <w:r>
        <w:rPr>
          <w:color w:val="231F20"/>
          <w:spacing w:val="-8"/>
        </w:rPr>
        <w:t> </w:t>
      </w:r>
      <w:r>
        <w:rPr>
          <w:color w:val="231F20"/>
        </w:rPr>
        <w:t>en</w:t>
      </w:r>
      <w:r>
        <w:rPr>
          <w:color w:val="231F20"/>
          <w:spacing w:val="-8"/>
        </w:rPr>
        <w:t> </w:t>
      </w:r>
      <w:r>
        <w:rPr>
          <w:color w:val="231F20"/>
        </w:rPr>
        <w:t>la recaudación tributaria del 2.8%. Asimismo podemos</w:t>
      </w:r>
      <w:r>
        <w:rPr>
          <w:color w:val="231F20"/>
          <w:spacing w:val="-15"/>
        </w:rPr>
        <w:t> </w:t>
      </w:r>
      <w:r>
        <w:rPr>
          <w:color w:val="231F20"/>
        </w:rPr>
        <w:t>destacar</w:t>
      </w:r>
      <w:r>
        <w:rPr>
          <w:color w:val="231F20"/>
          <w:spacing w:val="-15"/>
        </w:rPr>
        <w:t> </w:t>
      </w:r>
      <w:r>
        <w:rPr>
          <w:color w:val="231F20"/>
        </w:rPr>
        <w:t>el</w:t>
      </w:r>
      <w:r>
        <w:rPr>
          <w:color w:val="231F20"/>
          <w:spacing w:val="-15"/>
        </w:rPr>
        <w:t> </w:t>
      </w:r>
      <w:r>
        <w:rPr>
          <w:color w:val="231F20"/>
        </w:rPr>
        <w:t>comportamiento</w:t>
      </w:r>
      <w:r>
        <w:rPr>
          <w:color w:val="231F20"/>
          <w:spacing w:val="-15"/>
        </w:rPr>
        <w:t> </w:t>
      </w:r>
      <w:r>
        <w:rPr>
          <w:color w:val="231F20"/>
        </w:rPr>
        <w:t>que</w:t>
      </w:r>
      <w:r>
        <w:rPr>
          <w:color w:val="231F20"/>
          <w:spacing w:val="-15"/>
        </w:rPr>
        <w:t> </w:t>
      </w:r>
      <w:r>
        <w:rPr>
          <w:color w:val="231F20"/>
        </w:rPr>
        <w:t>se </w:t>
      </w:r>
      <w:r>
        <w:rPr>
          <w:color w:val="231F20"/>
          <w:spacing w:val="-4"/>
        </w:rPr>
        <w:t>tuvo</w:t>
      </w:r>
      <w:r>
        <w:rPr>
          <w:color w:val="231F20"/>
          <w:spacing w:val="-11"/>
        </w:rPr>
        <w:t> </w:t>
      </w:r>
      <w:r>
        <w:rPr>
          <w:color w:val="231F20"/>
          <w:spacing w:val="-4"/>
        </w:rPr>
        <w:t>de</w:t>
      </w:r>
      <w:r>
        <w:rPr>
          <w:color w:val="231F20"/>
          <w:spacing w:val="-11"/>
        </w:rPr>
        <w:t> </w:t>
      </w:r>
      <w:r>
        <w:rPr>
          <w:color w:val="231F20"/>
          <w:spacing w:val="-4"/>
        </w:rPr>
        <w:t>estos</w:t>
      </w:r>
      <w:r>
        <w:rPr>
          <w:color w:val="231F20"/>
          <w:spacing w:val="-11"/>
        </w:rPr>
        <w:t> </w:t>
      </w:r>
      <w:r>
        <w:rPr>
          <w:color w:val="231F20"/>
          <w:spacing w:val="-4"/>
        </w:rPr>
        <w:t>ingresos</w:t>
      </w:r>
      <w:r>
        <w:rPr>
          <w:color w:val="231F20"/>
          <w:spacing w:val="-11"/>
        </w:rPr>
        <w:t> </w:t>
      </w:r>
      <w:r>
        <w:rPr>
          <w:color w:val="231F20"/>
          <w:spacing w:val="-4"/>
        </w:rPr>
        <w:t>en</w:t>
      </w:r>
      <w:r>
        <w:rPr>
          <w:color w:val="231F20"/>
          <w:spacing w:val="-11"/>
        </w:rPr>
        <w:t> </w:t>
      </w:r>
      <w:r>
        <w:rPr>
          <w:color w:val="231F20"/>
          <w:spacing w:val="-4"/>
        </w:rPr>
        <w:t>el</w:t>
      </w:r>
      <w:r>
        <w:rPr>
          <w:color w:val="231F20"/>
          <w:spacing w:val="-11"/>
        </w:rPr>
        <w:t> </w:t>
      </w:r>
      <w:r>
        <w:rPr>
          <w:color w:val="231F20"/>
          <w:spacing w:val="-4"/>
        </w:rPr>
        <w:t>ejercicio</w:t>
      </w:r>
      <w:r>
        <w:rPr>
          <w:color w:val="231F20"/>
          <w:spacing w:val="-11"/>
        </w:rPr>
        <w:t> </w:t>
      </w:r>
      <w:r>
        <w:rPr>
          <w:color w:val="231F20"/>
          <w:spacing w:val="-4"/>
        </w:rPr>
        <w:t>de</w:t>
      </w:r>
      <w:r>
        <w:rPr>
          <w:color w:val="231F20"/>
          <w:spacing w:val="-11"/>
        </w:rPr>
        <w:t> </w:t>
      </w:r>
      <w:r>
        <w:rPr>
          <w:color w:val="231F20"/>
          <w:spacing w:val="-4"/>
        </w:rPr>
        <w:t>2008, </w:t>
      </w:r>
      <w:r>
        <w:rPr>
          <w:color w:val="231F20"/>
        </w:rPr>
        <w:t>donde</w:t>
      </w:r>
      <w:r>
        <w:rPr>
          <w:color w:val="231F20"/>
          <w:spacing w:val="-1"/>
        </w:rPr>
        <w:t> </w:t>
      </w:r>
      <w:r>
        <w:rPr>
          <w:color w:val="231F20"/>
        </w:rPr>
        <w:t>lo</w:t>
      </w:r>
      <w:r>
        <w:rPr>
          <w:color w:val="231F20"/>
          <w:spacing w:val="-1"/>
        </w:rPr>
        <w:t> </w:t>
      </w:r>
      <w:r>
        <w:rPr>
          <w:color w:val="231F20"/>
        </w:rPr>
        <w:t>estimado</w:t>
      </w:r>
      <w:r>
        <w:rPr>
          <w:color w:val="231F20"/>
          <w:spacing w:val="-1"/>
        </w:rPr>
        <w:t> </w:t>
      </w:r>
      <w:r>
        <w:rPr>
          <w:color w:val="231F20"/>
        </w:rPr>
        <w:t>ascendió</w:t>
      </w:r>
      <w:r>
        <w:rPr>
          <w:color w:val="231F20"/>
          <w:spacing w:val="-1"/>
        </w:rPr>
        <w:t> </w:t>
      </w:r>
      <w:r>
        <w:rPr>
          <w:color w:val="231F20"/>
        </w:rPr>
        <w:t>a</w:t>
      </w:r>
      <w:r>
        <w:rPr>
          <w:color w:val="231F20"/>
          <w:spacing w:val="-1"/>
        </w:rPr>
        <w:t> </w:t>
      </w:r>
      <w:r>
        <w:rPr>
          <w:color w:val="231F20"/>
        </w:rPr>
        <w:t>$1</w:t>
      </w:r>
      <w:r>
        <w:rPr>
          <w:color w:val="231F20"/>
          <w:spacing w:val="-1"/>
        </w:rPr>
        <w:t> </w:t>
      </w:r>
      <w:r>
        <w:rPr>
          <w:color w:val="231F20"/>
        </w:rPr>
        <w:t>billón</w:t>
      </w:r>
      <w:r>
        <w:rPr>
          <w:color w:val="231F20"/>
          <w:spacing w:val="-1"/>
        </w:rPr>
        <w:t> </w:t>
      </w:r>
      <w:r>
        <w:rPr>
          <w:color w:val="231F20"/>
        </w:rPr>
        <w:t>225 mil 884 millones de pesos, y alcanzándose solamente $994 mil 552 millones de pesos, teniendo un cumplimiento del 81.1%, y dejándose</w:t>
      </w:r>
      <w:r>
        <w:rPr>
          <w:color w:val="231F20"/>
          <w:spacing w:val="-15"/>
        </w:rPr>
        <w:t> </w:t>
      </w:r>
      <w:r>
        <w:rPr>
          <w:color w:val="231F20"/>
        </w:rPr>
        <w:t>de</w:t>
      </w:r>
      <w:r>
        <w:rPr>
          <w:color w:val="231F20"/>
          <w:spacing w:val="-15"/>
        </w:rPr>
        <w:t> </w:t>
      </w:r>
      <w:r>
        <w:rPr>
          <w:color w:val="231F20"/>
        </w:rPr>
        <w:t>recaudar</w:t>
      </w:r>
      <w:r>
        <w:rPr>
          <w:color w:val="231F20"/>
          <w:spacing w:val="-15"/>
        </w:rPr>
        <w:t> </w:t>
      </w:r>
      <w:r>
        <w:rPr>
          <w:color w:val="231F20"/>
        </w:rPr>
        <w:t>el</w:t>
      </w:r>
      <w:r>
        <w:rPr>
          <w:color w:val="231F20"/>
          <w:spacing w:val="-15"/>
        </w:rPr>
        <w:t> </w:t>
      </w:r>
      <w:r>
        <w:rPr>
          <w:color w:val="231F20"/>
        </w:rPr>
        <w:t>18.9%,</w:t>
      </w:r>
      <w:r>
        <w:rPr>
          <w:color w:val="231F20"/>
          <w:spacing w:val="-15"/>
        </w:rPr>
        <w:t> </w:t>
      </w:r>
      <w:r>
        <w:rPr>
          <w:color w:val="231F20"/>
        </w:rPr>
        <w:t>esto</w:t>
      </w:r>
      <w:r>
        <w:rPr>
          <w:color w:val="231F20"/>
          <w:spacing w:val="-15"/>
        </w:rPr>
        <w:t> </w:t>
      </w:r>
      <w:r>
        <w:rPr>
          <w:color w:val="231F20"/>
        </w:rPr>
        <w:t>debido a la crisis internacional.</w:t>
      </w:r>
    </w:p>
    <w:p>
      <w:pPr>
        <w:pStyle w:val="BodyText"/>
        <w:spacing w:before="25"/>
      </w:pPr>
    </w:p>
    <w:p>
      <w:pPr>
        <w:pStyle w:val="BodyText"/>
        <w:ind w:left="130"/>
      </w:pPr>
      <w:r>
        <w:rPr>
          <w:color w:val="231F20"/>
        </w:rPr>
        <w:t>Comportamiento</w:t>
      </w:r>
      <w:r>
        <w:rPr>
          <w:color w:val="231F20"/>
          <w:spacing w:val="60"/>
          <w:w w:val="150"/>
        </w:rPr>
        <w:t> </w:t>
      </w:r>
      <w:r>
        <w:rPr>
          <w:color w:val="231F20"/>
        </w:rPr>
        <w:t>del</w:t>
      </w:r>
      <w:r>
        <w:rPr>
          <w:color w:val="231F20"/>
          <w:spacing w:val="60"/>
          <w:w w:val="150"/>
        </w:rPr>
        <w:t> </w:t>
      </w:r>
      <w:r>
        <w:rPr>
          <w:color w:val="231F20"/>
        </w:rPr>
        <w:t>precio</w:t>
      </w:r>
      <w:r>
        <w:rPr>
          <w:color w:val="231F20"/>
          <w:spacing w:val="60"/>
          <w:w w:val="150"/>
        </w:rPr>
        <w:t> </w:t>
      </w:r>
      <w:r>
        <w:rPr>
          <w:color w:val="231F20"/>
        </w:rPr>
        <w:t>del</w:t>
      </w:r>
      <w:r>
        <w:rPr>
          <w:color w:val="231F20"/>
          <w:spacing w:val="60"/>
          <w:w w:val="150"/>
        </w:rPr>
        <w:t> </w:t>
      </w:r>
      <w:r>
        <w:rPr>
          <w:color w:val="231F20"/>
          <w:spacing w:val="-2"/>
        </w:rPr>
        <w:t>petróleo</w:t>
      </w:r>
    </w:p>
    <w:p>
      <w:pPr>
        <w:pStyle w:val="BodyText"/>
        <w:spacing w:before="12"/>
        <w:ind w:left="130"/>
      </w:pPr>
      <w:r>
        <w:rPr>
          <w:color w:val="231F20"/>
          <w:spacing w:val="-2"/>
        </w:rPr>
        <w:t>mexicano</w:t>
      </w:r>
    </w:p>
    <w:p>
      <w:pPr>
        <w:pStyle w:val="BodyText"/>
        <w:spacing w:line="249" w:lineRule="auto" w:before="12"/>
        <w:ind w:left="130" w:right="147"/>
        <w:jc w:val="both"/>
      </w:pPr>
      <w:r>
        <w:rPr>
          <w:color w:val="231F20"/>
        </w:rPr>
        <w:t>La</w:t>
      </w:r>
      <w:r>
        <w:rPr>
          <w:color w:val="231F20"/>
          <w:spacing w:val="-11"/>
        </w:rPr>
        <w:t> </w:t>
      </w:r>
      <w:r>
        <w:rPr>
          <w:color w:val="231F20"/>
        </w:rPr>
        <w:t>caída</w:t>
      </w:r>
      <w:r>
        <w:rPr>
          <w:color w:val="231F20"/>
          <w:spacing w:val="-11"/>
        </w:rPr>
        <w:t> </w:t>
      </w:r>
      <w:r>
        <w:rPr>
          <w:color w:val="231F20"/>
        </w:rPr>
        <w:t>de</w:t>
      </w:r>
      <w:r>
        <w:rPr>
          <w:color w:val="231F20"/>
          <w:spacing w:val="-11"/>
        </w:rPr>
        <w:t> </w:t>
      </w:r>
      <w:r>
        <w:rPr>
          <w:color w:val="231F20"/>
        </w:rPr>
        <w:t>los</w:t>
      </w:r>
      <w:r>
        <w:rPr>
          <w:color w:val="231F20"/>
          <w:spacing w:val="-11"/>
        </w:rPr>
        <w:t> </w:t>
      </w:r>
      <w:r>
        <w:rPr>
          <w:color w:val="231F20"/>
        </w:rPr>
        <w:t>ingresos</w:t>
      </w:r>
      <w:r>
        <w:rPr>
          <w:color w:val="231F20"/>
          <w:spacing w:val="-11"/>
        </w:rPr>
        <w:t> </w:t>
      </w:r>
      <w:r>
        <w:rPr>
          <w:color w:val="231F20"/>
        </w:rPr>
        <w:t>petroleros,</w:t>
      </w:r>
      <w:r>
        <w:rPr>
          <w:color w:val="231F20"/>
          <w:spacing w:val="-11"/>
        </w:rPr>
        <w:t> </w:t>
      </w:r>
      <w:r>
        <w:rPr>
          <w:color w:val="231F20"/>
        </w:rPr>
        <w:t>se</w:t>
      </w:r>
      <w:r>
        <w:rPr>
          <w:color w:val="231F20"/>
          <w:spacing w:val="-11"/>
        </w:rPr>
        <w:t> </w:t>
      </w:r>
      <w:r>
        <w:rPr>
          <w:color w:val="231F20"/>
        </w:rPr>
        <w:t>debió principalmente al precio de este </w:t>
      </w:r>
      <w:r>
        <w:rPr>
          <w:color w:val="231F20"/>
        </w:rPr>
        <w:t>producto no renovable debido a la desaceleración macroeconómica provocada por la crisis mundial y acentuada</w:t>
      </w:r>
      <w:r>
        <w:rPr>
          <w:color w:val="231F20"/>
          <w:spacing w:val="40"/>
        </w:rPr>
        <w:t> </w:t>
      </w:r>
      <w:r>
        <w:rPr>
          <w:color w:val="231F20"/>
        </w:rPr>
        <w:t>en México durante el </w:t>
      </w:r>
      <w:r>
        <w:rPr>
          <w:color w:val="231F20"/>
          <w:spacing w:val="-2"/>
        </w:rPr>
        <w:t>2009,</w:t>
      </w:r>
      <w:r>
        <w:rPr>
          <w:color w:val="231F20"/>
          <w:spacing w:val="-25"/>
        </w:rPr>
        <w:t> </w:t>
      </w:r>
      <w:r>
        <w:rPr>
          <w:color w:val="231F20"/>
          <w:spacing w:val="-2"/>
        </w:rPr>
        <w:t>tal</w:t>
      </w:r>
      <w:r>
        <w:rPr>
          <w:color w:val="231F20"/>
          <w:spacing w:val="-22"/>
        </w:rPr>
        <w:t> </w:t>
      </w:r>
      <w:r>
        <w:rPr>
          <w:color w:val="231F20"/>
          <w:spacing w:val="-2"/>
        </w:rPr>
        <w:t>como</w:t>
      </w:r>
      <w:r>
        <w:rPr>
          <w:color w:val="231F20"/>
          <w:spacing w:val="-22"/>
        </w:rPr>
        <w:t> </w:t>
      </w:r>
      <w:r>
        <w:rPr>
          <w:color w:val="231F20"/>
          <w:spacing w:val="-2"/>
        </w:rPr>
        <w:t>se</w:t>
      </w:r>
      <w:r>
        <w:rPr>
          <w:color w:val="231F20"/>
          <w:spacing w:val="-22"/>
        </w:rPr>
        <w:t> </w:t>
      </w:r>
      <w:r>
        <w:rPr>
          <w:color w:val="231F20"/>
          <w:spacing w:val="-2"/>
        </w:rPr>
        <w:t>puede</w:t>
      </w:r>
      <w:r>
        <w:rPr>
          <w:color w:val="231F20"/>
          <w:spacing w:val="-23"/>
        </w:rPr>
        <w:t> </w:t>
      </w:r>
      <w:r>
        <w:rPr>
          <w:color w:val="231F20"/>
          <w:spacing w:val="-2"/>
        </w:rPr>
        <w:t>observar,</w:t>
      </w:r>
      <w:r>
        <w:rPr>
          <w:color w:val="231F20"/>
          <w:spacing w:val="-22"/>
        </w:rPr>
        <w:t> </w:t>
      </w:r>
      <w:r>
        <w:rPr>
          <w:color w:val="231F20"/>
          <w:spacing w:val="-2"/>
        </w:rPr>
        <w:t>el</w:t>
      </w:r>
      <w:r>
        <w:rPr>
          <w:color w:val="231F20"/>
          <w:spacing w:val="-22"/>
        </w:rPr>
        <w:t> </w:t>
      </w:r>
      <w:r>
        <w:rPr>
          <w:color w:val="231F20"/>
          <w:spacing w:val="-2"/>
        </w:rPr>
        <w:t>precio</w:t>
      </w:r>
      <w:r>
        <w:rPr>
          <w:color w:val="231F20"/>
          <w:spacing w:val="-23"/>
        </w:rPr>
        <w:t> </w:t>
      </w:r>
      <w:r>
        <w:rPr>
          <w:color w:val="231F20"/>
          <w:spacing w:val="-5"/>
        </w:rPr>
        <w:t>de</w:t>
      </w:r>
    </w:p>
    <w:p>
      <w:pPr>
        <w:spacing w:after="0" w:line="249" w:lineRule="auto"/>
        <w:jc w:val="both"/>
        <w:sectPr>
          <w:type w:val="continuous"/>
          <w:pgSz w:w="12240" w:h="15840"/>
          <w:pgMar w:header="0" w:footer="949" w:top="1040" w:bottom="1160" w:left="1400" w:right="1400"/>
          <w:cols w:num="2" w:equalWidth="0">
            <w:col w:w="4432" w:space="526"/>
            <w:col w:w="4482"/>
          </w:cols>
        </w:sectPr>
      </w:pPr>
    </w:p>
    <w:p>
      <w:pPr>
        <w:pStyle w:val="BodyText"/>
        <w:rPr>
          <w:sz w:val="20"/>
        </w:rPr>
      </w:pPr>
    </w:p>
    <w:p>
      <w:pPr>
        <w:pStyle w:val="BodyText"/>
        <w:spacing w:before="44"/>
        <w:rPr>
          <w:sz w:val="20"/>
        </w:rPr>
      </w:pPr>
    </w:p>
    <w:p>
      <w:pPr>
        <w:pStyle w:val="BodyText"/>
        <w:ind w:left="173"/>
        <w:rPr>
          <w:sz w:val="20"/>
        </w:rPr>
      </w:pPr>
      <w:r>
        <w:rPr>
          <w:sz w:val="20"/>
        </w:rPr>
        <w:drawing>
          <wp:inline distT="0" distB="0" distL="0" distR="0">
            <wp:extent cx="5788466" cy="3262693"/>
            <wp:effectExtent l="0" t="0" r="0" b="0"/>
            <wp:docPr id="85" name="Image 85"/>
            <wp:cNvGraphicFramePr>
              <a:graphicFrameLocks/>
            </wp:cNvGraphicFramePr>
            <a:graphic>
              <a:graphicData uri="http://schemas.openxmlformats.org/drawingml/2006/picture">
                <pic:pic>
                  <pic:nvPicPr>
                    <pic:cNvPr id="85" name="Image 85"/>
                    <pic:cNvPicPr/>
                  </pic:nvPicPr>
                  <pic:blipFill>
                    <a:blip r:embed="rId34" cstate="print"/>
                    <a:stretch>
                      <a:fillRect/>
                    </a:stretch>
                  </pic:blipFill>
                  <pic:spPr>
                    <a:xfrm>
                      <a:off x="0" y="0"/>
                      <a:ext cx="5788466" cy="3262693"/>
                    </a:xfrm>
                    <a:prstGeom prst="rect">
                      <a:avLst/>
                    </a:prstGeom>
                  </pic:spPr>
                </pic:pic>
              </a:graphicData>
            </a:graphic>
          </wp:inline>
        </w:drawing>
      </w:r>
      <w:r>
        <w:rPr>
          <w:sz w:val="20"/>
        </w:rPr>
      </w:r>
    </w:p>
    <w:p>
      <w:pPr>
        <w:pStyle w:val="Heading2"/>
        <w:spacing w:line="249" w:lineRule="auto" w:before="165"/>
      </w:pPr>
      <w:r>
        <w:rPr>
          <w:color w:val="231F20"/>
        </w:rPr>
        <w:t>Figura</w:t>
      </w:r>
      <w:r>
        <w:rPr>
          <w:color w:val="231F20"/>
          <w:spacing w:val="-11"/>
        </w:rPr>
        <w:t> </w:t>
      </w:r>
      <w:r>
        <w:rPr>
          <w:color w:val="231F20"/>
        </w:rPr>
        <w:t>13.</w:t>
      </w:r>
      <w:r>
        <w:rPr>
          <w:color w:val="231F20"/>
          <w:spacing w:val="-11"/>
        </w:rPr>
        <w:t> </w:t>
      </w:r>
      <w:r>
        <w:rPr>
          <w:color w:val="231F20"/>
        </w:rPr>
        <w:t>Precio</w:t>
      </w:r>
      <w:r>
        <w:rPr>
          <w:color w:val="231F20"/>
          <w:spacing w:val="-11"/>
        </w:rPr>
        <w:t> </w:t>
      </w:r>
      <w:r>
        <w:rPr>
          <w:color w:val="231F20"/>
        </w:rPr>
        <w:t>de</w:t>
      </w:r>
      <w:r>
        <w:rPr>
          <w:color w:val="231F20"/>
          <w:spacing w:val="-11"/>
        </w:rPr>
        <w:t> </w:t>
      </w:r>
      <w:r>
        <w:rPr>
          <w:color w:val="231F20"/>
        </w:rPr>
        <w:t>la</w:t>
      </w:r>
      <w:r>
        <w:rPr>
          <w:color w:val="231F20"/>
          <w:spacing w:val="-11"/>
        </w:rPr>
        <w:t> </w:t>
      </w:r>
      <w:r>
        <w:rPr>
          <w:color w:val="231F20"/>
        </w:rPr>
        <w:t>Mezcla</w:t>
      </w:r>
      <w:r>
        <w:rPr>
          <w:color w:val="231F20"/>
          <w:spacing w:val="-11"/>
        </w:rPr>
        <w:t> </w:t>
      </w:r>
      <w:r>
        <w:rPr>
          <w:color w:val="231F20"/>
        </w:rPr>
        <w:t>de</w:t>
      </w:r>
      <w:r>
        <w:rPr>
          <w:color w:val="231F20"/>
          <w:spacing w:val="-11"/>
        </w:rPr>
        <w:t> </w:t>
      </w:r>
      <w:r>
        <w:rPr>
          <w:color w:val="231F20"/>
        </w:rPr>
        <w:t>Petróleo</w:t>
      </w:r>
      <w:r>
        <w:rPr>
          <w:color w:val="231F20"/>
          <w:spacing w:val="-11"/>
        </w:rPr>
        <w:t> </w:t>
      </w:r>
      <w:r>
        <w:rPr>
          <w:color w:val="231F20"/>
        </w:rPr>
        <w:t>Crudo</w:t>
      </w:r>
      <w:r>
        <w:rPr>
          <w:color w:val="231F20"/>
          <w:spacing w:val="-11"/>
        </w:rPr>
        <w:t> </w:t>
      </w:r>
      <w:r>
        <w:rPr>
          <w:color w:val="231F20"/>
        </w:rPr>
        <w:t>de</w:t>
      </w:r>
      <w:r>
        <w:rPr>
          <w:color w:val="231F20"/>
          <w:spacing w:val="-11"/>
        </w:rPr>
        <w:t> </w:t>
      </w:r>
      <w:r>
        <w:rPr>
          <w:color w:val="231F20"/>
        </w:rPr>
        <w:t>Exportación</w:t>
      </w:r>
      <w:r>
        <w:rPr>
          <w:color w:val="231F20"/>
          <w:spacing w:val="-11"/>
        </w:rPr>
        <w:t> </w:t>
      </w:r>
      <w:r>
        <w:rPr>
          <w:color w:val="231F20"/>
        </w:rPr>
        <w:t>(1997-2009)</w:t>
      </w:r>
      <w:r>
        <w:rPr>
          <w:color w:val="231F20"/>
          <w:spacing w:val="-11"/>
        </w:rPr>
        <w:t> </w:t>
      </w:r>
      <w:r>
        <w:rPr>
          <w:color w:val="231F20"/>
        </w:rPr>
        <w:t>(Dólares</w:t>
      </w:r>
      <w:r>
        <w:rPr>
          <w:color w:val="231F20"/>
          <w:spacing w:val="-11"/>
        </w:rPr>
        <w:t> </w:t>
      </w:r>
      <w:r>
        <w:rPr>
          <w:color w:val="231F20"/>
        </w:rPr>
        <w:t>por </w:t>
      </w:r>
      <w:r>
        <w:rPr>
          <w:color w:val="231F20"/>
          <w:spacing w:val="-2"/>
        </w:rPr>
        <w:t>barril)</w:t>
      </w:r>
    </w:p>
    <w:p>
      <w:pPr>
        <w:spacing w:before="58"/>
        <w:ind w:left="130" w:right="0" w:firstLine="0"/>
        <w:jc w:val="left"/>
        <w:rPr>
          <w:sz w:val="18"/>
        </w:rPr>
      </w:pPr>
      <w:r>
        <w:rPr>
          <w:color w:val="231F20"/>
          <w:sz w:val="18"/>
        </w:rPr>
        <w:t>Fuente:</w:t>
      </w:r>
      <w:r>
        <w:rPr>
          <w:color w:val="231F20"/>
          <w:spacing w:val="-2"/>
          <w:sz w:val="18"/>
        </w:rPr>
        <w:t> </w:t>
      </w:r>
      <w:r>
        <w:rPr>
          <w:color w:val="231F20"/>
          <w:sz w:val="18"/>
        </w:rPr>
        <w:t>Elaborado</w:t>
      </w:r>
      <w:r>
        <w:rPr>
          <w:color w:val="231F20"/>
          <w:spacing w:val="-1"/>
          <w:sz w:val="18"/>
        </w:rPr>
        <w:t> </w:t>
      </w:r>
      <w:r>
        <w:rPr>
          <w:color w:val="231F20"/>
          <w:sz w:val="18"/>
        </w:rPr>
        <w:t>por</w:t>
      </w:r>
      <w:r>
        <w:rPr>
          <w:color w:val="231F20"/>
          <w:spacing w:val="-1"/>
          <w:sz w:val="18"/>
        </w:rPr>
        <w:t> </w:t>
      </w:r>
      <w:r>
        <w:rPr>
          <w:color w:val="231F20"/>
          <w:sz w:val="18"/>
        </w:rPr>
        <w:t>el</w:t>
      </w:r>
      <w:r>
        <w:rPr>
          <w:color w:val="231F20"/>
          <w:spacing w:val="-2"/>
          <w:sz w:val="18"/>
        </w:rPr>
        <w:t> </w:t>
      </w:r>
      <w:r>
        <w:rPr>
          <w:color w:val="231F20"/>
          <w:sz w:val="18"/>
        </w:rPr>
        <w:t>Centro</w:t>
      </w:r>
      <w:r>
        <w:rPr>
          <w:color w:val="231F20"/>
          <w:spacing w:val="-1"/>
          <w:sz w:val="18"/>
        </w:rPr>
        <w:t> </w:t>
      </w:r>
      <w:r>
        <w:rPr>
          <w:color w:val="231F20"/>
          <w:sz w:val="18"/>
        </w:rPr>
        <w:t>de</w:t>
      </w:r>
      <w:r>
        <w:rPr>
          <w:color w:val="231F20"/>
          <w:spacing w:val="-1"/>
          <w:sz w:val="18"/>
        </w:rPr>
        <w:t> </w:t>
      </w:r>
      <w:r>
        <w:rPr>
          <w:color w:val="231F20"/>
          <w:sz w:val="18"/>
        </w:rPr>
        <w:t>Estudios</w:t>
      </w:r>
      <w:r>
        <w:rPr>
          <w:color w:val="231F20"/>
          <w:spacing w:val="-2"/>
          <w:sz w:val="18"/>
        </w:rPr>
        <w:t> </w:t>
      </w:r>
      <w:r>
        <w:rPr>
          <w:color w:val="231F20"/>
          <w:sz w:val="18"/>
        </w:rPr>
        <w:t>de</w:t>
      </w:r>
      <w:r>
        <w:rPr>
          <w:color w:val="231F20"/>
          <w:spacing w:val="-2"/>
          <w:sz w:val="18"/>
        </w:rPr>
        <w:t> </w:t>
      </w:r>
      <w:r>
        <w:rPr>
          <w:color w:val="231F20"/>
          <w:sz w:val="18"/>
        </w:rPr>
        <w:t>las</w:t>
      </w:r>
      <w:r>
        <w:rPr>
          <w:color w:val="231F20"/>
          <w:spacing w:val="-2"/>
          <w:sz w:val="18"/>
        </w:rPr>
        <w:t> </w:t>
      </w:r>
      <w:r>
        <w:rPr>
          <w:color w:val="231F20"/>
          <w:sz w:val="18"/>
        </w:rPr>
        <w:t>Finanzas</w:t>
      </w:r>
      <w:r>
        <w:rPr>
          <w:color w:val="231F20"/>
          <w:spacing w:val="-2"/>
          <w:sz w:val="18"/>
        </w:rPr>
        <w:t> </w:t>
      </w:r>
      <w:r>
        <w:rPr>
          <w:color w:val="231F20"/>
          <w:sz w:val="18"/>
        </w:rPr>
        <w:t>Públicas,</w:t>
      </w:r>
      <w:r>
        <w:rPr>
          <w:color w:val="231F20"/>
          <w:spacing w:val="-1"/>
          <w:sz w:val="18"/>
        </w:rPr>
        <w:t> </w:t>
      </w:r>
      <w:r>
        <w:rPr>
          <w:color w:val="231F20"/>
          <w:sz w:val="18"/>
        </w:rPr>
        <w:t>con</w:t>
      </w:r>
      <w:r>
        <w:rPr>
          <w:color w:val="231F20"/>
          <w:spacing w:val="-1"/>
          <w:sz w:val="18"/>
        </w:rPr>
        <w:t> </w:t>
      </w:r>
      <w:r>
        <w:rPr>
          <w:color w:val="231F20"/>
          <w:sz w:val="18"/>
        </w:rPr>
        <w:t>base</w:t>
      </w:r>
      <w:r>
        <w:rPr>
          <w:color w:val="231F20"/>
          <w:spacing w:val="-2"/>
          <w:sz w:val="18"/>
        </w:rPr>
        <w:t> </w:t>
      </w:r>
      <w:r>
        <w:rPr>
          <w:color w:val="231F20"/>
          <w:sz w:val="18"/>
        </w:rPr>
        <w:t>en</w:t>
      </w:r>
      <w:r>
        <w:rPr>
          <w:color w:val="231F20"/>
          <w:spacing w:val="-1"/>
          <w:sz w:val="18"/>
        </w:rPr>
        <w:t> </w:t>
      </w:r>
      <w:r>
        <w:rPr>
          <w:color w:val="231F20"/>
          <w:sz w:val="18"/>
        </w:rPr>
        <w:t>datos</w:t>
      </w:r>
      <w:r>
        <w:rPr>
          <w:color w:val="231F20"/>
          <w:spacing w:val="-2"/>
          <w:sz w:val="18"/>
        </w:rPr>
        <w:t> </w:t>
      </w:r>
      <w:r>
        <w:rPr>
          <w:color w:val="231F20"/>
          <w:sz w:val="18"/>
        </w:rPr>
        <w:t>de</w:t>
      </w:r>
      <w:r>
        <w:rPr>
          <w:color w:val="231F20"/>
          <w:spacing w:val="-1"/>
          <w:sz w:val="18"/>
        </w:rPr>
        <w:t> </w:t>
      </w:r>
      <w:r>
        <w:rPr>
          <w:color w:val="231F20"/>
          <w:spacing w:val="-2"/>
          <w:sz w:val="18"/>
        </w:rPr>
        <w:t>PEMEX.</w:t>
      </w:r>
    </w:p>
    <w:p>
      <w:pPr>
        <w:spacing w:after="0"/>
        <w:jc w:val="left"/>
        <w:rPr>
          <w:sz w:val="18"/>
        </w:rPr>
        <w:sectPr>
          <w:type w:val="continuous"/>
          <w:pgSz w:w="12240" w:h="15840"/>
          <w:pgMar w:header="0" w:footer="949" w:top="1040" w:bottom="1160" w:left="1400" w:right="1400"/>
        </w:sectPr>
      </w:pPr>
    </w:p>
    <w:p>
      <w:pPr>
        <w:pStyle w:val="Heading2"/>
        <w:spacing w:line="249" w:lineRule="auto" w:before="108"/>
        <w:ind w:right="57"/>
        <w:jc w:val="both"/>
      </w:pPr>
      <w:r>
        <w:rPr>
          <w:color w:val="231F20"/>
        </w:rPr>
        <w:t>Cuadro</w:t>
      </w:r>
      <w:r>
        <w:rPr>
          <w:color w:val="231F20"/>
          <w:spacing w:val="80"/>
        </w:rPr>
        <w:t> </w:t>
      </w:r>
      <w:r>
        <w:rPr>
          <w:color w:val="231F20"/>
        </w:rPr>
        <w:t>5.</w:t>
      </w:r>
      <w:r>
        <w:rPr>
          <w:color w:val="231F20"/>
          <w:spacing w:val="80"/>
        </w:rPr>
        <w:t> </w:t>
      </w:r>
      <w:r>
        <w:rPr>
          <w:color w:val="231F20"/>
        </w:rPr>
        <w:t>México:</w:t>
      </w:r>
      <w:r>
        <w:rPr>
          <w:color w:val="231F20"/>
          <w:spacing w:val="80"/>
        </w:rPr>
        <w:t> </w:t>
      </w:r>
      <w:r>
        <w:rPr>
          <w:color w:val="231F20"/>
        </w:rPr>
        <w:t>diferencia</w:t>
      </w:r>
      <w:r>
        <w:rPr>
          <w:color w:val="231F20"/>
          <w:spacing w:val="80"/>
        </w:rPr>
        <w:t> </w:t>
      </w:r>
      <w:r>
        <w:rPr>
          <w:color w:val="231F20"/>
        </w:rPr>
        <w:t>entre</w:t>
      </w:r>
      <w:r>
        <w:rPr>
          <w:color w:val="231F20"/>
          <w:spacing w:val="80"/>
          <w:w w:val="150"/>
        </w:rPr>
        <w:t> </w:t>
      </w:r>
      <w:r>
        <w:rPr>
          <w:color w:val="231F20"/>
        </w:rPr>
        <w:t>el precio del Petróleo Programado y Observado (Dólares por Barril de la mezcla Mexicana de Petróleo Crudo y </w:t>
      </w:r>
      <w:r>
        <w:rPr>
          <w:color w:val="231F20"/>
          <w:spacing w:val="-2"/>
        </w:rPr>
        <w:t>Exportación)</w:t>
      </w:r>
    </w:p>
    <w:p>
      <w:pPr>
        <w:pStyle w:val="BodyText"/>
        <w:spacing w:before="3"/>
        <w:rPr>
          <w:b/>
          <w:sz w:val="9"/>
        </w:rPr>
      </w:pPr>
      <w:r>
        <w:rPr/>
        <w:drawing>
          <wp:anchor distT="0" distB="0" distL="0" distR="0" allowOverlap="1" layoutInCell="1" locked="0" behindDoc="1" simplePos="0" relativeHeight="487595008">
            <wp:simplePos x="0" y="0"/>
            <wp:positionH relativeFrom="page">
              <wp:posOffset>1013180</wp:posOffset>
            </wp:positionH>
            <wp:positionV relativeFrom="paragraph">
              <wp:posOffset>83369</wp:posOffset>
            </wp:positionV>
            <wp:extent cx="2589680" cy="1714500"/>
            <wp:effectExtent l="0" t="0" r="0" b="0"/>
            <wp:wrapTopAndBottom/>
            <wp:docPr id="86" name="Image 86"/>
            <wp:cNvGraphicFramePr>
              <a:graphicFrameLocks/>
            </wp:cNvGraphicFramePr>
            <a:graphic>
              <a:graphicData uri="http://schemas.openxmlformats.org/drawingml/2006/picture">
                <pic:pic>
                  <pic:nvPicPr>
                    <pic:cNvPr id="86" name="Image 86"/>
                    <pic:cNvPicPr/>
                  </pic:nvPicPr>
                  <pic:blipFill>
                    <a:blip r:embed="rId35" cstate="print"/>
                    <a:stretch>
                      <a:fillRect/>
                    </a:stretch>
                  </pic:blipFill>
                  <pic:spPr>
                    <a:xfrm>
                      <a:off x="0" y="0"/>
                      <a:ext cx="2589680" cy="1714500"/>
                    </a:xfrm>
                    <a:prstGeom prst="rect">
                      <a:avLst/>
                    </a:prstGeom>
                  </pic:spPr>
                </pic:pic>
              </a:graphicData>
            </a:graphic>
          </wp:anchor>
        </w:drawing>
      </w:r>
    </w:p>
    <w:p>
      <w:pPr>
        <w:spacing w:line="249" w:lineRule="auto" w:before="234"/>
        <w:ind w:left="136" w:right="57" w:firstLine="0"/>
        <w:jc w:val="both"/>
        <w:rPr>
          <w:sz w:val="18"/>
        </w:rPr>
      </w:pPr>
      <w:r>
        <w:rPr>
          <w:color w:val="231F20"/>
          <w:sz w:val="18"/>
        </w:rPr>
        <w:t>Fuente: Elaborado por el CEFP de la H.</w:t>
      </w:r>
      <w:r>
        <w:rPr>
          <w:color w:val="231F20"/>
          <w:spacing w:val="40"/>
          <w:sz w:val="18"/>
        </w:rPr>
        <w:t> </w:t>
      </w:r>
      <w:r>
        <w:rPr>
          <w:color w:val="231F20"/>
          <w:sz w:val="18"/>
        </w:rPr>
        <w:t>Cámara de Diputados con base en datos de Criterios generales de Política Económica de 2001-2008 y PEMEX.</w:t>
      </w:r>
    </w:p>
    <w:p>
      <w:pPr>
        <w:pStyle w:val="BodyText"/>
        <w:spacing w:line="249" w:lineRule="auto" w:before="130"/>
        <w:ind w:left="130" w:right="38"/>
        <w:jc w:val="both"/>
      </w:pPr>
      <w:r>
        <w:rPr>
          <w:color w:val="231F20"/>
        </w:rPr>
        <w:t>este</w:t>
      </w:r>
      <w:r>
        <w:rPr>
          <w:color w:val="231F20"/>
          <w:spacing w:val="-5"/>
        </w:rPr>
        <w:t> </w:t>
      </w:r>
      <w:r>
        <w:rPr>
          <w:color w:val="231F20"/>
        </w:rPr>
        <w:t>producto</w:t>
      </w:r>
      <w:r>
        <w:rPr>
          <w:color w:val="231F20"/>
          <w:spacing w:val="-5"/>
        </w:rPr>
        <w:t> </w:t>
      </w:r>
      <w:r>
        <w:rPr>
          <w:color w:val="231F20"/>
        </w:rPr>
        <w:t>es</w:t>
      </w:r>
      <w:r>
        <w:rPr>
          <w:color w:val="231F20"/>
          <w:spacing w:val="-4"/>
        </w:rPr>
        <w:t> </w:t>
      </w:r>
      <w:r>
        <w:rPr>
          <w:color w:val="231F20"/>
        </w:rPr>
        <w:t>altamente</w:t>
      </w:r>
      <w:r>
        <w:rPr>
          <w:color w:val="231F20"/>
          <w:spacing w:val="-5"/>
        </w:rPr>
        <w:t> </w:t>
      </w:r>
      <w:r>
        <w:rPr>
          <w:color w:val="231F20"/>
        </w:rPr>
        <w:t>volátil</w:t>
      </w:r>
      <w:r>
        <w:rPr>
          <w:color w:val="231F20"/>
          <w:spacing w:val="-5"/>
        </w:rPr>
        <w:t> </w:t>
      </w:r>
      <w:r>
        <w:rPr>
          <w:color w:val="231F20"/>
        </w:rPr>
        <w:t>afectando de manera importante la recaudación del Gobierno Federal. Los precios por barril durante</w:t>
      </w:r>
      <w:r>
        <w:rPr>
          <w:color w:val="231F20"/>
          <w:spacing w:val="80"/>
        </w:rPr>
        <w:t> </w:t>
      </w:r>
      <w:r>
        <w:rPr>
          <w:color w:val="231F20"/>
        </w:rPr>
        <w:t>el</w:t>
      </w:r>
      <w:r>
        <w:rPr>
          <w:color w:val="231F20"/>
          <w:spacing w:val="80"/>
        </w:rPr>
        <w:t> </w:t>
      </w:r>
      <w:r>
        <w:rPr>
          <w:color w:val="231F20"/>
        </w:rPr>
        <w:t>ejercicio</w:t>
      </w:r>
      <w:r>
        <w:rPr>
          <w:color w:val="231F20"/>
          <w:spacing w:val="80"/>
        </w:rPr>
        <w:t> </w:t>
      </w:r>
      <w:r>
        <w:rPr>
          <w:color w:val="231F20"/>
        </w:rPr>
        <w:t>2008</w:t>
      </w:r>
      <w:r>
        <w:rPr>
          <w:color w:val="231F20"/>
          <w:spacing w:val="80"/>
        </w:rPr>
        <w:t> </w:t>
      </w:r>
      <w:r>
        <w:rPr>
          <w:color w:val="231F20"/>
        </w:rPr>
        <w:t>alcanzaron</w:t>
      </w:r>
      <w:r>
        <w:rPr>
          <w:color w:val="231F20"/>
          <w:spacing w:val="80"/>
        </w:rPr>
        <w:t> </w:t>
      </w:r>
      <w:r>
        <w:rPr>
          <w:color w:val="231F20"/>
          <w:spacing w:val="-5"/>
        </w:rPr>
        <w:t>los</w:t>
      </w:r>
    </w:p>
    <w:p>
      <w:pPr>
        <w:pStyle w:val="BodyText"/>
        <w:spacing w:line="249" w:lineRule="auto" w:before="4"/>
        <w:ind w:left="130" w:right="38"/>
        <w:jc w:val="both"/>
      </w:pPr>
      <w:r>
        <w:rPr>
          <w:color w:val="231F20"/>
        </w:rPr>
        <w:t>$132.71 dólares, mientras tanto en el 2009 no se llegó al precio estimado por la </w:t>
      </w:r>
      <w:r>
        <w:rPr>
          <w:color w:val="231F20"/>
        </w:rPr>
        <w:t>Ley</w:t>
      </w:r>
      <w:r>
        <w:rPr>
          <w:color w:val="231F20"/>
          <w:spacing w:val="80"/>
        </w:rPr>
        <w:t> </w:t>
      </w:r>
      <w:r>
        <w:rPr>
          <w:color w:val="231F20"/>
        </w:rPr>
        <w:t>de Ingresos de la Federación ($70 dólares), como se describe en la gráfica y cuadro </w:t>
      </w:r>
      <w:r>
        <w:rPr>
          <w:color w:val="231F20"/>
          <w:spacing w:val="-2"/>
        </w:rPr>
        <w:t>siguiente.</w:t>
      </w:r>
    </w:p>
    <w:p>
      <w:pPr>
        <w:pStyle w:val="BodyText"/>
        <w:spacing w:before="17"/>
      </w:pPr>
    </w:p>
    <w:p>
      <w:pPr>
        <w:pStyle w:val="Heading2"/>
        <w:jc w:val="both"/>
      </w:pPr>
      <w:r>
        <w:rPr>
          <w:color w:val="231F20"/>
        </w:rPr>
        <w:t>Ingresos</w:t>
      </w:r>
      <w:r>
        <w:rPr>
          <w:color w:val="231F20"/>
          <w:spacing w:val="-9"/>
        </w:rPr>
        <w:t> </w:t>
      </w:r>
      <w:r>
        <w:rPr>
          <w:color w:val="231F20"/>
          <w:spacing w:val="-2"/>
        </w:rPr>
        <w:t>petroleros</w:t>
      </w:r>
    </w:p>
    <w:p>
      <w:pPr>
        <w:pStyle w:val="BodyText"/>
        <w:spacing w:line="249" w:lineRule="auto" w:before="226"/>
        <w:ind w:left="130" w:right="147"/>
        <w:jc w:val="both"/>
      </w:pPr>
      <w:r>
        <w:rPr/>
        <w:br w:type="column"/>
      </w:r>
      <w:r>
        <w:rPr>
          <w:color w:val="231F20"/>
        </w:rPr>
        <w:t>Según el Centro de Estudios de las Finanzas Públicas de la Cámara de Diputados, contempla que los ingresos por exportaciones de petroleó crudo durante el 2009 ascendieron a $25 mil 665.6 millones </w:t>
      </w:r>
      <w:r>
        <w:rPr>
          <w:color w:val="231F20"/>
          <w:spacing w:val="-2"/>
        </w:rPr>
        <w:t>de</w:t>
      </w:r>
      <w:r>
        <w:rPr>
          <w:color w:val="231F20"/>
          <w:spacing w:val="-13"/>
        </w:rPr>
        <w:t> </w:t>
      </w:r>
      <w:r>
        <w:rPr>
          <w:color w:val="231F20"/>
          <w:spacing w:val="-2"/>
        </w:rPr>
        <w:t>dólares,</w:t>
      </w:r>
      <w:r>
        <w:rPr>
          <w:color w:val="231F20"/>
          <w:spacing w:val="-13"/>
        </w:rPr>
        <w:t> </w:t>
      </w:r>
      <w:r>
        <w:rPr>
          <w:color w:val="231F20"/>
          <w:spacing w:val="-2"/>
        </w:rPr>
        <w:t>representando</w:t>
      </w:r>
      <w:r>
        <w:rPr>
          <w:color w:val="231F20"/>
          <w:spacing w:val="-13"/>
        </w:rPr>
        <w:t> </w:t>
      </w:r>
      <w:r>
        <w:rPr>
          <w:color w:val="231F20"/>
          <w:spacing w:val="-2"/>
        </w:rPr>
        <w:t>esto</w:t>
      </w:r>
      <w:r>
        <w:rPr>
          <w:color w:val="231F20"/>
          <w:spacing w:val="-13"/>
        </w:rPr>
        <w:t> </w:t>
      </w:r>
      <w:r>
        <w:rPr>
          <w:color w:val="231F20"/>
          <w:spacing w:val="-2"/>
        </w:rPr>
        <w:t>una</w:t>
      </w:r>
      <w:r>
        <w:rPr>
          <w:color w:val="231F20"/>
          <w:spacing w:val="-13"/>
        </w:rPr>
        <w:t> </w:t>
      </w:r>
      <w:r>
        <w:rPr>
          <w:color w:val="231F20"/>
          <w:spacing w:val="-2"/>
        </w:rPr>
        <w:t>reducción </w:t>
      </w:r>
      <w:r>
        <w:rPr>
          <w:color w:val="231F20"/>
        </w:rPr>
        <w:t>respecto a 2008 $ 17 mil 675.9 millones de dólares o 40.8%. La caída de los ingresos por</w:t>
      </w:r>
      <w:r>
        <w:rPr>
          <w:color w:val="231F20"/>
          <w:spacing w:val="-4"/>
        </w:rPr>
        <w:t> </w:t>
      </w:r>
      <w:r>
        <w:rPr>
          <w:color w:val="231F20"/>
        </w:rPr>
        <w:t>la</w:t>
      </w:r>
      <w:r>
        <w:rPr>
          <w:color w:val="231F20"/>
          <w:spacing w:val="-4"/>
        </w:rPr>
        <w:t> </w:t>
      </w:r>
      <w:r>
        <w:rPr>
          <w:color w:val="231F20"/>
        </w:rPr>
        <w:t>exportación</w:t>
      </w:r>
      <w:r>
        <w:rPr>
          <w:color w:val="231F20"/>
          <w:spacing w:val="-4"/>
        </w:rPr>
        <w:t> </w:t>
      </w:r>
      <w:r>
        <w:rPr>
          <w:color w:val="231F20"/>
        </w:rPr>
        <w:t>de</w:t>
      </w:r>
      <w:r>
        <w:rPr>
          <w:color w:val="231F20"/>
          <w:spacing w:val="-4"/>
        </w:rPr>
        <w:t> </w:t>
      </w:r>
      <w:r>
        <w:rPr>
          <w:color w:val="231F20"/>
        </w:rPr>
        <w:t>crudo</w:t>
      </w:r>
      <w:r>
        <w:rPr>
          <w:color w:val="231F20"/>
          <w:spacing w:val="-4"/>
        </w:rPr>
        <w:t> </w:t>
      </w:r>
      <w:r>
        <w:rPr>
          <w:color w:val="231F20"/>
        </w:rPr>
        <w:t>durante</w:t>
      </w:r>
      <w:r>
        <w:rPr>
          <w:color w:val="231F20"/>
          <w:spacing w:val="-4"/>
        </w:rPr>
        <w:t> </w:t>
      </w:r>
      <w:r>
        <w:rPr>
          <w:color w:val="231F20"/>
        </w:rPr>
        <w:t>el</w:t>
      </w:r>
      <w:r>
        <w:rPr>
          <w:color w:val="231F20"/>
          <w:spacing w:val="-4"/>
        </w:rPr>
        <w:t> </w:t>
      </w:r>
      <w:r>
        <w:rPr>
          <w:color w:val="231F20"/>
        </w:rPr>
        <w:t>2009 </w:t>
      </w:r>
      <w:r>
        <w:rPr>
          <w:color w:val="231F20"/>
          <w:spacing w:val="-2"/>
        </w:rPr>
        <w:t>se</w:t>
      </w:r>
      <w:r>
        <w:rPr>
          <w:color w:val="231F20"/>
          <w:spacing w:val="-13"/>
        </w:rPr>
        <w:t> </w:t>
      </w:r>
      <w:r>
        <w:rPr>
          <w:color w:val="231F20"/>
          <w:spacing w:val="-2"/>
        </w:rPr>
        <w:t>debió</w:t>
      </w:r>
      <w:r>
        <w:rPr>
          <w:color w:val="231F20"/>
          <w:spacing w:val="-13"/>
        </w:rPr>
        <w:t> </w:t>
      </w:r>
      <w:r>
        <w:rPr>
          <w:color w:val="231F20"/>
          <w:spacing w:val="-2"/>
        </w:rPr>
        <w:t>al</w:t>
      </w:r>
      <w:r>
        <w:rPr>
          <w:color w:val="231F20"/>
          <w:spacing w:val="-13"/>
        </w:rPr>
        <w:t> </w:t>
      </w:r>
      <w:r>
        <w:rPr>
          <w:color w:val="231F20"/>
          <w:spacing w:val="-2"/>
        </w:rPr>
        <w:t>efecto</w:t>
      </w:r>
      <w:r>
        <w:rPr>
          <w:color w:val="231F20"/>
          <w:spacing w:val="-13"/>
        </w:rPr>
        <w:t> </w:t>
      </w:r>
      <w:r>
        <w:rPr>
          <w:color w:val="231F20"/>
          <w:spacing w:val="-2"/>
        </w:rPr>
        <w:t>combinado</w:t>
      </w:r>
      <w:r>
        <w:rPr>
          <w:color w:val="231F20"/>
          <w:spacing w:val="-13"/>
        </w:rPr>
        <w:t> </w:t>
      </w:r>
      <w:r>
        <w:rPr>
          <w:color w:val="231F20"/>
          <w:spacing w:val="-2"/>
        </w:rPr>
        <w:t>de</w:t>
      </w:r>
      <w:r>
        <w:rPr>
          <w:color w:val="231F20"/>
          <w:spacing w:val="-13"/>
        </w:rPr>
        <w:t> </w:t>
      </w:r>
      <w:r>
        <w:rPr>
          <w:color w:val="231F20"/>
          <w:spacing w:val="-2"/>
        </w:rPr>
        <w:t>la</w:t>
      </w:r>
      <w:r>
        <w:rPr>
          <w:color w:val="231F20"/>
          <w:spacing w:val="-13"/>
        </w:rPr>
        <w:t> </w:t>
      </w:r>
      <w:r>
        <w:rPr>
          <w:color w:val="231F20"/>
          <w:spacing w:val="-2"/>
        </w:rPr>
        <w:t>reducción </w:t>
      </w:r>
      <w:r>
        <w:rPr>
          <w:color w:val="231F20"/>
        </w:rPr>
        <w:t>del precio (que se contrajo a 31.9% a tasa anual), y de la plataforma de exportación que disminuyo a un 12.7% (2010, pág. 19). Estos indicadores coinciden con los datos proporcionados por el INEGI, como se observa en el siguiente gráfico.</w:t>
      </w:r>
    </w:p>
    <w:p>
      <w:pPr>
        <w:pStyle w:val="BodyText"/>
        <w:spacing w:line="249" w:lineRule="auto" w:before="15"/>
        <w:ind w:left="130" w:right="147"/>
        <w:jc w:val="both"/>
      </w:pPr>
      <w:r>
        <w:rPr>
          <w:color w:val="231F20"/>
        </w:rPr>
        <w:t>El contexto anteriormente explicado </w:t>
      </w:r>
      <w:r>
        <w:rPr>
          <w:color w:val="231F20"/>
        </w:rPr>
        <w:t>nos muestra que el Estado Mexicano está </w:t>
      </w:r>
      <w:r>
        <w:rPr>
          <w:color w:val="231F20"/>
          <w:spacing w:val="-2"/>
        </w:rPr>
        <w:t>fiscalmente</w:t>
      </w:r>
      <w:r>
        <w:rPr>
          <w:color w:val="231F20"/>
          <w:spacing w:val="-13"/>
        </w:rPr>
        <w:t> </w:t>
      </w:r>
      <w:r>
        <w:rPr>
          <w:color w:val="231F20"/>
          <w:spacing w:val="-2"/>
        </w:rPr>
        <w:t>débil,</w:t>
      </w:r>
      <w:r>
        <w:rPr>
          <w:color w:val="231F20"/>
          <w:spacing w:val="-12"/>
        </w:rPr>
        <w:t> </w:t>
      </w:r>
      <w:r>
        <w:rPr>
          <w:color w:val="231F20"/>
          <w:spacing w:val="-2"/>
        </w:rPr>
        <w:t>aunado</w:t>
      </w:r>
      <w:r>
        <w:rPr>
          <w:color w:val="231F20"/>
          <w:spacing w:val="-12"/>
        </w:rPr>
        <w:t> </w:t>
      </w:r>
      <w:r>
        <w:rPr>
          <w:color w:val="231F20"/>
          <w:spacing w:val="-2"/>
        </w:rPr>
        <w:t>a</w:t>
      </w:r>
      <w:r>
        <w:rPr>
          <w:color w:val="231F20"/>
          <w:spacing w:val="-12"/>
        </w:rPr>
        <w:t> </w:t>
      </w:r>
      <w:r>
        <w:rPr>
          <w:color w:val="231F20"/>
          <w:spacing w:val="-2"/>
        </w:rPr>
        <w:t>la</w:t>
      </w:r>
      <w:r>
        <w:rPr>
          <w:color w:val="231F20"/>
          <w:spacing w:val="-12"/>
        </w:rPr>
        <w:t> </w:t>
      </w:r>
      <w:r>
        <w:rPr>
          <w:color w:val="231F20"/>
          <w:spacing w:val="-2"/>
        </w:rPr>
        <w:t>vulnerabilidad </w:t>
      </w:r>
      <w:r>
        <w:rPr>
          <w:color w:val="231F20"/>
          <w:spacing w:val="-4"/>
        </w:rPr>
        <w:t>económica</w:t>
      </w:r>
      <w:r>
        <w:rPr>
          <w:color w:val="231F20"/>
          <w:spacing w:val="-11"/>
        </w:rPr>
        <w:t> </w:t>
      </w:r>
      <w:r>
        <w:rPr>
          <w:color w:val="231F20"/>
          <w:spacing w:val="-4"/>
        </w:rPr>
        <w:t>provocada</w:t>
      </w:r>
      <w:r>
        <w:rPr>
          <w:color w:val="231F20"/>
          <w:spacing w:val="-11"/>
        </w:rPr>
        <w:t> </w:t>
      </w:r>
      <w:r>
        <w:rPr>
          <w:color w:val="231F20"/>
          <w:spacing w:val="-4"/>
        </w:rPr>
        <w:t>por</w:t>
      </w:r>
      <w:r>
        <w:rPr>
          <w:color w:val="231F20"/>
          <w:spacing w:val="-11"/>
        </w:rPr>
        <w:t> </w:t>
      </w:r>
      <w:r>
        <w:rPr>
          <w:color w:val="231F20"/>
          <w:spacing w:val="-4"/>
        </w:rPr>
        <w:t>la</w:t>
      </w:r>
      <w:r>
        <w:rPr>
          <w:color w:val="231F20"/>
          <w:spacing w:val="-11"/>
        </w:rPr>
        <w:t> </w:t>
      </w:r>
      <w:r>
        <w:rPr>
          <w:color w:val="231F20"/>
          <w:spacing w:val="-4"/>
        </w:rPr>
        <w:t>crisis</w:t>
      </w:r>
      <w:r>
        <w:rPr>
          <w:color w:val="231F20"/>
          <w:spacing w:val="-11"/>
        </w:rPr>
        <w:t> </w:t>
      </w:r>
      <w:r>
        <w:rPr>
          <w:color w:val="231F20"/>
          <w:spacing w:val="-4"/>
        </w:rPr>
        <w:t>económica </w:t>
      </w:r>
      <w:r>
        <w:rPr>
          <w:color w:val="231F20"/>
        </w:rPr>
        <w:t>mundial, cuya principal característica es la fuerte</w:t>
      </w:r>
      <w:r>
        <w:rPr>
          <w:color w:val="231F20"/>
          <w:spacing w:val="-15"/>
        </w:rPr>
        <w:t> </w:t>
      </w:r>
      <w:r>
        <w:rPr>
          <w:color w:val="231F20"/>
        </w:rPr>
        <w:t>contracción</w:t>
      </w:r>
      <w:r>
        <w:rPr>
          <w:color w:val="231F20"/>
          <w:spacing w:val="-15"/>
        </w:rPr>
        <w:t> </w:t>
      </w:r>
      <w:r>
        <w:rPr>
          <w:color w:val="231F20"/>
        </w:rPr>
        <w:t>de</w:t>
      </w:r>
      <w:r>
        <w:rPr>
          <w:color w:val="231F20"/>
          <w:spacing w:val="-15"/>
        </w:rPr>
        <w:t> </w:t>
      </w:r>
      <w:r>
        <w:rPr>
          <w:color w:val="231F20"/>
        </w:rPr>
        <w:t>liquidez</w:t>
      </w:r>
      <w:r>
        <w:rPr>
          <w:color w:val="231F20"/>
          <w:spacing w:val="-15"/>
        </w:rPr>
        <w:t> </w:t>
      </w:r>
      <w:r>
        <w:rPr>
          <w:color w:val="231F20"/>
        </w:rPr>
        <w:t>por</w:t>
      </w:r>
      <w:r>
        <w:rPr>
          <w:color w:val="231F20"/>
          <w:spacing w:val="-15"/>
        </w:rPr>
        <w:t> </w:t>
      </w:r>
      <w:r>
        <w:rPr>
          <w:color w:val="231F20"/>
        </w:rPr>
        <w:t>la</w:t>
      </w:r>
      <w:r>
        <w:rPr>
          <w:color w:val="231F20"/>
          <w:spacing w:val="-15"/>
        </w:rPr>
        <w:t> </w:t>
      </w:r>
      <w:r>
        <w:rPr>
          <w:color w:val="231F20"/>
        </w:rPr>
        <w:t>pérdida de riqueza originada por el rompimiento</w:t>
      </w:r>
      <w:r>
        <w:rPr>
          <w:color w:val="231F20"/>
          <w:spacing w:val="80"/>
          <w:w w:val="150"/>
        </w:rPr>
        <w:t> </w:t>
      </w:r>
      <w:r>
        <w:rPr>
          <w:color w:val="231F20"/>
        </w:rPr>
        <w:t>de la burbuja financiera (bienes raíces y derivados), en este sentido, repercutiendo así en las instituciones financieras de los países industrializados.</w:t>
      </w:r>
    </w:p>
    <w:p>
      <w:pPr>
        <w:spacing w:after="0" w:line="249" w:lineRule="auto"/>
        <w:jc w:val="both"/>
        <w:sectPr>
          <w:pgSz w:w="12240" w:h="15840"/>
          <w:pgMar w:header="0" w:footer="949" w:top="1120" w:bottom="1140" w:left="1400" w:right="1400"/>
          <w:cols w:num="2" w:equalWidth="0">
            <w:col w:w="4392" w:space="566"/>
            <w:col w:w="4482"/>
          </w:cols>
        </w:sectPr>
      </w:pPr>
    </w:p>
    <w:p>
      <w:pPr>
        <w:pStyle w:val="BodyText"/>
        <w:rPr>
          <w:sz w:val="20"/>
        </w:rPr>
      </w:pPr>
    </w:p>
    <w:p>
      <w:pPr>
        <w:pStyle w:val="BodyText"/>
        <w:spacing w:before="54"/>
        <w:rPr>
          <w:sz w:val="20"/>
        </w:rPr>
      </w:pPr>
    </w:p>
    <w:p>
      <w:pPr>
        <w:pStyle w:val="BodyText"/>
        <w:ind w:left="422"/>
        <w:rPr>
          <w:sz w:val="20"/>
        </w:rPr>
      </w:pPr>
      <w:r>
        <w:rPr>
          <w:sz w:val="20"/>
        </w:rPr>
        <w:drawing>
          <wp:inline distT="0" distB="0" distL="0" distR="0">
            <wp:extent cx="5474591" cy="2135981"/>
            <wp:effectExtent l="0" t="0" r="0" b="0"/>
            <wp:docPr id="87" name="Image 87"/>
            <wp:cNvGraphicFramePr>
              <a:graphicFrameLocks/>
            </wp:cNvGraphicFramePr>
            <a:graphic>
              <a:graphicData uri="http://schemas.openxmlformats.org/drawingml/2006/picture">
                <pic:pic>
                  <pic:nvPicPr>
                    <pic:cNvPr id="87" name="Image 87"/>
                    <pic:cNvPicPr/>
                  </pic:nvPicPr>
                  <pic:blipFill>
                    <a:blip r:embed="rId36" cstate="print"/>
                    <a:stretch>
                      <a:fillRect/>
                    </a:stretch>
                  </pic:blipFill>
                  <pic:spPr>
                    <a:xfrm>
                      <a:off x="0" y="0"/>
                      <a:ext cx="5474591" cy="2135981"/>
                    </a:xfrm>
                    <a:prstGeom prst="rect">
                      <a:avLst/>
                    </a:prstGeom>
                  </pic:spPr>
                </pic:pic>
              </a:graphicData>
            </a:graphic>
          </wp:inline>
        </w:drawing>
      </w:r>
      <w:r>
        <w:rPr>
          <w:sz w:val="20"/>
        </w:rPr>
      </w:r>
    </w:p>
    <w:p>
      <w:pPr>
        <w:pStyle w:val="BodyText"/>
        <w:spacing w:before="97"/>
      </w:pPr>
    </w:p>
    <w:p>
      <w:pPr>
        <w:pStyle w:val="Heading2"/>
        <w:spacing w:line="274" w:lineRule="exact"/>
      </w:pPr>
      <w:r>
        <w:rPr>
          <w:color w:val="231F20"/>
        </w:rPr>
        <w:t>Figura</w:t>
      </w:r>
      <w:r>
        <w:rPr>
          <w:color w:val="231F20"/>
          <w:spacing w:val="-3"/>
        </w:rPr>
        <w:t> </w:t>
      </w:r>
      <w:r>
        <w:rPr>
          <w:color w:val="231F20"/>
        </w:rPr>
        <w:t>14.</w:t>
      </w:r>
      <w:r>
        <w:rPr>
          <w:color w:val="231F20"/>
          <w:spacing w:val="-2"/>
        </w:rPr>
        <w:t> </w:t>
      </w:r>
      <w:r>
        <w:rPr>
          <w:color w:val="231F20"/>
        </w:rPr>
        <w:t>Exportaciones</w:t>
      </w:r>
      <w:r>
        <w:rPr>
          <w:color w:val="231F20"/>
          <w:spacing w:val="-4"/>
        </w:rPr>
        <w:t> </w:t>
      </w:r>
      <w:r>
        <w:rPr>
          <w:color w:val="231F20"/>
        </w:rPr>
        <w:t>de</w:t>
      </w:r>
      <w:r>
        <w:rPr>
          <w:color w:val="231F20"/>
          <w:spacing w:val="-2"/>
        </w:rPr>
        <w:t> </w:t>
      </w:r>
      <w:r>
        <w:rPr>
          <w:color w:val="231F20"/>
        </w:rPr>
        <w:t>Petróleo</w:t>
      </w:r>
      <w:r>
        <w:rPr>
          <w:color w:val="231F20"/>
          <w:spacing w:val="-2"/>
        </w:rPr>
        <w:t> crudo</w:t>
      </w:r>
    </w:p>
    <w:p>
      <w:pPr>
        <w:spacing w:line="205" w:lineRule="exact" w:before="0"/>
        <w:ind w:left="130" w:right="0" w:firstLine="0"/>
        <w:jc w:val="left"/>
        <w:rPr>
          <w:sz w:val="18"/>
        </w:rPr>
      </w:pPr>
      <w:r>
        <w:rPr>
          <w:color w:val="231F20"/>
          <w:sz w:val="18"/>
        </w:rPr>
        <w:t>Fuente:</w:t>
      </w:r>
      <w:r>
        <w:rPr>
          <w:color w:val="231F20"/>
          <w:spacing w:val="-1"/>
          <w:sz w:val="18"/>
        </w:rPr>
        <w:t> </w:t>
      </w:r>
      <w:r>
        <w:rPr>
          <w:color w:val="231F20"/>
          <w:sz w:val="18"/>
        </w:rPr>
        <w:t>Elaboración propia,</w:t>
      </w:r>
      <w:r>
        <w:rPr>
          <w:color w:val="231F20"/>
          <w:spacing w:val="-1"/>
          <w:sz w:val="18"/>
        </w:rPr>
        <w:t> </w:t>
      </w:r>
      <w:r>
        <w:rPr>
          <w:color w:val="231F20"/>
          <w:sz w:val="18"/>
        </w:rPr>
        <w:t>basada en</w:t>
      </w:r>
      <w:r>
        <w:rPr>
          <w:color w:val="231F20"/>
          <w:spacing w:val="-1"/>
          <w:sz w:val="18"/>
        </w:rPr>
        <w:t> </w:t>
      </w:r>
      <w:r>
        <w:rPr>
          <w:color w:val="231F20"/>
          <w:sz w:val="18"/>
        </w:rPr>
        <w:t>datos</w:t>
      </w:r>
      <w:r>
        <w:rPr>
          <w:color w:val="231F20"/>
          <w:spacing w:val="-1"/>
          <w:sz w:val="18"/>
        </w:rPr>
        <w:t> </w:t>
      </w:r>
      <w:r>
        <w:rPr>
          <w:color w:val="231F20"/>
          <w:sz w:val="18"/>
        </w:rPr>
        <w:t>del</w:t>
      </w:r>
      <w:r>
        <w:rPr>
          <w:color w:val="231F20"/>
          <w:spacing w:val="-1"/>
          <w:sz w:val="18"/>
        </w:rPr>
        <w:t> </w:t>
      </w:r>
      <w:r>
        <w:rPr>
          <w:color w:val="231F20"/>
          <w:sz w:val="18"/>
        </w:rPr>
        <w:t>INEGI </w:t>
      </w:r>
      <w:r>
        <w:rPr>
          <w:color w:val="231F20"/>
          <w:spacing w:val="-4"/>
          <w:sz w:val="18"/>
        </w:rPr>
        <w:t>2011.</w:t>
      </w:r>
    </w:p>
    <w:p>
      <w:pPr>
        <w:spacing w:after="0" w:line="205" w:lineRule="exact"/>
        <w:jc w:val="left"/>
        <w:rPr>
          <w:sz w:val="18"/>
        </w:rPr>
        <w:sectPr>
          <w:type w:val="continuous"/>
          <w:pgSz w:w="12240" w:h="15840"/>
          <w:pgMar w:header="0" w:footer="949" w:top="1040" w:bottom="1160" w:left="1400" w:right="1400"/>
        </w:sectPr>
      </w:pPr>
    </w:p>
    <w:p>
      <w:pPr>
        <w:pStyle w:val="BodyText"/>
        <w:rPr>
          <w:sz w:val="20"/>
        </w:rPr>
      </w:pPr>
    </w:p>
    <w:p>
      <w:pPr>
        <w:pStyle w:val="BodyText"/>
        <w:rPr>
          <w:sz w:val="20"/>
        </w:rPr>
      </w:pPr>
    </w:p>
    <w:p>
      <w:pPr>
        <w:pStyle w:val="BodyText"/>
        <w:rPr>
          <w:sz w:val="20"/>
        </w:rPr>
      </w:pPr>
    </w:p>
    <w:p>
      <w:pPr>
        <w:pStyle w:val="BodyText"/>
        <w:spacing w:before="88"/>
        <w:rPr>
          <w:sz w:val="20"/>
        </w:rPr>
      </w:pPr>
    </w:p>
    <w:p>
      <w:pPr>
        <w:spacing w:after="0"/>
        <w:rPr>
          <w:sz w:val="20"/>
        </w:rPr>
        <w:sectPr>
          <w:pgSz w:w="12240" w:h="15840"/>
          <w:pgMar w:header="0" w:footer="949" w:top="1120" w:bottom="1140" w:left="1400" w:right="1400"/>
        </w:sectPr>
      </w:pPr>
    </w:p>
    <w:p>
      <w:pPr>
        <w:pStyle w:val="Heading1"/>
        <w:ind w:left="1427"/>
      </w:pPr>
      <w:r>
        <w:rPr>
          <w:color w:val="231F20"/>
          <w:spacing w:val="-2"/>
        </w:rPr>
        <w:t>CONCLUSIÓN</w:t>
      </w:r>
    </w:p>
    <w:p>
      <w:pPr>
        <w:pStyle w:val="BodyText"/>
        <w:spacing w:before="24"/>
        <w:rPr>
          <w:b/>
        </w:rPr>
      </w:pPr>
    </w:p>
    <w:p>
      <w:pPr>
        <w:pStyle w:val="BodyText"/>
        <w:spacing w:line="249" w:lineRule="auto"/>
        <w:ind w:left="130" w:right="38"/>
        <w:jc w:val="both"/>
      </w:pPr>
      <w:r>
        <w:rPr>
          <w:color w:val="231F20"/>
        </w:rPr>
        <w:t>La globalización no es en sí una respuesta lógica de la crisis, en América latina </w:t>
      </w:r>
      <w:r>
        <w:rPr>
          <w:color w:val="231F20"/>
        </w:rPr>
        <w:t>han predominado</w:t>
      </w:r>
      <w:r>
        <w:rPr>
          <w:color w:val="231F20"/>
          <w:spacing w:val="40"/>
        </w:rPr>
        <w:t> </w:t>
      </w:r>
      <w:r>
        <w:rPr>
          <w:color w:val="231F20"/>
        </w:rPr>
        <w:t>las</w:t>
      </w:r>
      <w:r>
        <w:rPr>
          <w:color w:val="231F20"/>
          <w:spacing w:val="40"/>
        </w:rPr>
        <w:t> </w:t>
      </w:r>
      <w:r>
        <w:rPr>
          <w:color w:val="231F20"/>
        </w:rPr>
        <w:t>ideas</w:t>
      </w:r>
      <w:r>
        <w:rPr>
          <w:color w:val="231F20"/>
          <w:spacing w:val="40"/>
        </w:rPr>
        <w:t> </w:t>
      </w:r>
      <w:r>
        <w:rPr>
          <w:color w:val="231F20"/>
        </w:rPr>
        <w:t>negativas,</w:t>
      </w:r>
      <w:r>
        <w:rPr>
          <w:color w:val="231F20"/>
          <w:spacing w:val="40"/>
        </w:rPr>
        <w:t> </w:t>
      </w:r>
      <w:r>
        <w:rPr>
          <w:color w:val="231F20"/>
        </w:rPr>
        <w:t>de</w:t>
      </w:r>
      <w:r>
        <w:rPr>
          <w:color w:val="231F20"/>
          <w:spacing w:val="40"/>
        </w:rPr>
        <w:t> </w:t>
      </w:r>
      <w:r>
        <w:rPr>
          <w:color w:val="231F20"/>
        </w:rPr>
        <w:t>allí</w:t>
      </w:r>
      <w:r>
        <w:rPr>
          <w:color w:val="231F20"/>
          <w:spacing w:val="40"/>
        </w:rPr>
        <w:t> </w:t>
      </w:r>
      <w:r>
        <w:rPr>
          <w:color w:val="231F20"/>
        </w:rPr>
        <w:t>el subdesarrollo que ha sido persistente en la</w:t>
      </w:r>
      <w:r>
        <w:rPr>
          <w:color w:val="231F20"/>
          <w:spacing w:val="38"/>
        </w:rPr>
        <w:t> </w:t>
      </w:r>
      <w:r>
        <w:rPr>
          <w:color w:val="231F20"/>
        </w:rPr>
        <w:t>región,</w:t>
      </w:r>
      <w:r>
        <w:rPr>
          <w:color w:val="231F20"/>
          <w:spacing w:val="38"/>
        </w:rPr>
        <w:t> </w:t>
      </w:r>
      <w:r>
        <w:rPr>
          <w:color w:val="231F20"/>
        </w:rPr>
        <w:t>si</w:t>
      </w:r>
      <w:r>
        <w:rPr>
          <w:color w:val="231F20"/>
          <w:spacing w:val="38"/>
        </w:rPr>
        <w:t> </w:t>
      </w:r>
      <w:r>
        <w:rPr>
          <w:color w:val="231F20"/>
        </w:rPr>
        <w:t>bien</w:t>
      </w:r>
      <w:r>
        <w:rPr>
          <w:color w:val="231F20"/>
          <w:spacing w:val="38"/>
        </w:rPr>
        <w:t> </w:t>
      </w:r>
      <w:r>
        <w:rPr>
          <w:color w:val="231F20"/>
        </w:rPr>
        <w:t>es</w:t>
      </w:r>
      <w:r>
        <w:rPr>
          <w:color w:val="231F20"/>
          <w:spacing w:val="38"/>
        </w:rPr>
        <w:t> </w:t>
      </w:r>
      <w:r>
        <w:rPr>
          <w:color w:val="231F20"/>
        </w:rPr>
        <w:t>cierto</w:t>
      </w:r>
      <w:r>
        <w:rPr>
          <w:color w:val="231F20"/>
          <w:spacing w:val="38"/>
        </w:rPr>
        <w:t> </w:t>
      </w:r>
      <w:r>
        <w:rPr>
          <w:color w:val="231F20"/>
        </w:rPr>
        <w:t>que</w:t>
      </w:r>
      <w:r>
        <w:rPr>
          <w:color w:val="231F20"/>
          <w:spacing w:val="38"/>
        </w:rPr>
        <w:t> </w:t>
      </w:r>
      <w:r>
        <w:rPr>
          <w:color w:val="231F20"/>
        </w:rPr>
        <w:t>esta</w:t>
      </w:r>
      <w:r>
        <w:rPr>
          <w:color w:val="231F20"/>
          <w:spacing w:val="38"/>
        </w:rPr>
        <w:t> </w:t>
      </w:r>
      <w:r>
        <w:rPr>
          <w:color w:val="231F20"/>
        </w:rPr>
        <w:t>crisis ha</w:t>
      </w:r>
      <w:r>
        <w:rPr>
          <w:color w:val="231F20"/>
          <w:spacing w:val="40"/>
        </w:rPr>
        <w:t> </w:t>
      </w:r>
      <w:r>
        <w:rPr>
          <w:color w:val="231F20"/>
        </w:rPr>
        <w:t>afectado</w:t>
      </w:r>
      <w:r>
        <w:rPr>
          <w:color w:val="231F20"/>
          <w:spacing w:val="40"/>
        </w:rPr>
        <w:t> </w:t>
      </w:r>
      <w:r>
        <w:rPr>
          <w:color w:val="231F20"/>
        </w:rPr>
        <w:t>a</w:t>
      </w:r>
      <w:r>
        <w:rPr>
          <w:color w:val="231F20"/>
          <w:spacing w:val="40"/>
        </w:rPr>
        <w:t> </w:t>
      </w:r>
      <w:r>
        <w:rPr>
          <w:color w:val="231F20"/>
        </w:rPr>
        <w:t>Latinoamérica</w:t>
      </w:r>
      <w:r>
        <w:rPr>
          <w:color w:val="231F20"/>
          <w:spacing w:val="40"/>
        </w:rPr>
        <w:t> </w:t>
      </w:r>
      <w:r>
        <w:rPr>
          <w:color w:val="231F20"/>
        </w:rPr>
        <w:t>tan</w:t>
      </w:r>
      <w:r>
        <w:rPr>
          <w:color w:val="231F20"/>
          <w:spacing w:val="40"/>
        </w:rPr>
        <w:t> </w:t>
      </w:r>
      <w:r>
        <w:rPr>
          <w:color w:val="231F20"/>
        </w:rPr>
        <w:t>fuerte que</w:t>
      </w:r>
      <w:r>
        <w:rPr>
          <w:color w:val="231F20"/>
          <w:spacing w:val="40"/>
        </w:rPr>
        <w:t> </w:t>
      </w:r>
      <w:r>
        <w:rPr>
          <w:color w:val="231F20"/>
        </w:rPr>
        <w:t>no</w:t>
      </w:r>
      <w:r>
        <w:rPr>
          <w:color w:val="231F20"/>
          <w:spacing w:val="40"/>
        </w:rPr>
        <w:t> </w:t>
      </w:r>
      <w:r>
        <w:rPr>
          <w:color w:val="231F20"/>
        </w:rPr>
        <w:t>ha</w:t>
      </w:r>
      <w:r>
        <w:rPr>
          <w:color w:val="231F20"/>
          <w:spacing w:val="40"/>
        </w:rPr>
        <w:t> </w:t>
      </w:r>
      <w:r>
        <w:rPr>
          <w:color w:val="231F20"/>
        </w:rPr>
        <w:t>podido</w:t>
      </w:r>
      <w:r>
        <w:rPr>
          <w:color w:val="231F20"/>
          <w:spacing w:val="40"/>
        </w:rPr>
        <w:t> </w:t>
      </w:r>
      <w:r>
        <w:rPr>
          <w:color w:val="231F20"/>
        </w:rPr>
        <w:t>regresar</w:t>
      </w:r>
      <w:r>
        <w:rPr>
          <w:color w:val="231F20"/>
          <w:spacing w:val="40"/>
        </w:rPr>
        <w:t> </w:t>
      </w:r>
      <w:r>
        <w:rPr>
          <w:color w:val="231F20"/>
        </w:rPr>
        <w:t>a</w:t>
      </w:r>
      <w:r>
        <w:rPr>
          <w:color w:val="231F20"/>
          <w:spacing w:val="40"/>
        </w:rPr>
        <w:t> </w:t>
      </w:r>
      <w:r>
        <w:rPr>
          <w:color w:val="231F20"/>
        </w:rPr>
        <w:t>los</w:t>
      </w:r>
      <w:r>
        <w:rPr>
          <w:color w:val="231F20"/>
          <w:spacing w:val="40"/>
        </w:rPr>
        <w:t> </w:t>
      </w:r>
      <w:r>
        <w:rPr>
          <w:color w:val="231F20"/>
        </w:rPr>
        <w:t>niveles de vida anteriores y pone de manifiesto la vulnerabilidad</w:t>
      </w:r>
      <w:r>
        <w:rPr>
          <w:color w:val="231F20"/>
          <w:spacing w:val="-12"/>
        </w:rPr>
        <w:t> </w:t>
      </w:r>
      <w:r>
        <w:rPr>
          <w:color w:val="231F20"/>
        </w:rPr>
        <w:t>que</w:t>
      </w:r>
      <w:r>
        <w:rPr>
          <w:color w:val="231F20"/>
          <w:spacing w:val="-12"/>
        </w:rPr>
        <w:t> </w:t>
      </w:r>
      <w:r>
        <w:rPr>
          <w:color w:val="231F20"/>
        </w:rPr>
        <w:t>tiene,</w:t>
      </w:r>
      <w:r>
        <w:rPr>
          <w:color w:val="231F20"/>
          <w:spacing w:val="-12"/>
        </w:rPr>
        <w:t> </w:t>
      </w:r>
      <w:r>
        <w:rPr>
          <w:color w:val="231F20"/>
        </w:rPr>
        <w:t>la</w:t>
      </w:r>
      <w:r>
        <w:rPr>
          <w:color w:val="231F20"/>
          <w:spacing w:val="-12"/>
        </w:rPr>
        <w:t> </w:t>
      </w:r>
      <w:r>
        <w:rPr>
          <w:color w:val="231F20"/>
        </w:rPr>
        <w:t>crisis</w:t>
      </w:r>
      <w:r>
        <w:rPr>
          <w:color w:val="231F20"/>
          <w:spacing w:val="-12"/>
        </w:rPr>
        <w:t> </w:t>
      </w:r>
      <w:r>
        <w:rPr>
          <w:color w:val="231F20"/>
        </w:rPr>
        <w:t>es</w:t>
      </w:r>
      <w:r>
        <w:rPr>
          <w:color w:val="231F20"/>
          <w:spacing w:val="-12"/>
        </w:rPr>
        <w:t> </w:t>
      </w:r>
      <w:r>
        <w:rPr>
          <w:color w:val="231F20"/>
        </w:rPr>
        <w:t>tan</w:t>
      </w:r>
      <w:r>
        <w:rPr>
          <w:color w:val="231F20"/>
          <w:spacing w:val="-12"/>
        </w:rPr>
        <w:t> </w:t>
      </w:r>
      <w:r>
        <w:rPr>
          <w:color w:val="231F20"/>
        </w:rPr>
        <w:t>bien una oportunidad.</w:t>
      </w:r>
    </w:p>
    <w:p>
      <w:pPr>
        <w:pStyle w:val="BodyText"/>
        <w:spacing w:before="22"/>
      </w:pPr>
    </w:p>
    <w:p>
      <w:pPr>
        <w:pStyle w:val="BodyText"/>
        <w:spacing w:line="249" w:lineRule="auto"/>
        <w:ind w:left="130" w:right="38"/>
        <w:jc w:val="both"/>
      </w:pPr>
      <w:r>
        <w:rPr>
          <w:color w:val="231F20"/>
        </w:rPr>
        <w:t>En</w:t>
      </w:r>
      <w:r>
        <w:rPr>
          <w:color w:val="231F20"/>
          <w:spacing w:val="40"/>
        </w:rPr>
        <w:t> </w:t>
      </w:r>
      <w:r>
        <w:rPr>
          <w:color w:val="231F20"/>
        </w:rPr>
        <w:t>el</w:t>
      </w:r>
      <w:r>
        <w:rPr>
          <w:color w:val="231F20"/>
          <w:spacing w:val="40"/>
        </w:rPr>
        <w:t> </w:t>
      </w:r>
      <w:r>
        <w:rPr>
          <w:color w:val="231F20"/>
        </w:rPr>
        <w:t>caso</w:t>
      </w:r>
      <w:r>
        <w:rPr>
          <w:color w:val="231F20"/>
          <w:spacing w:val="40"/>
        </w:rPr>
        <w:t> </w:t>
      </w:r>
      <w:r>
        <w:rPr>
          <w:color w:val="231F20"/>
        </w:rPr>
        <w:t>de</w:t>
      </w:r>
      <w:r>
        <w:rPr>
          <w:color w:val="231F20"/>
          <w:spacing w:val="40"/>
        </w:rPr>
        <w:t> </w:t>
      </w:r>
      <w:r>
        <w:rPr>
          <w:color w:val="231F20"/>
        </w:rPr>
        <w:t>nuestro</w:t>
      </w:r>
      <w:r>
        <w:rPr>
          <w:color w:val="231F20"/>
          <w:spacing w:val="40"/>
        </w:rPr>
        <w:t> </w:t>
      </w:r>
      <w:r>
        <w:rPr>
          <w:color w:val="231F20"/>
        </w:rPr>
        <w:t>país</w:t>
      </w:r>
      <w:r>
        <w:rPr>
          <w:color w:val="231F20"/>
          <w:spacing w:val="40"/>
        </w:rPr>
        <w:t> </w:t>
      </w:r>
      <w:r>
        <w:rPr>
          <w:color w:val="231F20"/>
        </w:rPr>
        <w:t>la</w:t>
      </w:r>
      <w:r>
        <w:rPr>
          <w:color w:val="231F20"/>
          <w:spacing w:val="40"/>
        </w:rPr>
        <w:t> </w:t>
      </w:r>
      <w:r>
        <w:rPr>
          <w:color w:val="231F20"/>
        </w:rPr>
        <w:t>economía</w:t>
      </w:r>
      <w:r>
        <w:rPr>
          <w:color w:val="231F20"/>
          <w:spacing w:val="40"/>
        </w:rPr>
        <w:t> </w:t>
      </w:r>
      <w:r>
        <w:rPr>
          <w:color w:val="231F20"/>
        </w:rPr>
        <w:t>se desaceleró desde principios del 2008, antes del impacto de la crisis internacional, mostrando</w:t>
      </w:r>
      <w:r>
        <w:rPr>
          <w:color w:val="231F20"/>
          <w:spacing w:val="-10"/>
        </w:rPr>
        <w:t> </w:t>
      </w:r>
      <w:r>
        <w:rPr>
          <w:color w:val="231F20"/>
        </w:rPr>
        <w:t>en</w:t>
      </w:r>
      <w:r>
        <w:rPr>
          <w:color w:val="231F20"/>
          <w:spacing w:val="-9"/>
        </w:rPr>
        <w:t> </w:t>
      </w:r>
      <w:r>
        <w:rPr>
          <w:color w:val="231F20"/>
        </w:rPr>
        <w:t>el</w:t>
      </w:r>
      <w:r>
        <w:rPr>
          <w:color w:val="231F20"/>
          <w:spacing w:val="-10"/>
        </w:rPr>
        <w:t> </w:t>
      </w:r>
      <w:r>
        <w:rPr>
          <w:color w:val="231F20"/>
        </w:rPr>
        <w:t>primer</w:t>
      </w:r>
      <w:r>
        <w:rPr>
          <w:color w:val="231F20"/>
          <w:spacing w:val="-10"/>
        </w:rPr>
        <w:t> </w:t>
      </w:r>
      <w:r>
        <w:rPr>
          <w:color w:val="231F20"/>
        </w:rPr>
        <w:t>cuatrimestre</w:t>
      </w:r>
      <w:r>
        <w:rPr>
          <w:color w:val="231F20"/>
          <w:spacing w:val="-10"/>
        </w:rPr>
        <w:t> </w:t>
      </w:r>
      <w:r>
        <w:rPr>
          <w:color w:val="231F20"/>
        </w:rPr>
        <w:t>del</w:t>
      </w:r>
      <w:r>
        <w:rPr>
          <w:color w:val="231F20"/>
          <w:spacing w:val="-10"/>
        </w:rPr>
        <w:t> </w:t>
      </w:r>
      <w:r>
        <w:rPr>
          <w:color w:val="231F20"/>
        </w:rPr>
        <w:t>año una baja en el PIB del 2.6%, logrando para el segundo cuatrimestre una recuperación del 2.9 del PIB; sin embargo, la economía </w:t>
      </w:r>
      <w:r>
        <w:rPr>
          <w:color w:val="231F20"/>
          <w:spacing w:val="-2"/>
        </w:rPr>
        <w:t>empezó</w:t>
      </w:r>
      <w:r>
        <w:rPr>
          <w:color w:val="231F20"/>
          <w:spacing w:val="-12"/>
        </w:rPr>
        <w:t> </w:t>
      </w:r>
      <w:r>
        <w:rPr>
          <w:color w:val="231F20"/>
          <w:spacing w:val="-2"/>
        </w:rPr>
        <w:t>a</w:t>
      </w:r>
      <w:r>
        <w:rPr>
          <w:color w:val="231F20"/>
          <w:spacing w:val="-12"/>
        </w:rPr>
        <w:t> </w:t>
      </w:r>
      <w:r>
        <w:rPr>
          <w:color w:val="231F20"/>
          <w:spacing w:val="-2"/>
        </w:rPr>
        <w:t>contraerse</w:t>
      </w:r>
      <w:r>
        <w:rPr>
          <w:color w:val="231F20"/>
          <w:spacing w:val="-12"/>
        </w:rPr>
        <w:t> </w:t>
      </w:r>
      <w:r>
        <w:rPr>
          <w:color w:val="231F20"/>
          <w:spacing w:val="-2"/>
        </w:rPr>
        <w:t>en</w:t>
      </w:r>
      <w:r>
        <w:rPr>
          <w:color w:val="231F20"/>
          <w:spacing w:val="-12"/>
        </w:rPr>
        <w:t> </w:t>
      </w:r>
      <w:r>
        <w:rPr>
          <w:color w:val="231F20"/>
          <w:spacing w:val="-2"/>
        </w:rPr>
        <w:t>el</w:t>
      </w:r>
      <w:r>
        <w:rPr>
          <w:color w:val="231F20"/>
          <w:spacing w:val="-12"/>
        </w:rPr>
        <w:t> </w:t>
      </w:r>
      <w:r>
        <w:rPr>
          <w:color w:val="231F20"/>
          <w:spacing w:val="-2"/>
        </w:rPr>
        <w:t>tercer</w:t>
      </w:r>
      <w:r>
        <w:rPr>
          <w:color w:val="231F20"/>
          <w:spacing w:val="-12"/>
        </w:rPr>
        <w:t> </w:t>
      </w:r>
      <w:r>
        <w:rPr>
          <w:color w:val="231F20"/>
          <w:spacing w:val="-2"/>
        </w:rPr>
        <w:t>cuatrimestre </w:t>
      </w:r>
      <w:r>
        <w:rPr>
          <w:color w:val="231F20"/>
        </w:rPr>
        <w:t>del año, cerrando con -1.6 en el cuarto cuatrimestre.</w:t>
      </w:r>
      <w:r>
        <w:rPr>
          <w:color w:val="231F20"/>
          <w:spacing w:val="-15"/>
        </w:rPr>
        <w:t> </w:t>
      </w:r>
      <w:r>
        <w:rPr>
          <w:color w:val="231F20"/>
        </w:rPr>
        <w:t>En</w:t>
      </w:r>
      <w:r>
        <w:rPr>
          <w:color w:val="231F20"/>
          <w:spacing w:val="-15"/>
        </w:rPr>
        <w:t> </w:t>
      </w:r>
      <w:r>
        <w:rPr>
          <w:color w:val="231F20"/>
        </w:rPr>
        <w:t>comparación</w:t>
      </w:r>
      <w:r>
        <w:rPr>
          <w:color w:val="231F20"/>
          <w:spacing w:val="-15"/>
        </w:rPr>
        <w:t> </w:t>
      </w:r>
      <w:r>
        <w:rPr>
          <w:color w:val="231F20"/>
        </w:rPr>
        <w:t>con</w:t>
      </w:r>
      <w:r>
        <w:rPr>
          <w:color w:val="231F20"/>
          <w:spacing w:val="-15"/>
        </w:rPr>
        <w:t> </w:t>
      </w:r>
      <w:r>
        <w:rPr>
          <w:color w:val="231F20"/>
        </w:rPr>
        <w:t>el</w:t>
      </w:r>
      <w:r>
        <w:rPr>
          <w:color w:val="231F20"/>
          <w:spacing w:val="-15"/>
        </w:rPr>
        <w:t> </w:t>
      </w:r>
      <w:r>
        <w:rPr>
          <w:color w:val="231F20"/>
        </w:rPr>
        <w:t>2007</w:t>
      </w:r>
      <w:r>
        <w:rPr>
          <w:color w:val="231F20"/>
          <w:spacing w:val="-15"/>
        </w:rPr>
        <w:t> </w:t>
      </w:r>
      <w:r>
        <w:rPr>
          <w:color w:val="231F20"/>
        </w:rPr>
        <w:t>el PIB</w:t>
      </w:r>
      <w:r>
        <w:rPr>
          <w:color w:val="231F20"/>
          <w:spacing w:val="-12"/>
        </w:rPr>
        <w:t> </w:t>
      </w:r>
      <w:r>
        <w:rPr>
          <w:color w:val="231F20"/>
        </w:rPr>
        <w:t>decreció</w:t>
      </w:r>
      <w:r>
        <w:rPr>
          <w:color w:val="231F20"/>
          <w:spacing w:val="-12"/>
        </w:rPr>
        <w:t> </w:t>
      </w:r>
      <w:r>
        <w:rPr>
          <w:color w:val="231F20"/>
        </w:rPr>
        <w:t>un</w:t>
      </w:r>
      <w:r>
        <w:rPr>
          <w:color w:val="231F20"/>
          <w:spacing w:val="-12"/>
        </w:rPr>
        <w:t> </w:t>
      </w:r>
      <w:r>
        <w:rPr>
          <w:color w:val="231F20"/>
        </w:rPr>
        <w:t>45.5%,</w:t>
      </w:r>
      <w:r>
        <w:rPr>
          <w:color w:val="231F20"/>
          <w:spacing w:val="-12"/>
        </w:rPr>
        <w:t> </w:t>
      </w:r>
      <w:r>
        <w:rPr>
          <w:color w:val="231F20"/>
        </w:rPr>
        <w:t>dado</w:t>
      </w:r>
      <w:r>
        <w:rPr>
          <w:color w:val="231F20"/>
          <w:spacing w:val="-12"/>
        </w:rPr>
        <w:t> </w:t>
      </w:r>
      <w:r>
        <w:rPr>
          <w:color w:val="231F20"/>
        </w:rPr>
        <w:t>que</w:t>
      </w:r>
      <w:r>
        <w:rPr>
          <w:color w:val="231F20"/>
          <w:spacing w:val="-12"/>
        </w:rPr>
        <w:t> </w:t>
      </w:r>
      <w:r>
        <w:rPr>
          <w:color w:val="231F20"/>
        </w:rPr>
        <w:t>en</w:t>
      </w:r>
      <w:r>
        <w:rPr>
          <w:color w:val="231F20"/>
          <w:spacing w:val="-12"/>
        </w:rPr>
        <w:t> </w:t>
      </w:r>
      <w:r>
        <w:rPr>
          <w:color w:val="231F20"/>
        </w:rPr>
        <w:t>el</w:t>
      </w:r>
      <w:r>
        <w:rPr>
          <w:color w:val="231F20"/>
          <w:spacing w:val="-12"/>
        </w:rPr>
        <w:t> </w:t>
      </w:r>
      <w:r>
        <w:rPr>
          <w:color w:val="231F20"/>
        </w:rPr>
        <w:t>2007 se tenía un 3.3% del PIB.</w:t>
      </w:r>
      <w:r>
        <w:rPr>
          <w:color w:val="231F20"/>
          <w:spacing w:val="40"/>
        </w:rPr>
        <w:t> </w:t>
      </w:r>
      <w:r>
        <w:rPr>
          <w:color w:val="231F20"/>
        </w:rPr>
        <w:t>Aunado a esto la entrada en vigor del impuesto empresarial</w:t>
      </w:r>
      <w:r>
        <w:rPr>
          <w:color w:val="231F20"/>
          <w:spacing w:val="80"/>
        </w:rPr>
        <w:t> </w:t>
      </w:r>
      <w:r>
        <w:rPr>
          <w:color w:val="231F20"/>
        </w:rPr>
        <w:t>a tasa única (IETU) y la reducida inflación interna contribuyeron a acentuar la presión sobre la liquidez para la mayoría de las empresas en la economía, en virtud del crédito restringido por las instituciones financieras. La contracción del mercado externo, a partir del último trimestre de 2008</w:t>
      </w:r>
      <w:r>
        <w:rPr>
          <w:color w:val="231F20"/>
          <w:spacing w:val="-8"/>
        </w:rPr>
        <w:t> </w:t>
      </w:r>
      <w:r>
        <w:rPr>
          <w:color w:val="231F20"/>
        </w:rPr>
        <w:t>y</w:t>
      </w:r>
      <w:r>
        <w:rPr>
          <w:color w:val="231F20"/>
          <w:spacing w:val="-8"/>
        </w:rPr>
        <w:t> </w:t>
      </w:r>
      <w:r>
        <w:rPr>
          <w:color w:val="231F20"/>
        </w:rPr>
        <w:t>durante</w:t>
      </w:r>
      <w:r>
        <w:rPr>
          <w:color w:val="231F20"/>
          <w:spacing w:val="-8"/>
        </w:rPr>
        <w:t> </w:t>
      </w:r>
      <w:r>
        <w:rPr>
          <w:color w:val="231F20"/>
        </w:rPr>
        <w:t>2009,</w:t>
      </w:r>
      <w:r>
        <w:rPr>
          <w:color w:val="231F20"/>
          <w:spacing w:val="-8"/>
        </w:rPr>
        <w:t> </w:t>
      </w:r>
      <w:r>
        <w:rPr>
          <w:color w:val="231F20"/>
        </w:rPr>
        <w:t>frenó</w:t>
      </w:r>
      <w:r>
        <w:rPr>
          <w:color w:val="231F20"/>
          <w:spacing w:val="-8"/>
        </w:rPr>
        <w:t> </w:t>
      </w:r>
      <w:r>
        <w:rPr>
          <w:color w:val="231F20"/>
        </w:rPr>
        <w:t>drásticamente</w:t>
      </w:r>
      <w:r>
        <w:rPr>
          <w:color w:val="231F20"/>
          <w:spacing w:val="-9"/>
        </w:rPr>
        <w:t> </w:t>
      </w:r>
      <w:r>
        <w:rPr>
          <w:color w:val="231F20"/>
        </w:rPr>
        <w:t>el único motor del crecimiento que aún tenía dinamismo, llevando a la severa recesión experimentada por la economía mexicana. La</w:t>
      </w:r>
      <w:r>
        <w:rPr>
          <w:color w:val="231F20"/>
          <w:spacing w:val="40"/>
        </w:rPr>
        <w:t> </w:t>
      </w:r>
      <w:r>
        <w:rPr>
          <w:color w:val="231F20"/>
        </w:rPr>
        <w:t>crisis</w:t>
      </w:r>
      <w:r>
        <w:rPr>
          <w:color w:val="231F20"/>
          <w:spacing w:val="40"/>
        </w:rPr>
        <w:t> </w:t>
      </w:r>
      <w:r>
        <w:rPr>
          <w:color w:val="231F20"/>
        </w:rPr>
        <w:t>financiera</w:t>
      </w:r>
      <w:r>
        <w:rPr>
          <w:color w:val="231F20"/>
          <w:spacing w:val="40"/>
        </w:rPr>
        <w:t> </w:t>
      </w:r>
      <w:r>
        <w:rPr>
          <w:color w:val="231F20"/>
        </w:rPr>
        <w:t>desencadena</w:t>
      </w:r>
      <w:r>
        <w:rPr>
          <w:color w:val="231F20"/>
          <w:spacing w:val="40"/>
        </w:rPr>
        <w:t> </w:t>
      </w:r>
      <w:r>
        <w:rPr>
          <w:color w:val="231F20"/>
        </w:rPr>
        <w:t>una</w:t>
      </w:r>
      <w:r>
        <w:rPr>
          <w:color w:val="231F20"/>
          <w:spacing w:val="80"/>
        </w:rPr>
        <w:t> </w:t>
      </w:r>
      <w:r>
        <w:rPr>
          <w:color w:val="231F20"/>
        </w:rPr>
        <w:t>onda recesiva que agravará la pobreza, la inseguridad y la exclusión que caracterizan a la realidad del país.</w:t>
      </w:r>
    </w:p>
    <w:p>
      <w:pPr>
        <w:pStyle w:val="Heading1"/>
        <w:spacing w:before="94"/>
        <w:ind w:left="962"/>
      </w:pPr>
      <w:r>
        <w:rPr>
          <w:b w:val="0"/>
        </w:rPr>
        <w:br w:type="column"/>
      </w:r>
      <w:r>
        <w:rPr>
          <w:color w:val="231F20"/>
          <w:spacing w:val="-4"/>
        </w:rPr>
        <w:t>LITERATURA</w:t>
      </w:r>
      <w:r>
        <w:rPr>
          <w:color w:val="231F20"/>
        </w:rPr>
        <w:t> </w:t>
      </w:r>
      <w:r>
        <w:rPr>
          <w:color w:val="231F20"/>
          <w:spacing w:val="-2"/>
        </w:rPr>
        <w:t>CITADA</w:t>
      </w:r>
    </w:p>
    <w:p>
      <w:pPr>
        <w:pStyle w:val="BodyText"/>
        <w:spacing w:before="124"/>
        <w:rPr>
          <w:b/>
        </w:rPr>
      </w:pPr>
    </w:p>
    <w:p>
      <w:pPr>
        <w:pStyle w:val="BodyText"/>
        <w:spacing w:line="249" w:lineRule="auto"/>
        <w:ind w:left="839" w:right="129" w:hanging="709"/>
        <w:jc w:val="both"/>
      </w:pPr>
      <w:r>
        <w:rPr>
          <w:color w:val="231F20"/>
        </w:rPr>
        <w:t>Barack Obama’s health reforms. 2009. </w:t>
      </w:r>
      <w:r>
        <w:rPr>
          <w:color w:val="231F20"/>
        </w:rPr>
        <w:t>The Economist , 37-38.</w:t>
      </w:r>
    </w:p>
    <w:p>
      <w:pPr>
        <w:pStyle w:val="BodyText"/>
        <w:spacing w:line="249" w:lineRule="auto" w:before="102"/>
        <w:ind w:left="839" w:right="128" w:hanging="709"/>
        <w:jc w:val="both"/>
      </w:pPr>
      <w:r>
        <w:rPr>
          <w:color w:val="231F20"/>
        </w:rPr>
        <w:t>Bernanke,</w:t>
      </w:r>
      <w:r>
        <w:rPr>
          <w:color w:val="231F20"/>
          <w:spacing w:val="80"/>
        </w:rPr>
        <w:t> </w:t>
      </w:r>
      <w:r>
        <w:rPr>
          <w:color w:val="231F20"/>
        </w:rPr>
        <w:t>Ben.</w:t>
      </w:r>
      <w:r>
        <w:rPr>
          <w:color w:val="231F20"/>
          <w:spacing w:val="80"/>
        </w:rPr>
        <w:t> </w:t>
      </w:r>
      <w:r>
        <w:rPr>
          <w:color w:val="231F20"/>
        </w:rPr>
        <w:t>2005.</w:t>
      </w:r>
      <w:r>
        <w:rPr>
          <w:color w:val="231F20"/>
          <w:spacing w:val="80"/>
        </w:rPr>
        <w:t> </w:t>
      </w:r>
      <w:r>
        <w:rPr>
          <w:color w:val="231F20"/>
        </w:rPr>
        <w:t>The</w:t>
      </w:r>
      <w:r>
        <w:rPr>
          <w:color w:val="231F20"/>
          <w:spacing w:val="80"/>
        </w:rPr>
        <w:t> </w:t>
      </w:r>
      <w:r>
        <w:rPr>
          <w:color w:val="231F20"/>
        </w:rPr>
        <w:t>Global Saving Glut and the U.S. Current Account Deficit”. Sandridge Lecture, Virginia Association of Economics,Richmond, Virginia.</w:t>
      </w:r>
    </w:p>
    <w:p>
      <w:pPr>
        <w:pStyle w:val="BodyText"/>
        <w:spacing w:before="105"/>
        <w:ind w:right="129"/>
        <w:jc w:val="right"/>
      </w:pPr>
      <w:r>
        <w:rPr>
          <w:color w:val="231F20"/>
        </w:rPr>
        <w:t>Bordo,</w:t>
      </w:r>
      <w:r>
        <w:rPr>
          <w:color w:val="231F20"/>
          <w:spacing w:val="61"/>
          <w:w w:val="150"/>
        </w:rPr>
        <w:t> </w:t>
      </w:r>
      <w:r>
        <w:rPr>
          <w:color w:val="231F20"/>
        </w:rPr>
        <w:t>M.,</w:t>
      </w:r>
      <w:r>
        <w:rPr>
          <w:color w:val="231F20"/>
          <w:spacing w:val="63"/>
          <w:w w:val="150"/>
        </w:rPr>
        <w:t> </w:t>
      </w:r>
      <w:r>
        <w:rPr>
          <w:color w:val="231F20"/>
        </w:rPr>
        <w:t>Eichengreen,</w:t>
      </w:r>
      <w:r>
        <w:rPr>
          <w:color w:val="231F20"/>
          <w:spacing w:val="63"/>
          <w:w w:val="150"/>
        </w:rPr>
        <w:t> </w:t>
      </w:r>
      <w:r>
        <w:rPr>
          <w:color w:val="231F20"/>
        </w:rPr>
        <w:t>B.,</w:t>
      </w:r>
      <w:r>
        <w:rPr>
          <w:color w:val="231F20"/>
          <w:spacing w:val="63"/>
          <w:w w:val="150"/>
        </w:rPr>
        <w:t> </w:t>
      </w:r>
      <w:r>
        <w:rPr>
          <w:color w:val="231F20"/>
          <w:spacing w:val="-2"/>
        </w:rPr>
        <w:t>Klingebiel,</w:t>
      </w:r>
    </w:p>
    <w:p>
      <w:pPr>
        <w:pStyle w:val="BodyText"/>
        <w:spacing w:before="12"/>
        <w:ind w:right="129"/>
        <w:jc w:val="right"/>
      </w:pPr>
      <w:r>
        <w:rPr>
          <w:color w:val="231F20"/>
        </w:rPr>
        <w:t>D.,</w:t>
      </w:r>
      <w:r>
        <w:rPr>
          <w:color w:val="231F20"/>
          <w:spacing w:val="45"/>
        </w:rPr>
        <w:t> </w:t>
      </w:r>
      <w:r>
        <w:rPr>
          <w:color w:val="231F20"/>
        </w:rPr>
        <w:t>&amp;</w:t>
      </w:r>
      <w:r>
        <w:rPr>
          <w:color w:val="231F20"/>
          <w:spacing w:val="45"/>
        </w:rPr>
        <w:t> </w:t>
      </w:r>
      <w:r>
        <w:rPr>
          <w:color w:val="231F20"/>
        </w:rPr>
        <w:t>Martinez-Peria,</w:t>
      </w:r>
      <w:r>
        <w:rPr>
          <w:color w:val="231F20"/>
          <w:spacing w:val="44"/>
        </w:rPr>
        <w:t> </w:t>
      </w:r>
      <w:r>
        <w:rPr>
          <w:color w:val="231F20"/>
        </w:rPr>
        <w:t>M.</w:t>
      </w:r>
      <w:r>
        <w:rPr>
          <w:color w:val="231F20"/>
          <w:spacing w:val="45"/>
        </w:rPr>
        <w:t> </w:t>
      </w:r>
      <w:r>
        <w:rPr>
          <w:color w:val="231F20"/>
        </w:rPr>
        <w:t>S.</w:t>
      </w:r>
      <w:r>
        <w:rPr>
          <w:color w:val="231F20"/>
          <w:spacing w:val="45"/>
        </w:rPr>
        <w:t> </w:t>
      </w:r>
      <w:r>
        <w:rPr>
          <w:color w:val="231F20"/>
          <w:spacing w:val="-2"/>
        </w:rPr>
        <w:t>2001.</w:t>
      </w:r>
    </w:p>
    <w:p>
      <w:pPr>
        <w:pStyle w:val="BodyText"/>
        <w:spacing w:line="249" w:lineRule="auto" w:before="12"/>
        <w:ind w:left="183" w:right="128"/>
        <w:jc w:val="right"/>
      </w:pPr>
      <w:r>
        <w:rPr>
          <w:color w:val="231F20"/>
        </w:rPr>
        <w:t>¿Is the crisis problem growing more severe?</w:t>
      </w:r>
      <w:r>
        <w:rPr>
          <w:color w:val="231F20"/>
          <w:spacing w:val="29"/>
        </w:rPr>
        <w:t> </w:t>
      </w:r>
      <w:r>
        <w:rPr>
          <w:color w:val="231F20"/>
        </w:rPr>
        <w:t>Economic</w:t>
      </w:r>
      <w:r>
        <w:rPr>
          <w:color w:val="231F20"/>
          <w:spacing w:val="29"/>
        </w:rPr>
        <w:t> </w:t>
      </w:r>
      <w:r>
        <w:rPr>
          <w:color w:val="231F20"/>
        </w:rPr>
        <w:t>Policy</w:t>
      </w:r>
      <w:r>
        <w:rPr>
          <w:color w:val="231F20"/>
          <w:spacing w:val="29"/>
        </w:rPr>
        <w:t> </w:t>
      </w:r>
      <w:r>
        <w:rPr>
          <w:color w:val="231F20"/>
        </w:rPr>
        <w:t>,</w:t>
      </w:r>
      <w:r>
        <w:rPr>
          <w:color w:val="231F20"/>
          <w:spacing w:val="29"/>
        </w:rPr>
        <w:t> </w:t>
      </w:r>
      <w:r>
        <w:rPr>
          <w:color w:val="231F20"/>
        </w:rPr>
        <w:t>16</w:t>
      </w:r>
      <w:r>
        <w:rPr>
          <w:color w:val="231F20"/>
          <w:spacing w:val="29"/>
        </w:rPr>
        <w:t> </w:t>
      </w:r>
      <w:r>
        <w:rPr>
          <w:color w:val="231F20"/>
          <w:spacing w:val="-2"/>
        </w:rPr>
        <w:t>(32),</w:t>
      </w:r>
    </w:p>
    <w:p>
      <w:pPr>
        <w:pStyle w:val="BodyText"/>
        <w:spacing w:before="2"/>
        <w:ind w:left="839"/>
      </w:pPr>
      <w:r>
        <w:rPr>
          <w:color w:val="231F20"/>
        </w:rPr>
        <w:t>53-</w:t>
      </w:r>
      <w:r>
        <w:rPr>
          <w:color w:val="231F20"/>
          <w:spacing w:val="-5"/>
        </w:rPr>
        <w:t>78.</w:t>
      </w:r>
    </w:p>
    <w:p>
      <w:pPr>
        <w:pStyle w:val="BodyText"/>
        <w:spacing w:line="249" w:lineRule="auto" w:before="112"/>
        <w:ind w:left="839" w:right="128" w:hanging="709"/>
        <w:jc w:val="both"/>
      </w:pPr>
      <w:r>
        <w:rPr>
          <w:color w:val="231F20"/>
        </w:rPr>
        <w:t>Ferrer,</w:t>
      </w:r>
      <w:r>
        <w:rPr>
          <w:color w:val="231F20"/>
          <w:spacing w:val="40"/>
        </w:rPr>
        <w:t> </w:t>
      </w:r>
      <w:r>
        <w:rPr>
          <w:color w:val="231F20"/>
        </w:rPr>
        <w:t>Aldo.</w:t>
      </w:r>
      <w:r>
        <w:rPr>
          <w:color w:val="231F20"/>
          <w:spacing w:val="40"/>
        </w:rPr>
        <w:t> </w:t>
      </w:r>
      <w:r>
        <w:rPr>
          <w:color w:val="231F20"/>
        </w:rPr>
        <w:t>1999.</w:t>
      </w:r>
      <w:r>
        <w:rPr>
          <w:color w:val="231F20"/>
          <w:spacing w:val="40"/>
        </w:rPr>
        <w:t>  </w:t>
      </w:r>
      <w:r>
        <w:rPr>
          <w:color w:val="231F20"/>
        </w:rPr>
        <w:t>“La</w:t>
      </w:r>
      <w:r>
        <w:rPr>
          <w:color w:val="231F20"/>
          <w:spacing w:val="40"/>
        </w:rPr>
        <w:t> </w:t>
      </w:r>
      <w:r>
        <w:rPr>
          <w:color w:val="231F20"/>
        </w:rPr>
        <w:t>Globalización,</w:t>
      </w:r>
      <w:r>
        <w:rPr>
          <w:color w:val="231F20"/>
          <w:spacing w:val="40"/>
        </w:rPr>
        <w:t> </w:t>
      </w:r>
      <w:r>
        <w:rPr>
          <w:color w:val="231F20"/>
        </w:rPr>
        <w:t>la crisis financiera y América Latina” Comercio Exterior,</w:t>
      </w:r>
      <w:r>
        <w:rPr>
          <w:color w:val="231F20"/>
          <w:spacing w:val="-2"/>
        </w:rPr>
        <w:t> </w:t>
      </w:r>
      <w:r>
        <w:rPr>
          <w:color w:val="231F20"/>
        </w:rPr>
        <w:t>Vol. 49, Núm.</w:t>
      </w:r>
      <w:r>
        <w:rPr>
          <w:color w:val="231F20"/>
          <w:spacing w:val="57"/>
          <w:w w:val="150"/>
        </w:rPr>
        <w:t> </w:t>
      </w:r>
      <w:r>
        <w:rPr>
          <w:color w:val="231F20"/>
        </w:rPr>
        <w:t>6,</w:t>
      </w:r>
      <w:r>
        <w:rPr>
          <w:color w:val="231F20"/>
          <w:spacing w:val="57"/>
          <w:w w:val="150"/>
        </w:rPr>
        <w:t> </w:t>
      </w:r>
      <w:r>
        <w:rPr>
          <w:color w:val="231F20"/>
        </w:rPr>
        <w:t>junio</w:t>
      </w:r>
      <w:r>
        <w:rPr>
          <w:color w:val="231F20"/>
          <w:spacing w:val="57"/>
          <w:w w:val="150"/>
        </w:rPr>
        <w:t> </w:t>
      </w:r>
      <w:r>
        <w:rPr>
          <w:color w:val="231F20"/>
        </w:rPr>
        <w:t>de</w:t>
      </w:r>
      <w:r>
        <w:rPr>
          <w:color w:val="231F20"/>
          <w:spacing w:val="57"/>
          <w:w w:val="150"/>
        </w:rPr>
        <w:t> </w:t>
      </w:r>
      <w:r>
        <w:rPr>
          <w:color w:val="231F20"/>
        </w:rPr>
        <w:t>1999,</w:t>
      </w:r>
      <w:r>
        <w:rPr>
          <w:color w:val="231F20"/>
          <w:spacing w:val="57"/>
          <w:w w:val="150"/>
        </w:rPr>
        <w:t> </w:t>
      </w:r>
      <w:r>
        <w:rPr>
          <w:color w:val="231F20"/>
          <w:spacing w:val="-2"/>
        </w:rPr>
        <w:t>México,</w:t>
      </w:r>
    </w:p>
    <w:p>
      <w:pPr>
        <w:pStyle w:val="BodyText"/>
        <w:spacing w:before="4"/>
        <w:ind w:left="839"/>
      </w:pPr>
      <w:r>
        <w:rPr>
          <w:color w:val="231F20"/>
        </w:rPr>
        <w:t>BANCOMEXT,</w:t>
      </w:r>
      <w:r>
        <w:rPr>
          <w:color w:val="231F20"/>
          <w:spacing w:val="-9"/>
        </w:rPr>
        <w:t> </w:t>
      </w:r>
      <w:r>
        <w:rPr>
          <w:color w:val="231F20"/>
        </w:rPr>
        <w:t>pp.</w:t>
      </w:r>
      <w:r>
        <w:rPr>
          <w:color w:val="231F20"/>
          <w:spacing w:val="-9"/>
        </w:rPr>
        <w:t> </w:t>
      </w:r>
      <w:r>
        <w:rPr>
          <w:color w:val="231F20"/>
        </w:rPr>
        <w:t>527-</w:t>
      </w:r>
      <w:r>
        <w:rPr>
          <w:color w:val="231F20"/>
          <w:spacing w:val="-5"/>
        </w:rPr>
        <w:t>536</w:t>
      </w:r>
    </w:p>
    <w:p>
      <w:pPr>
        <w:pStyle w:val="BodyText"/>
        <w:spacing w:line="249" w:lineRule="auto" w:before="112"/>
        <w:ind w:left="839" w:right="128" w:hanging="709"/>
        <w:jc w:val="both"/>
      </w:pPr>
      <w:r>
        <w:rPr>
          <w:color w:val="231F20"/>
        </w:rPr>
        <w:t>Ferrari,</w:t>
      </w:r>
      <w:r>
        <w:rPr>
          <w:color w:val="231F20"/>
          <w:spacing w:val="-15"/>
        </w:rPr>
        <w:t> </w:t>
      </w:r>
      <w:r>
        <w:rPr>
          <w:color w:val="231F20"/>
        </w:rPr>
        <w:t>C.</w:t>
      </w:r>
      <w:r>
        <w:rPr>
          <w:color w:val="231F20"/>
          <w:spacing w:val="-13"/>
        </w:rPr>
        <w:t> </w:t>
      </w:r>
      <w:r>
        <w:rPr>
          <w:color w:val="231F20"/>
        </w:rPr>
        <w:t>2008.</w:t>
      </w:r>
      <w:r>
        <w:rPr>
          <w:color w:val="231F20"/>
          <w:spacing w:val="-15"/>
        </w:rPr>
        <w:t> </w:t>
      </w:r>
      <w:r>
        <w:rPr>
          <w:color w:val="231F20"/>
        </w:rPr>
        <w:t>Tiempos</w:t>
      </w:r>
      <w:r>
        <w:rPr>
          <w:color w:val="231F20"/>
          <w:spacing w:val="-13"/>
        </w:rPr>
        <w:t> </w:t>
      </w:r>
      <w:r>
        <w:rPr>
          <w:color w:val="231F20"/>
        </w:rPr>
        <w:t>de</w:t>
      </w:r>
      <w:r>
        <w:rPr>
          <w:color w:val="231F20"/>
          <w:spacing w:val="-13"/>
        </w:rPr>
        <w:t> </w:t>
      </w:r>
      <w:r>
        <w:rPr>
          <w:color w:val="231F20"/>
        </w:rPr>
        <w:t>incertidumbre: causas y consecuencias de la crisis mundial. Revista de </w:t>
      </w:r>
      <w:r>
        <w:rPr>
          <w:color w:val="231F20"/>
        </w:rPr>
        <w:t>Economía Institucional , 10 (19), 55-78.</w:t>
      </w:r>
    </w:p>
    <w:p>
      <w:pPr>
        <w:pStyle w:val="BodyText"/>
        <w:spacing w:line="249" w:lineRule="auto" w:before="104"/>
        <w:ind w:left="839" w:right="129" w:hanging="709"/>
        <w:jc w:val="both"/>
      </w:pPr>
      <w:r>
        <w:rPr>
          <w:color w:val="231F20"/>
        </w:rPr>
        <w:t>Ffrench-Davis, R. 2009. El impacto de </w:t>
      </w:r>
      <w:r>
        <w:rPr>
          <w:color w:val="231F20"/>
        </w:rPr>
        <w:t>la crisis global en Amércia Latina. Nueva Sociedad (224), 67-85.</w:t>
      </w:r>
    </w:p>
    <w:p>
      <w:pPr>
        <w:pStyle w:val="BodyText"/>
        <w:spacing w:line="249" w:lineRule="auto" w:before="103"/>
        <w:ind w:left="839" w:right="129" w:hanging="709"/>
        <w:jc w:val="both"/>
      </w:pPr>
      <w:r>
        <w:rPr>
          <w:color w:val="231F20"/>
        </w:rPr>
        <w:t>Girón, A. 2010. Acciones especulativas y desplomes financieros. Economía Informa (362), 17-22.</w:t>
      </w:r>
    </w:p>
    <w:p>
      <w:pPr>
        <w:pStyle w:val="BodyText"/>
        <w:spacing w:line="249" w:lineRule="auto" w:before="103"/>
        <w:ind w:left="839" w:right="128" w:hanging="709"/>
        <w:jc w:val="both"/>
      </w:pPr>
      <w:r>
        <w:rPr>
          <w:color w:val="231F20"/>
        </w:rPr>
        <w:t>Hallivis, M. 2003. Fisco, Federalismo </w:t>
      </w:r>
      <w:r>
        <w:rPr>
          <w:color w:val="231F20"/>
        </w:rPr>
        <w:t>y Globalización en México (Primera ed.). México, D.F.: Tax Editores.</w:t>
      </w:r>
    </w:p>
    <w:p>
      <w:pPr>
        <w:pStyle w:val="BodyText"/>
        <w:spacing w:line="249" w:lineRule="auto" w:before="103"/>
        <w:ind w:left="839" w:right="128" w:hanging="709"/>
        <w:jc w:val="both"/>
      </w:pPr>
      <w:r>
        <w:rPr>
          <w:color w:val="231F20"/>
          <w:spacing w:val="-4"/>
        </w:rPr>
        <w:t>Ibarra,</w:t>
      </w:r>
      <w:r>
        <w:rPr>
          <w:color w:val="231F20"/>
          <w:spacing w:val="-6"/>
        </w:rPr>
        <w:t> </w:t>
      </w:r>
      <w:r>
        <w:rPr>
          <w:color w:val="231F20"/>
          <w:spacing w:val="-4"/>
        </w:rPr>
        <w:t>D.</w:t>
      </w:r>
      <w:r>
        <w:rPr>
          <w:color w:val="231F20"/>
          <w:spacing w:val="-6"/>
        </w:rPr>
        <w:t> </w:t>
      </w:r>
      <w:r>
        <w:rPr>
          <w:color w:val="231F20"/>
          <w:spacing w:val="-4"/>
        </w:rPr>
        <w:t>2009.</w:t>
      </w:r>
      <w:r>
        <w:rPr>
          <w:color w:val="231F20"/>
          <w:spacing w:val="-6"/>
        </w:rPr>
        <w:t> </w:t>
      </w:r>
      <w:r>
        <w:rPr>
          <w:color w:val="231F20"/>
          <w:spacing w:val="-4"/>
        </w:rPr>
        <w:t>Oteando</w:t>
      </w:r>
      <w:r>
        <w:rPr>
          <w:color w:val="231F20"/>
          <w:spacing w:val="-6"/>
        </w:rPr>
        <w:t> </w:t>
      </w:r>
      <w:r>
        <w:rPr>
          <w:color w:val="231F20"/>
          <w:spacing w:val="-4"/>
        </w:rPr>
        <w:t>el</w:t>
      </w:r>
      <w:r>
        <w:rPr>
          <w:color w:val="231F20"/>
          <w:spacing w:val="-6"/>
        </w:rPr>
        <w:t> </w:t>
      </w:r>
      <w:r>
        <w:rPr>
          <w:color w:val="231F20"/>
          <w:spacing w:val="-4"/>
        </w:rPr>
        <w:t>futuro.</w:t>
      </w:r>
      <w:r>
        <w:rPr>
          <w:color w:val="231F20"/>
          <w:spacing w:val="-6"/>
        </w:rPr>
        <w:t> </w:t>
      </w:r>
      <w:r>
        <w:rPr>
          <w:color w:val="231F20"/>
          <w:spacing w:val="-4"/>
        </w:rPr>
        <w:t>Economía </w:t>
      </w:r>
      <w:r>
        <w:rPr>
          <w:color w:val="231F20"/>
        </w:rPr>
        <w:t>UNAM , 6 (18), 61-74.</w:t>
      </w:r>
    </w:p>
    <w:p>
      <w:pPr>
        <w:pStyle w:val="BodyText"/>
        <w:spacing w:line="249" w:lineRule="auto" w:before="102"/>
        <w:ind w:left="839" w:right="129" w:hanging="709"/>
        <w:jc w:val="both"/>
      </w:pPr>
      <w:r>
        <w:rPr>
          <w:color w:val="231F20"/>
        </w:rPr>
        <w:t>Jara, A., &amp; Tovar, C. 2009. Monetary </w:t>
      </w:r>
      <w:r>
        <w:rPr>
          <w:color w:val="231F20"/>
        </w:rPr>
        <w:t>and financial</w:t>
      </w:r>
      <w:r>
        <w:rPr>
          <w:color w:val="231F20"/>
          <w:spacing w:val="40"/>
        </w:rPr>
        <w:t>  </w:t>
      </w:r>
      <w:r>
        <w:rPr>
          <w:color w:val="231F20"/>
        </w:rPr>
        <w:t>stability</w:t>
      </w:r>
      <w:r>
        <w:rPr>
          <w:color w:val="231F20"/>
          <w:spacing w:val="40"/>
        </w:rPr>
        <w:t>  </w:t>
      </w:r>
      <w:r>
        <w:rPr>
          <w:color w:val="231F20"/>
        </w:rPr>
        <w:t>implications</w:t>
      </w:r>
      <w:r>
        <w:rPr>
          <w:color w:val="231F20"/>
          <w:spacing w:val="80"/>
          <w:w w:val="150"/>
        </w:rPr>
        <w:t> </w:t>
      </w:r>
      <w:r>
        <w:rPr>
          <w:color w:val="231F20"/>
        </w:rPr>
        <w:t>of capital flows in Latin America and the Caribbean. Monetary and Economic</w:t>
      </w:r>
      <w:r>
        <w:rPr>
          <w:color w:val="231F20"/>
          <w:spacing w:val="65"/>
        </w:rPr>
        <w:t>   </w:t>
      </w:r>
      <w:r>
        <w:rPr>
          <w:color w:val="231F20"/>
        </w:rPr>
        <w:t>Department.</w:t>
      </w:r>
      <w:r>
        <w:rPr>
          <w:color w:val="231F20"/>
          <w:spacing w:val="65"/>
        </w:rPr>
        <w:t>   </w:t>
      </w:r>
      <w:r>
        <w:rPr>
          <w:color w:val="231F20"/>
          <w:spacing w:val="-2"/>
        </w:rPr>
        <w:t>Basel,</w:t>
      </w:r>
    </w:p>
    <w:p>
      <w:pPr>
        <w:spacing w:after="0" w:line="249" w:lineRule="auto"/>
        <w:jc w:val="both"/>
        <w:sectPr>
          <w:type w:val="continuous"/>
          <w:pgSz w:w="12240" w:h="15840"/>
          <w:pgMar w:header="0" w:footer="949" w:top="1040" w:bottom="1160" w:left="1400" w:right="1400"/>
          <w:cols w:num="2" w:equalWidth="0">
            <w:col w:w="4392" w:space="565"/>
            <w:col w:w="4483"/>
          </w:cols>
        </w:sectPr>
      </w:pPr>
    </w:p>
    <w:p>
      <w:pPr>
        <w:pStyle w:val="BodyText"/>
        <w:spacing w:before="9"/>
        <w:rPr>
          <w:sz w:val="11"/>
        </w:rPr>
      </w:pPr>
    </w:p>
    <w:p>
      <w:pPr>
        <w:spacing w:after="0"/>
        <w:rPr>
          <w:sz w:val="11"/>
        </w:rPr>
        <w:sectPr>
          <w:pgSz w:w="12240" w:h="15840"/>
          <w:pgMar w:header="0" w:footer="949" w:top="1120" w:bottom="1140" w:left="1400" w:right="1400"/>
        </w:sectPr>
      </w:pPr>
    </w:p>
    <w:p>
      <w:pPr>
        <w:pStyle w:val="BodyText"/>
        <w:spacing w:before="90"/>
        <w:ind w:left="839"/>
      </w:pPr>
      <w:r>
        <w:rPr>
          <w:color w:val="231F20"/>
        </w:rPr>
        <w:t>Switzerland:</w:t>
      </w:r>
      <w:r>
        <w:rPr>
          <w:color w:val="231F20"/>
          <w:spacing w:val="35"/>
        </w:rPr>
        <w:t> </w:t>
      </w:r>
      <w:r>
        <w:rPr>
          <w:color w:val="231F20"/>
        </w:rPr>
        <w:t>Bank</w:t>
      </w:r>
      <w:r>
        <w:rPr>
          <w:color w:val="231F20"/>
          <w:spacing w:val="35"/>
        </w:rPr>
        <w:t> </w:t>
      </w:r>
      <w:r>
        <w:rPr>
          <w:color w:val="231F20"/>
        </w:rPr>
        <w:t>for</w:t>
      </w:r>
      <w:r>
        <w:rPr>
          <w:color w:val="231F20"/>
          <w:spacing w:val="35"/>
        </w:rPr>
        <w:t> </w:t>
      </w:r>
      <w:r>
        <w:rPr>
          <w:color w:val="231F20"/>
          <w:spacing w:val="-2"/>
        </w:rPr>
        <w:t>International</w:t>
      </w:r>
    </w:p>
    <w:p>
      <w:pPr>
        <w:pStyle w:val="BodyText"/>
        <w:spacing w:before="12"/>
        <w:ind w:left="839"/>
      </w:pPr>
      <w:r>
        <w:rPr>
          <w:color w:val="231F20"/>
          <w:spacing w:val="-2"/>
        </w:rPr>
        <w:t>Settlements.</w:t>
      </w:r>
    </w:p>
    <w:p>
      <w:pPr>
        <w:pStyle w:val="BodyText"/>
        <w:spacing w:line="249" w:lineRule="auto" w:before="112"/>
        <w:ind w:left="839" w:right="38" w:hanging="709"/>
        <w:jc w:val="both"/>
      </w:pPr>
      <w:r>
        <w:rPr>
          <w:color w:val="231F20"/>
        </w:rPr>
        <w:t>Kindleberger, C. P., &amp; Aliber, R. 2005. Manias, Panics, and Crashes: </w:t>
      </w:r>
      <w:r>
        <w:rPr>
          <w:color w:val="231F20"/>
        </w:rPr>
        <w:t>A History of Financial Crisis. New York: John Wiley and Sons.</w:t>
      </w:r>
    </w:p>
    <w:p>
      <w:pPr>
        <w:pStyle w:val="BodyText"/>
        <w:spacing w:line="249" w:lineRule="auto" w:before="104"/>
        <w:ind w:left="839" w:right="50" w:hanging="709"/>
        <w:jc w:val="both"/>
      </w:pPr>
      <w:r>
        <w:rPr>
          <w:color w:val="231F20"/>
        </w:rPr>
        <w:t>Moreno-Brid, J. 2009. La </w:t>
      </w:r>
      <w:r>
        <w:rPr>
          <w:color w:val="231F20"/>
        </w:rPr>
        <w:t>Economía Mexicana frente a la Crisis Internacional. Revista Nueva Sociedad (220), 60-83.</w:t>
      </w:r>
    </w:p>
    <w:p>
      <w:pPr>
        <w:pStyle w:val="BodyText"/>
        <w:spacing w:line="249" w:lineRule="auto" w:before="104"/>
        <w:ind w:left="839" w:right="51" w:hanging="709"/>
        <w:jc w:val="both"/>
      </w:pPr>
      <w:r>
        <w:rPr>
          <w:color w:val="231F20"/>
          <w:spacing w:val="-2"/>
        </w:rPr>
        <w:t>Morgan,</w:t>
      </w:r>
      <w:r>
        <w:rPr>
          <w:color w:val="231F20"/>
          <w:spacing w:val="-13"/>
        </w:rPr>
        <w:t> </w:t>
      </w:r>
      <w:r>
        <w:rPr>
          <w:color w:val="231F20"/>
          <w:spacing w:val="-2"/>
        </w:rPr>
        <w:t>J.</w:t>
      </w:r>
      <w:r>
        <w:rPr>
          <w:color w:val="231F20"/>
          <w:spacing w:val="-13"/>
        </w:rPr>
        <w:t> </w:t>
      </w:r>
      <w:r>
        <w:rPr>
          <w:color w:val="231F20"/>
          <w:spacing w:val="-2"/>
        </w:rPr>
        <w:t>2009.</w:t>
      </w:r>
      <w:r>
        <w:rPr>
          <w:color w:val="231F20"/>
          <w:spacing w:val="-13"/>
        </w:rPr>
        <w:t> </w:t>
      </w:r>
      <w:r>
        <w:rPr>
          <w:color w:val="231F20"/>
          <w:spacing w:val="-2"/>
        </w:rPr>
        <w:t>Emerging</w:t>
      </w:r>
      <w:r>
        <w:rPr>
          <w:color w:val="231F20"/>
          <w:spacing w:val="-13"/>
        </w:rPr>
        <w:t> </w:t>
      </w:r>
      <w:r>
        <w:rPr>
          <w:color w:val="231F20"/>
          <w:spacing w:val="-2"/>
        </w:rPr>
        <w:t>Markets</w:t>
      </w:r>
      <w:r>
        <w:rPr>
          <w:color w:val="231F20"/>
          <w:spacing w:val="-13"/>
        </w:rPr>
        <w:t> </w:t>
      </w:r>
      <w:r>
        <w:rPr>
          <w:color w:val="231F20"/>
          <w:spacing w:val="-2"/>
        </w:rPr>
        <w:t>Outlook </w:t>
      </w:r>
      <w:r>
        <w:rPr>
          <w:color w:val="231F20"/>
        </w:rPr>
        <w:t>and Strategy. Chile.</w:t>
      </w:r>
    </w:p>
    <w:p>
      <w:pPr>
        <w:pStyle w:val="BodyText"/>
        <w:spacing w:line="249" w:lineRule="auto" w:before="102"/>
        <w:ind w:left="839" w:right="42" w:hanging="709"/>
        <w:jc w:val="both"/>
      </w:pPr>
      <w:r>
        <w:rPr>
          <w:color w:val="231F20"/>
        </w:rPr>
        <w:t>Ocampo, J. A. 2009. Impactos de la Crisis Finanicera</w:t>
      </w:r>
      <w:r>
        <w:rPr>
          <w:color w:val="231F20"/>
          <w:spacing w:val="-15"/>
        </w:rPr>
        <w:t> </w:t>
      </w:r>
      <w:r>
        <w:rPr>
          <w:color w:val="231F20"/>
        </w:rPr>
        <w:t>Mundial.</w:t>
      </w:r>
      <w:r>
        <w:rPr>
          <w:color w:val="231F20"/>
          <w:spacing w:val="-15"/>
        </w:rPr>
        <w:t> </w:t>
      </w:r>
      <w:r>
        <w:rPr>
          <w:color w:val="231F20"/>
        </w:rPr>
        <w:t>Revista</w:t>
      </w:r>
      <w:r>
        <w:rPr>
          <w:color w:val="231F20"/>
          <w:spacing w:val="-15"/>
        </w:rPr>
        <w:t> </w:t>
      </w:r>
      <w:r>
        <w:rPr>
          <w:color w:val="231F20"/>
        </w:rPr>
        <w:t>CEPAL (97), 9-32.</w:t>
      </w:r>
    </w:p>
    <w:p>
      <w:pPr>
        <w:pStyle w:val="BodyText"/>
        <w:spacing w:line="249" w:lineRule="auto" w:before="103"/>
        <w:ind w:left="839" w:right="50" w:hanging="709"/>
        <w:jc w:val="both"/>
      </w:pPr>
      <w:r>
        <w:rPr>
          <w:color w:val="231F20"/>
        </w:rPr>
        <w:t>Paz,</w:t>
      </w:r>
      <w:r>
        <w:rPr>
          <w:color w:val="231F20"/>
          <w:spacing w:val="40"/>
        </w:rPr>
        <w:t> </w:t>
      </w:r>
      <w:r>
        <w:rPr>
          <w:color w:val="231F20"/>
        </w:rPr>
        <w:t>F.</w:t>
      </w:r>
      <w:r>
        <w:rPr>
          <w:color w:val="231F20"/>
          <w:spacing w:val="40"/>
        </w:rPr>
        <w:t> </w:t>
      </w:r>
      <w:r>
        <w:rPr>
          <w:color w:val="231F20"/>
        </w:rPr>
        <w:t>2010.</w:t>
      </w:r>
      <w:r>
        <w:rPr>
          <w:color w:val="231F20"/>
          <w:spacing w:val="40"/>
        </w:rPr>
        <w:t> </w:t>
      </w:r>
      <w:r>
        <w:rPr>
          <w:color w:val="231F20"/>
        </w:rPr>
        <w:t>La</w:t>
      </w:r>
      <w:r>
        <w:rPr>
          <w:color w:val="231F20"/>
          <w:spacing w:val="40"/>
        </w:rPr>
        <w:t> </w:t>
      </w:r>
      <w:r>
        <w:rPr>
          <w:color w:val="231F20"/>
        </w:rPr>
        <w:t>Crisis</w:t>
      </w:r>
      <w:r>
        <w:rPr>
          <w:color w:val="231F20"/>
          <w:spacing w:val="40"/>
        </w:rPr>
        <w:t> </w:t>
      </w:r>
      <w:r>
        <w:rPr>
          <w:color w:val="231F20"/>
        </w:rPr>
        <w:t>y</w:t>
      </w:r>
      <w:r>
        <w:rPr>
          <w:color w:val="231F20"/>
          <w:spacing w:val="40"/>
        </w:rPr>
        <w:t> </w:t>
      </w:r>
      <w:r>
        <w:rPr>
          <w:color w:val="231F20"/>
        </w:rPr>
        <w:t>sus</w:t>
      </w:r>
      <w:r>
        <w:rPr>
          <w:color w:val="231F20"/>
          <w:spacing w:val="40"/>
        </w:rPr>
        <w:t> </w:t>
      </w:r>
      <w:r>
        <w:rPr>
          <w:color w:val="231F20"/>
        </w:rPr>
        <w:t>Efectos</w:t>
      </w:r>
      <w:r>
        <w:rPr>
          <w:color w:val="231F20"/>
          <w:spacing w:val="40"/>
        </w:rPr>
        <w:t> </w:t>
      </w:r>
      <w:r>
        <w:rPr>
          <w:color w:val="231F20"/>
        </w:rPr>
        <w:t>en la Economía Mexicana. </w:t>
      </w:r>
      <w:r>
        <w:rPr>
          <w:color w:val="231F20"/>
        </w:rPr>
        <w:t>Revista Economía Informal (362), 93-107.</w:t>
      </w:r>
    </w:p>
    <w:p>
      <w:pPr>
        <w:pStyle w:val="BodyText"/>
        <w:spacing w:line="249" w:lineRule="auto" w:before="103"/>
        <w:ind w:left="839" w:right="50" w:hanging="709"/>
        <w:jc w:val="both"/>
      </w:pPr>
      <w:r>
        <w:rPr>
          <w:color w:val="231F20"/>
        </w:rPr>
        <w:t>Reyes, G. 2009. Causas de la Recesión en los Estados Unidos de América (2007-2009). Problemas del Desarrollo Revista </w:t>
      </w:r>
      <w:r>
        <w:rPr>
          <w:color w:val="231F20"/>
        </w:rPr>
        <w:t>Latinoamericana de Economía , 40 (158), 215-233.</w:t>
      </w:r>
    </w:p>
    <w:p>
      <w:pPr>
        <w:pStyle w:val="BodyText"/>
        <w:spacing w:line="249" w:lineRule="auto" w:before="105"/>
        <w:ind w:left="839" w:right="51" w:hanging="709"/>
        <w:jc w:val="both"/>
      </w:pPr>
      <w:r>
        <w:rPr>
          <w:color w:val="231F20"/>
        </w:rPr>
        <w:t>Rozenwurcel, G., &amp; Rodríguez, M. </w:t>
      </w:r>
      <w:r>
        <w:rPr>
          <w:color w:val="231F20"/>
        </w:rPr>
        <w:t>2009. América</w:t>
      </w:r>
      <w:r>
        <w:rPr>
          <w:color w:val="231F20"/>
          <w:spacing w:val="-15"/>
        </w:rPr>
        <w:t> </w:t>
      </w:r>
      <w:r>
        <w:rPr>
          <w:color w:val="231F20"/>
        </w:rPr>
        <w:t>Latina</w:t>
      </w:r>
      <w:r>
        <w:rPr>
          <w:color w:val="231F20"/>
          <w:spacing w:val="-15"/>
        </w:rPr>
        <w:t> </w:t>
      </w:r>
      <w:r>
        <w:rPr>
          <w:color w:val="231F20"/>
        </w:rPr>
        <w:t>‘acoplada’</w:t>
      </w:r>
      <w:r>
        <w:rPr>
          <w:color w:val="231F20"/>
          <w:spacing w:val="-15"/>
        </w:rPr>
        <w:t> </w:t>
      </w:r>
      <w:r>
        <w:rPr>
          <w:color w:val="231F20"/>
        </w:rPr>
        <w:t>a</w:t>
      </w:r>
      <w:r>
        <w:rPr>
          <w:color w:val="231F20"/>
          <w:spacing w:val="-9"/>
        </w:rPr>
        <w:t> </w:t>
      </w:r>
      <w:r>
        <w:rPr>
          <w:color w:val="231F20"/>
        </w:rPr>
        <w:t>la</w:t>
      </w:r>
      <w:r>
        <w:rPr>
          <w:color w:val="231F20"/>
          <w:spacing w:val="-10"/>
        </w:rPr>
        <w:t> </w:t>
      </w:r>
      <w:r>
        <w:rPr>
          <w:color w:val="231F20"/>
        </w:rPr>
        <w:t>crisis como antes al auge ¿Cómo hacer frente</w:t>
      </w:r>
      <w:r>
        <w:rPr>
          <w:color w:val="231F20"/>
          <w:spacing w:val="-15"/>
        </w:rPr>
        <w:t> </w:t>
      </w:r>
      <w:r>
        <w:rPr>
          <w:color w:val="231F20"/>
        </w:rPr>
        <w:t>a</w:t>
      </w:r>
      <w:r>
        <w:rPr>
          <w:color w:val="231F20"/>
          <w:spacing w:val="-15"/>
        </w:rPr>
        <w:t> </w:t>
      </w:r>
      <w:r>
        <w:rPr>
          <w:color w:val="231F20"/>
        </w:rPr>
        <w:t>la</w:t>
      </w:r>
      <w:r>
        <w:rPr>
          <w:color w:val="231F20"/>
          <w:spacing w:val="-15"/>
        </w:rPr>
        <w:t> </w:t>
      </w:r>
      <w:r>
        <w:rPr>
          <w:color w:val="231F20"/>
        </w:rPr>
        <w:t>nueva</w:t>
      </w:r>
      <w:r>
        <w:rPr>
          <w:color w:val="231F20"/>
          <w:spacing w:val="-15"/>
        </w:rPr>
        <w:t> </w:t>
      </w:r>
      <w:r>
        <w:rPr>
          <w:color w:val="231F20"/>
        </w:rPr>
        <w:t>encrucijada?</w:t>
      </w:r>
      <w:r>
        <w:rPr>
          <w:color w:val="231F20"/>
          <w:spacing w:val="-15"/>
        </w:rPr>
        <w:t> </w:t>
      </w:r>
      <w:r>
        <w:rPr>
          <w:color w:val="231F20"/>
        </w:rPr>
        <w:t>Centro de</w:t>
      </w:r>
      <w:r>
        <w:rPr>
          <w:color w:val="231F20"/>
          <w:spacing w:val="-7"/>
        </w:rPr>
        <w:t> </w:t>
      </w:r>
      <w:r>
        <w:rPr>
          <w:color w:val="231F20"/>
        </w:rPr>
        <w:t>Estudios</w:t>
      </w:r>
      <w:r>
        <w:rPr>
          <w:color w:val="231F20"/>
          <w:spacing w:val="-7"/>
        </w:rPr>
        <w:t> </w:t>
      </w:r>
      <w:r>
        <w:rPr>
          <w:color w:val="231F20"/>
        </w:rPr>
        <w:t>Políticos,</w:t>
      </w:r>
      <w:r>
        <w:rPr>
          <w:color w:val="231F20"/>
          <w:spacing w:val="-7"/>
        </w:rPr>
        <w:t> </w:t>
      </w:r>
      <w:r>
        <w:rPr>
          <w:color w:val="231F20"/>
        </w:rPr>
        <w:t>Económicos</w:t>
      </w:r>
      <w:r>
        <w:rPr>
          <w:color w:val="231F20"/>
          <w:spacing w:val="-7"/>
        </w:rPr>
        <w:t> </w:t>
      </w:r>
      <w:r>
        <w:rPr>
          <w:color w:val="231F20"/>
        </w:rPr>
        <w:t>y Sociales. Buenos Aires, Argentina: Fundación friedrich Ebert.</w:t>
      </w:r>
    </w:p>
    <w:p>
      <w:pPr>
        <w:pStyle w:val="BodyText"/>
        <w:spacing w:line="249" w:lineRule="auto" w:before="107"/>
        <w:ind w:left="839" w:right="50" w:hanging="709"/>
        <w:jc w:val="both"/>
      </w:pPr>
      <w:r>
        <w:rPr>
          <w:color w:val="231F20"/>
        </w:rPr>
        <w:t>Soros, G. 2008. The New Paradigm </w:t>
      </w:r>
      <w:r>
        <w:rPr>
          <w:color w:val="231F20"/>
        </w:rPr>
        <w:t>for Financial Markets. New York, U.S.A: Public Affairs.</w:t>
      </w:r>
    </w:p>
    <w:p>
      <w:pPr>
        <w:pStyle w:val="BodyText"/>
        <w:spacing w:line="249" w:lineRule="auto" w:before="103"/>
        <w:ind w:left="839" w:right="51" w:hanging="709"/>
        <w:jc w:val="both"/>
      </w:pPr>
      <w:r>
        <w:rPr>
          <w:color w:val="231F20"/>
          <w:spacing w:val="-2"/>
        </w:rPr>
        <w:t>Stiglitz,</w:t>
      </w:r>
      <w:r>
        <w:rPr>
          <w:color w:val="231F20"/>
          <w:spacing w:val="-11"/>
        </w:rPr>
        <w:t> </w:t>
      </w:r>
      <w:r>
        <w:rPr>
          <w:color w:val="231F20"/>
          <w:spacing w:val="-2"/>
        </w:rPr>
        <w:t>J.</w:t>
      </w:r>
      <w:r>
        <w:rPr>
          <w:color w:val="231F20"/>
          <w:spacing w:val="-10"/>
        </w:rPr>
        <w:t> </w:t>
      </w:r>
      <w:r>
        <w:rPr>
          <w:color w:val="231F20"/>
          <w:spacing w:val="-2"/>
        </w:rPr>
        <w:t>2009.</w:t>
      </w:r>
      <w:r>
        <w:rPr>
          <w:color w:val="231F20"/>
          <w:spacing w:val="-10"/>
        </w:rPr>
        <w:t> </w:t>
      </w:r>
      <w:r>
        <w:rPr>
          <w:color w:val="231F20"/>
          <w:spacing w:val="-2"/>
        </w:rPr>
        <w:t>Como</w:t>
      </w:r>
      <w:r>
        <w:rPr>
          <w:color w:val="231F20"/>
          <w:spacing w:val="-11"/>
        </w:rPr>
        <w:t> </w:t>
      </w:r>
      <w:r>
        <w:rPr>
          <w:color w:val="231F20"/>
          <w:spacing w:val="-2"/>
        </w:rPr>
        <w:t>hacer</w:t>
      </w:r>
      <w:r>
        <w:rPr>
          <w:color w:val="231F20"/>
          <w:spacing w:val="-11"/>
        </w:rPr>
        <w:t> </w:t>
      </w:r>
      <w:r>
        <w:rPr>
          <w:color w:val="231F20"/>
          <w:spacing w:val="-2"/>
        </w:rPr>
        <w:t>que</w:t>
      </w:r>
      <w:r>
        <w:rPr>
          <w:color w:val="231F20"/>
          <w:spacing w:val="-11"/>
        </w:rPr>
        <w:t> </w:t>
      </w:r>
      <w:r>
        <w:rPr>
          <w:color w:val="231F20"/>
          <w:spacing w:val="-2"/>
        </w:rPr>
        <w:t>funcione</w:t>
      </w:r>
      <w:r>
        <w:rPr>
          <w:color w:val="231F20"/>
          <w:spacing w:val="-11"/>
        </w:rPr>
        <w:t> </w:t>
      </w:r>
      <w:r>
        <w:rPr>
          <w:color w:val="231F20"/>
          <w:spacing w:val="-2"/>
        </w:rPr>
        <w:t>la </w:t>
      </w:r>
      <w:r>
        <w:rPr>
          <w:color w:val="231F20"/>
        </w:rPr>
        <w:t>globalización</w:t>
      </w:r>
      <w:r>
        <w:rPr>
          <w:color w:val="231F20"/>
          <w:spacing w:val="-11"/>
        </w:rPr>
        <w:t> </w:t>
      </w:r>
      <w:r>
        <w:rPr>
          <w:color w:val="231F20"/>
        </w:rPr>
        <w:t>(Primera</w:t>
      </w:r>
      <w:r>
        <w:rPr>
          <w:color w:val="231F20"/>
          <w:spacing w:val="-11"/>
        </w:rPr>
        <w:t> </w:t>
      </w:r>
      <w:r>
        <w:rPr>
          <w:color w:val="231F20"/>
        </w:rPr>
        <w:t>ed.).</w:t>
      </w:r>
      <w:r>
        <w:rPr>
          <w:color w:val="231F20"/>
          <w:spacing w:val="-10"/>
        </w:rPr>
        <w:t> </w:t>
      </w:r>
      <w:r>
        <w:rPr>
          <w:color w:val="231F20"/>
        </w:rPr>
        <w:t>Madrid, España: Taurus.</w:t>
      </w:r>
    </w:p>
    <w:p>
      <w:pPr>
        <w:pStyle w:val="BodyText"/>
        <w:spacing w:line="249" w:lineRule="auto" w:before="103"/>
        <w:ind w:left="839" w:right="50" w:hanging="709"/>
        <w:jc w:val="both"/>
      </w:pPr>
      <w:r>
        <w:rPr>
          <w:color w:val="231F20"/>
        </w:rPr>
        <w:t>Terrones Marco and Cardarelli Roberto. 2005. Global Imbalances: A </w:t>
      </w:r>
      <w:r>
        <w:rPr>
          <w:color w:val="231F20"/>
        </w:rPr>
        <w:t>Saving and Investment Perspective.World Economic Outlook Chapter 2, ,pp. </w:t>
      </w:r>
      <w:r>
        <w:rPr>
          <w:color w:val="231F20"/>
          <w:spacing w:val="-2"/>
        </w:rPr>
        <w:t>91-124.</w:t>
      </w:r>
    </w:p>
    <w:p>
      <w:pPr>
        <w:pStyle w:val="BodyText"/>
        <w:spacing w:line="249" w:lineRule="auto" w:before="91"/>
        <w:ind w:left="839" w:right="128" w:hanging="709"/>
        <w:jc w:val="both"/>
      </w:pPr>
      <w:r>
        <w:rPr/>
        <w:br w:type="column"/>
      </w:r>
      <w:r>
        <w:rPr>
          <w:color w:val="231F20"/>
        </w:rPr>
        <w:t>Villagrasa, J. 2003. Globalización: </w:t>
      </w:r>
      <w:r>
        <w:rPr>
          <w:color w:val="231F20"/>
        </w:rPr>
        <w:t>¿Un </w:t>
      </w:r>
      <w:r>
        <w:rPr>
          <w:color w:val="231F20"/>
          <w:spacing w:val="-2"/>
        </w:rPr>
        <w:t>Mundo</w:t>
      </w:r>
      <w:r>
        <w:rPr>
          <w:color w:val="231F20"/>
          <w:spacing w:val="-8"/>
        </w:rPr>
        <w:t> </w:t>
      </w:r>
      <w:r>
        <w:rPr>
          <w:color w:val="231F20"/>
          <w:spacing w:val="-2"/>
        </w:rPr>
        <w:t>Mejor?</w:t>
      </w:r>
      <w:r>
        <w:rPr>
          <w:color w:val="231F20"/>
          <w:spacing w:val="-8"/>
        </w:rPr>
        <w:t> </w:t>
      </w:r>
      <w:r>
        <w:rPr>
          <w:color w:val="231F20"/>
          <w:spacing w:val="-2"/>
        </w:rPr>
        <w:t>México,</w:t>
      </w:r>
      <w:r>
        <w:rPr>
          <w:color w:val="231F20"/>
          <w:spacing w:val="-8"/>
        </w:rPr>
        <w:t> </w:t>
      </w:r>
      <w:r>
        <w:rPr>
          <w:color w:val="231F20"/>
          <w:spacing w:val="-2"/>
        </w:rPr>
        <w:t>D.F.:</w:t>
      </w:r>
      <w:r>
        <w:rPr>
          <w:color w:val="231F20"/>
          <w:spacing w:val="-13"/>
        </w:rPr>
        <w:t> </w:t>
      </w:r>
      <w:r>
        <w:rPr>
          <w:color w:val="231F20"/>
          <w:spacing w:val="-2"/>
        </w:rPr>
        <w:t>Trillas.</w:t>
      </w:r>
    </w:p>
    <w:p>
      <w:pPr>
        <w:pStyle w:val="BodyText"/>
        <w:spacing w:line="249" w:lineRule="auto" w:before="102"/>
        <w:ind w:left="839" w:right="128" w:hanging="709"/>
        <w:jc w:val="both"/>
      </w:pPr>
      <w:r>
        <w:rPr>
          <w:color w:val="231F20"/>
        </w:rPr>
        <w:t>Xu Jianwei y Yao Yang. 2010. Nuevas formas de división internacional del </w:t>
      </w:r>
      <w:r>
        <w:rPr>
          <w:color w:val="231F20"/>
          <w:spacing w:val="-2"/>
        </w:rPr>
        <w:t>trabajo,</w:t>
      </w:r>
      <w:r>
        <w:rPr>
          <w:color w:val="231F20"/>
          <w:spacing w:val="-9"/>
        </w:rPr>
        <w:t> </w:t>
      </w:r>
      <w:r>
        <w:rPr>
          <w:color w:val="231F20"/>
          <w:spacing w:val="-2"/>
        </w:rPr>
        <w:t>el</w:t>
      </w:r>
      <w:r>
        <w:rPr>
          <w:color w:val="231F20"/>
          <w:spacing w:val="-9"/>
        </w:rPr>
        <w:t> </w:t>
      </w:r>
      <w:r>
        <w:rPr>
          <w:color w:val="231F20"/>
          <w:spacing w:val="-2"/>
        </w:rPr>
        <w:t>desarrollo</w:t>
      </w:r>
      <w:r>
        <w:rPr>
          <w:color w:val="231F20"/>
          <w:spacing w:val="-9"/>
        </w:rPr>
        <w:t> </w:t>
      </w:r>
      <w:r>
        <w:rPr>
          <w:color w:val="231F20"/>
          <w:spacing w:val="-2"/>
        </w:rPr>
        <w:t>de</w:t>
      </w:r>
      <w:r>
        <w:rPr>
          <w:color w:val="231F20"/>
          <w:spacing w:val="-9"/>
        </w:rPr>
        <w:t> </w:t>
      </w:r>
      <w:r>
        <w:rPr>
          <w:color w:val="231F20"/>
          <w:spacing w:val="-2"/>
        </w:rPr>
        <w:t>los</w:t>
      </w:r>
      <w:r>
        <w:rPr>
          <w:color w:val="231F20"/>
          <w:spacing w:val="-9"/>
        </w:rPr>
        <w:t> </w:t>
      </w:r>
      <w:r>
        <w:rPr>
          <w:color w:val="231F20"/>
          <w:spacing w:val="-2"/>
        </w:rPr>
        <w:t>mercados </w:t>
      </w:r>
      <w:r>
        <w:rPr>
          <w:color w:val="231F20"/>
        </w:rPr>
        <w:t>financieros y los desequilibrios mundiales, 2010, vol3 pp.3-30.</w:t>
      </w:r>
    </w:p>
    <w:p>
      <w:pPr>
        <w:pStyle w:val="BodyText"/>
        <w:spacing w:before="216"/>
      </w:pPr>
    </w:p>
    <w:p>
      <w:pPr>
        <w:pStyle w:val="BodyText"/>
        <w:spacing w:before="1"/>
        <w:ind w:left="130"/>
      </w:pPr>
      <w:r>
        <w:rPr>
          <w:color w:val="231F20"/>
        </w:rPr>
        <w:t>SITIOS</w:t>
      </w:r>
      <w:r>
        <w:rPr>
          <w:color w:val="231F20"/>
          <w:spacing w:val="-4"/>
        </w:rPr>
        <w:t> </w:t>
      </w:r>
      <w:r>
        <w:rPr>
          <w:color w:val="231F20"/>
        </w:rPr>
        <w:t>DE</w:t>
      </w:r>
      <w:r>
        <w:rPr>
          <w:color w:val="231F20"/>
          <w:spacing w:val="-2"/>
        </w:rPr>
        <w:t> INTERNET:</w:t>
      </w:r>
    </w:p>
    <w:p>
      <w:pPr>
        <w:pStyle w:val="BodyText"/>
        <w:spacing w:line="249" w:lineRule="auto" w:before="112"/>
        <w:ind w:left="839" w:right="122" w:hanging="709"/>
        <w:jc w:val="both"/>
      </w:pPr>
      <w:hyperlink r:id="rId14">
        <w:r>
          <w:rPr>
            <w:color w:val="231F20"/>
          </w:rPr>
          <w:t>http://eleconomista.com.mx.</w:t>
        </w:r>
      </w:hyperlink>
      <w:r>
        <w:rPr>
          <w:color w:val="231F20"/>
        </w:rPr>
        <w:t> (27 de 03 de </w:t>
      </w:r>
      <w:r>
        <w:rPr>
          <w:color w:val="231F20"/>
          <w:spacing w:val="-2"/>
        </w:rPr>
        <w:t>2009).Recuperadoel03de01de2010, </w:t>
      </w:r>
      <w:r>
        <w:rPr>
          <w:color w:val="231F20"/>
        </w:rPr>
        <w:t>de </w:t>
      </w:r>
      <w:hyperlink r:id="rId14">
        <w:r>
          <w:rPr>
            <w:color w:val="231F20"/>
          </w:rPr>
          <w:t>http://eleconomista.com.mx/</w:t>
        </w:r>
      </w:hyperlink>
      <w:r>
        <w:rPr>
          <w:color w:val="231F20"/>
        </w:rPr>
        <w:t> </w:t>
      </w:r>
      <w:r>
        <w:rPr>
          <w:color w:val="231F20"/>
          <w:spacing w:val="-2"/>
        </w:rPr>
        <w:t>notas-online/finanzas/2009/03/27/ misterio-detras-activos-toxicos</w:t>
      </w:r>
    </w:p>
    <w:p>
      <w:pPr>
        <w:pStyle w:val="BodyText"/>
        <w:spacing w:line="249" w:lineRule="auto" w:before="105"/>
        <w:ind w:left="839" w:right="128" w:hanging="709"/>
        <w:jc w:val="both"/>
      </w:pPr>
      <w:r>
        <w:rPr>
          <w:color w:val="231F20"/>
          <w:spacing w:val="-6"/>
        </w:rPr>
        <w:t>Osorio,</w:t>
      </w:r>
      <w:r>
        <w:rPr>
          <w:color w:val="231F20"/>
          <w:spacing w:val="-9"/>
        </w:rPr>
        <w:t> </w:t>
      </w:r>
      <w:r>
        <w:rPr>
          <w:color w:val="231F20"/>
          <w:spacing w:val="-6"/>
        </w:rPr>
        <w:t>J.A.,</w:t>
      </w:r>
      <w:r>
        <w:rPr>
          <w:color w:val="231F20"/>
          <w:spacing w:val="-9"/>
        </w:rPr>
        <w:t> </w:t>
      </w:r>
      <w:r>
        <w:rPr>
          <w:color w:val="231F20"/>
          <w:spacing w:val="-6"/>
        </w:rPr>
        <w:t>&amp;</w:t>
      </w:r>
      <w:r>
        <w:rPr>
          <w:color w:val="231F20"/>
          <w:spacing w:val="-9"/>
        </w:rPr>
        <w:t> </w:t>
      </w:r>
      <w:r>
        <w:rPr>
          <w:color w:val="231F20"/>
          <w:spacing w:val="-6"/>
        </w:rPr>
        <w:t>Nicolas,</w:t>
      </w:r>
      <w:r>
        <w:rPr>
          <w:color w:val="231F20"/>
          <w:spacing w:val="-9"/>
        </w:rPr>
        <w:t> </w:t>
      </w:r>
      <w:r>
        <w:rPr>
          <w:color w:val="231F20"/>
          <w:spacing w:val="-6"/>
        </w:rPr>
        <w:t>M.</w:t>
      </w:r>
      <w:r>
        <w:rPr>
          <w:color w:val="231F20"/>
          <w:spacing w:val="-3"/>
        </w:rPr>
        <w:t> </w:t>
      </w:r>
      <w:r>
        <w:rPr>
          <w:color w:val="231F20"/>
          <w:spacing w:val="-6"/>
        </w:rPr>
        <w:t>2009.</w:t>
      </w:r>
      <w:r>
        <w:rPr>
          <w:color w:val="231F20"/>
          <w:spacing w:val="-9"/>
        </w:rPr>
        <w:t> </w:t>
      </w:r>
      <w:r>
        <w:rPr>
          <w:color w:val="231F20"/>
          <w:spacing w:val="-6"/>
        </w:rPr>
        <w:t>Recuperado </w:t>
      </w:r>
      <w:r>
        <w:rPr>
          <w:color w:val="231F20"/>
          <w:spacing w:val="-4"/>
        </w:rPr>
        <w:t>el</w:t>
      </w:r>
      <w:r>
        <w:rPr>
          <w:color w:val="231F20"/>
          <w:spacing w:val="-11"/>
        </w:rPr>
        <w:t> </w:t>
      </w:r>
      <w:r>
        <w:rPr>
          <w:color w:val="231F20"/>
          <w:spacing w:val="-4"/>
        </w:rPr>
        <w:t>20</w:t>
      </w:r>
      <w:r>
        <w:rPr>
          <w:color w:val="231F20"/>
          <w:spacing w:val="-11"/>
        </w:rPr>
        <w:t> </w:t>
      </w:r>
      <w:r>
        <w:rPr>
          <w:color w:val="231F20"/>
          <w:spacing w:val="-4"/>
        </w:rPr>
        <w:t>de</w:t>
      </w:r>
      <w:r>
        <w:rPr>
          <w:color w:val="231F20"/>
          <w:spacing w:val="-11"/>
        </w:rPr>
        <w:t> </w:t>
      </w:r>
      <w:r>
        <w:rPr>
          <w:color w:val="231F20"/>
          <w:spacing w:val="-4"/>
        </w:rPr>
        <w:t>01</w:t>
      </w:r>
      <w:r>
        <w:rPr>
          <w:color w:val="231F20"/>
          <w:spacing w:val="-11"/>
        </w:rPr>
        <w:t> </w:t>
      </w:r>
      <w:r>
        <w:rPr>
          <w:color w:val="231F20"/>
          <w:spacing w:val="-4"/>
        </w:rPr>
        <w:t>de</w:t>
      </w:r>
      <w:r>
        <w:rPr>
          <w:color w:val="231F20"/>
          <w:spacing w:val="-11"/>
        </w:rPr>
        <w:t> </w:t>
      </w:r>
      <w:r>
        <w:rPr>
          <w:color w:val="231F20"/>
          <w:spacing w:val="-4"/>
        </w:rPr>
        <w:t>2010,</w:t>
      </w:r>
      <w:r>
        <w:rPr>
          <w:color w:val="231F20"/>
          <w:spacing w:val="-11"/>
        </w:rPr>
        <w:t> </w:t>
      </w:r>
      <w:r>
        <w:rPr>
          <w:color w:val="231F20"/>
          <w:spacing w:val="-4"/>
        </w:rPr>
        <w:t>de</w:t>
      </w:r>
      <w:r>
        <w:rPr>
          <w:color w:val="231F20"/>
          <w:spacing w:val="-11"/>
        </w:rPr>
        <w:t> </w:t>
      </w:r>
      <w:r>
        <w:rPr>
          <w:color w:val="231F20"/>
          <w:spacing w:val="-4"/>
        </w:rPr>
        <w:t>Banco</w:t>
      </w:r>
      <w:r>
        <w:rPr>
          <w:color w:val="231F20"/>
          <w:spacing w:val="-11"/>
        </w:rPr>
        <w:t> </w:t>
      </w:r>
      <w:r>
        <w:rPr>
          <w:color w:val="231F20"/>
          <w:spacing w:val="-4"/>
        </w:rPr>
        <w:t>Central </w:t>
      </w:r>
      <w:r>
        <w:rPr>
          <w:color w:val="231F20"/>
        </w:rPr>
        <w:t>de Reserva de El Salvador: http:// </w:t>
      </w:r>
      <w:hyperlink r:id="rId37">
        <w:r>
          <w:rPr>
            <w:color w:val="231F20"/>
            <w:spacing w:val="-2"/>
          </w:rPr>
          <w:t>www.bcr.gob.sv/uploaded/content/</w:t>
        </w:r>
      </w:hyperlink>
      <w:r>
        <w:rPr>
          <w:color w:val="231F20"/>
          <w:spacing w:val="-2"/>
        </w:rPr>
        <w:t> category/1109567025.pdf</w:t>
      </w:r>
    </w:p>
    <w:p>
      <w:pPr>
        <w:pStyle w:val="BodyText"/>
        <w:spacing w:line="249" w:lineRule="auto" w:before="105"/>
        <w:ind w:left="839" w:right="100" w:hanging="709"/>
        <w:jc w:val="both"/>
      </w:pPr>
      <w:r>
        <w:rPr>
          <w:color w:val="231F20"/>
        </w:rPr>
        <w:t>Tustain, P. (05 de 09 de 2007). </w:t>
      </w:r>
      <w:hyperlink r:id="rId38">
        <w:r>
          <w:rPr>
            <w:color w:val="231F20"/>
          </w:rPr>
          <w:t>www.</w:t>
        </w:r>
      </w:hyperlink>
      <w:r>
        <w:rPr>
          <w:color w:val="231F20"/>
        </w:rPr>
        <w:t> moneyweek.com.</w:t>
      </w:r>
      <w:r>
        <w:rPr>
          <w:color w:val="231F20"/>
          <w:spacing w:val="40"/>
        </w:rPr>
        <w:t> </w:t>
      </w:r>
      <w:r>
        <w:rPr>
          <w:color w:val="231F20"/>
        </w:rPr>
        <w:t>Recuperado</w:t>
      </w:r>
      <w:r>
        <w:rPr>
          <w:color w:val="231F20"/>
          <w:spacing w:val="40"/>
        </w:rPr>
        <w:t> </w:t>
      </w:r>
      <w:r>
        <w:rPr>
          <w:color w:val="231F20"/>
        </w:rPr>
        <w:t>el</w:t>
      </w:r>
      <w:r>
        <w:rPr>
          <w:color w:val="231F20"/>
          <w:spacing w:val="80"/>
        </w:rPr>
        <w:t> </w:t>
      </w:r>
      <w:r>
        <w:rPr>
          <w:color w:val="231F20"/>
        </w:rPr>
        <w:t>05 de 01 de 2010, de </w:t>
      </w:r>
      <w:hyperlink r:id="rId38">
        <w:r>
          <w:rPr>
            <w:color w:val="231F20"/>
          </w:rPr>
          <w:t>http://www.</w:t>
        </w:r>
      </w:hyperlink>
      <w:r>
        <w:rPr>
          <w:color w:val="231F20"/>
        </w:rPr>
        <w:t> </w:t>
      </w:r>
      <w:r>
        <w:rPr>
          <w:color w:val="231F20"/>
          <w:spacing w:val="24"/>
        </w:rPr>
        <w:t>moneyweek.com/investment- </w:t>
      </w:r>
      <w:r>
        <w:rPr>
          <w:color w:val="231F20"/>
          <w:spacing w:val="13"/>
        </w:rPr>
        <w:t>advice/how-to-invest/subprime- </w:t>
      </w:r>
      <w:r>
        <w:rPr>
          <w:color w:val="231F20"/>
          <w:spacing w:val="24"/>
        </w:rPr>
        <w:t>mortgage-collapse-why-</w:t>
      </w:r>
      <w:r>
        <w:rPr>
          <w:color w:val="231F20"/>
          <w:spacing w:val="19"/>
        </w:rPr>
        <w:t>bear- </w:t>
      </w:r>
      <w:r>
        <w:rPr>
          <w:color w:val="231F20"/>
          <w:spacing w:val="-2"/>
        </w:rPr>
        <w:t>stearns-is-just-the-start.aspx&amp;ei=JIy 3S9uVNor2sgPX45npDA&amp;sa=X&amp;o i=translate&amp;ct=result&amp;resnum=1&amp;v ed=0CA0Q7gEw</w:t>
      </w:r>
    </w:p>
    <w:p>
      <w:pPr>
        <w:pStyle w:val="BodyText"/>
        <w:spacing w:line="249" w:lineRule="auto" w:before="110"/>
        <w:ind w:left="839" w:right="128" w:hanging="709"/>
        <w:jc w:val="both"/>
      </w:pPr>
      <w:r>
        <w:rPr>
          <w:color w:val="231F20"/>
        </w:rPr>
        <w:t>Sergio Enrique-Beltrán </w:t>
      </w:r>
      <w:r>
        <w:rPr>
          <w:color w:val="231F20"/>
        </w:rPr>
        <w:t>Noriega,Candidato a Doctor en Estudios Fiscales, Profesor Investigador de Tiempo Completo de la Facultad de Contaduría y Administración de la Universidad Autónoma de Sinaloa. Correo </w:t>
      </w:r>
      <w:hyperlink r:id="rId39">
        <w:r>
          <w:rPr>
            <w:color w:val="231F20"/>
          </w:rPr>
          <w:t>sergioebn@hotmail.com,</w:t>
        </w:r>
      </w:hyperlink>
      <w:r>
        <w:rPr>
          <w:color w:val="231F20"/>
        </w:rPr>
        <w:t> Cel. 6673890164.</w:t>
      </w:r>
    </w:p>
    <w:p>
      <w:pPr>
        <w:pStyle w:val="BodyText"/>
        <w:spacing w:line="249" w:lineRule="auto" w:before="108"/>
        <w:ind w:left="839" w:right="128" w:hanging="709"/>
        <w:jc w:val="both"/>
      </w:pPr>
      <w:r>
        <w:rPr>
          <w:color w:val="231F20"/>
        </w:rPr>
        <w:t>Rubén Antonio -González Franco, </w:t>
      </w:r>
      <w:r>
        <w:rPr>
          <w:color w:val="231F20"/>
        </w:rPr>
        <w:t>Doctor en Estudios Fiscales, Profesor Investigador de Tiempo Completo de la Facultad de Contaduría y Administración</w:t>
      </w:r>
      <w:r>
        <w:rPr>
          <w:color w:val="231F20"/>
          <w:spacing w:val="58"/>
          <w:w w:val="150"/>
        </w:rPr>
        <w:t> </w:t>
      </w:r>
      <w:r>
        <w:rPr>
          <w:color w:val="231F20"/>
        </w:rPr>
        <w:t>de</w:t>
      </w:r>
      <w:r>
        <w:rPr>
          <w:color w:val="231F20"/>
          <w:spacing w:val="58"/>
          <w:w w:val="150"/>
        </w:rPr>
        <w:t> </w:t>
      </w:r>
      <w:r>
        <w:rPr>
          <w:color w:val="231F20"/>
        </w:rPr>
        <w:t>la</w:t>
      </w:r>
      <w:r>
        <w:rPr>
          <w:color w:val="231F20"/>
          <w:spacing w:val="58"/>
          <w:w w:val="150"/>
        </w:rPr>
        <w:t> </w:t>
      </w:r>
      <w:r>
        <w:rPr>
          <w:color w:val="231F20"/>
          <w:spacing w:val="-2"/>
        </w:rPr>
        <w:t>Universidad</w:t>
      </w:r>
    </w:p>
    <w:p>
      <w:pPr>
        <w:spacing w:after="0" w:line="249" w:lineRule="auto"/>
        <w:jc w:val="both"/>
        <w:sectPr>
          <w:type w:val="continuous"/>
          <w:pgSz w:w="12240" w:h="15840"/>
          <w:pgMar w:header="0" w:footer="949" w:top="1040" w:bottom="1160" w:left="1400" w:right="1400"/>
          <w:cols w:num="2" w:equalWidth="0">
            <w:col w:w="4405" w:space="553"/>
            <w:col w:w="4482"/>
          </w:cols>
        </w:sectPr>
      </w:pPr>
    </w:p>
    <w:p>
      <w:pPr>
        <w:pStyle w:val="BodyText"/>
        <w:spacing w:line="249" w:lineRule="auto" w:before="226"/>
        <w:ind w:left="827" w:right="5098"/>
        <w:jc w:val="both"/>
      </w:pPr>
      <w:r>
        <w:rPr>
          <w:color w:val="231F20"/>
        </w:rPr>
        <w:t>Autónoma de Sinaloa. </w:t>
      </w:r>
      <w:r>
        <w:rPr>
          <w:color w:val="231F20"/>
        </w:rPr>
        <w:t>Correo </w:t>
      </w:r>
      <w:hyperlink r:id="rId40">
        <w:r>
          <w:rPr>
            <w:color w:val="231F20"/>
          </w:rPr>
          <w:t>ruben0304@hotmail.com,</w:t>
        </w:r>
      </w:hyperlink>
      <w:r>
        <w:rPr>
          <w:color w:val="231F20"/>
        </w:rPr>
        <w:t> Cel. </w:t>
      </w:r>
      <w:r>
        <w:rPr>
          <w:color w:val="231F20"/>
          <w:spacing w:val="-2"/>
        </w:rPr>
        <w:t>6671630614.</w:t>
      </w:r>
    </w:p>
    <w:p>
      <w:pPr>
        <w:pStyle w:val="BodyText"/>
        <w:spacing w:line="249" w:lineRule="auto" w:before="103"/>
        <w:ind w:left="827" w:right="5098" w:hanging="709"/>
        <w:jc w:val="both"/>
      </w:pPr>
      <w:r>
        <w:rPr>
          <w:color w:val="231F20"/>
        </w:rPr>
        <w:t>Luis Alfredo Ávila-López, Maestro </w:t>
      </w:r>
      <w:r>
        <w:rPr>
          <w:color w:val="231F20"/>
        </w:rPr>
        <w:t>en Economía Mundial, Southwestern University of Finance and Economics. Correo alfredo_ </w:t>
      </w:r>
      <w:hyperlink r:id="rId41">
        <w:r>
          <w:rPr>
            <w:color w:val="231F20"/>
            <w:spacing w:val="-2"/>
          </w:rPr>
          <w:t>avila20@hotmail.com.</w:t>
        </w:r>
      </w:hyperlink>
    </w:p>
    <w:sectPr>
      <w:pgSz w:w="12240" w:h="15840"/>
      <w:pgMar w:header="0" w:footer="949" w:top="1120" w:bottom="1140" w:left="1400" w:right="14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159808">
              <wp:simplePos x="0" y="0"/>
              <wp:positionH relativeFrom="page">
                <wp:posOffset>54000</wp:posOffset>
              </wp:positionH>
              <wp:positionV relativeFrom="page">
                <wp:posOffset>9950398</wp:posOffset>
              </wp:positionV>
              <wp:extent cx="1270" cy="108585"/>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1270" cy="108585"/>
                      </a:xfrm>
                      <a:custGeom>
                        <a:avLst/>
                        <a:gdLst/>
                        <a:ahLst/>
                        <a:cxnLst/>
                        <a:rect l="l" t="t" r="r" b="b"/>
                        <a:pathLst>
                          <a:path w="0" h="108585">
                            <a:moveTo>
                              <a:pt x="0" y="108000"/>
                            </a:moveTo>
                            <a:lnTo>
                              <a:pt x="0" y="0"/>
                            </a:lnTo>
                          </a:path>
                        </a:pathLst>
                      </a:custGeom>
                      <a:ln w="190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156672" from="4.252pt,791.999972pt" to="4.252pt,783.495972pt" stroked="true" strokeweight=".15pt" strokecolor="#231f20">
              <v:stroke dashstyle="solid"/>
              <w10:wrap type="none"/>
            </v:line>
          </w:pict>
        </mc:Fallback>
      </mc:AlternateContent>
    </w:r>
    <w:r>
      <w:rPr/>
      <mc:AlternateContent>
        <mc:Choice Requires="wps">
          <w:drawing>
            <wp:anchor distT="0" distB="0" distL="0" distR="0" allowOverlap="1" layoutInCell="1" locked="0" behindDoc="1" simplePos="0" relativeHeight="487160320">
              <wp:simplePos x="0" y="0"/>
              <wp:positionH relativeFrom="page">
                <wp:posOffset>7717463</wp:posOffset>
              </wp:positionH>
              <wp:positionV relativeFrom="page">
                <wp:posOffset>9950398</wp:posOffset>
              </wp:positionV>
              <wp:extent cx="1270" cy="108585"/>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1270" cy="108585"/>
                      </a:xfrm>
                      <a:custGeom>
                        <a:avLst/>
                        <a:gdLst/>
                        <a:ahLst/>
                        <a:cxnLst/>
                        <a:rect l="l" t="t" r="r" b="b"/>
                        <a:pathLst>
                          <a:path w="0" h="108585">
                            <a:moveTo>
                              <a:pt x="0" y="108000"/>
                            </a:moveTo>
                            <a:lnTo>
                              <a:pt x="0" y="0"/>
                            </a:lnTo>
                          </a:path>
                        </a:pathLst>
                      </a:custGeom>
                      <a:ln w="190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156160" from="607.674316pt,791.999972pt" to="607.674316pt,783.495972pt" stroked="true" strokeweight=".15pt" strokecolor="#231f20">
              <v:stroke dashstyle="solid"/>
              <w10:wrap type="none"/>
            </v:line>
          </w:pict>
        </mc:Fallback>
      </mc:AlternateContent>
    </w:r>
    <w:r>
      <w:rPr/>
      <mc:AlternateContent>
        <mc:Choice Requires="wps">
          <w:drawing>
            <wp:anchor distT="0" distB="0" distL="0" distR="0" allowOverlap="1" layoutInCell="1" locked="0" behindDoc="1" simplePos="0" relativeHeight="487160832">
              <wp:simplePos x="0" y="0"/>
              <wp:positionH relativeFrom="page">
                <wp:posOffset>6720000</wp:posOffset>
              </wp:positionH>
              <wp:positionV relativeFrom="page">
                <wp:posOffset>9302128</wp:posOffset>
              </wp:positionV>
              <wp:extent cx="317500" cy="194310"/>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317500" cy="194310"/>
                      </a:xfrm>
                      <a:prstGeom prst="rect">
                        <a:avLst/>
                      </a:prstGeom>
                    </wps:spPr>
                    <wps:txbx>
                      <w:txbxContent>
                        <w:p>
                          <w:pPr>
                            <w:pStyle w:val="BodyText"/>
                            <w:spacing w:before="10"/>
                            <w:ind w:left="60"/>
                          </w:pPr>
                          <w:r>
                            <w:rPr>
                              <w:color w:val="231F20"/>
                              <w:spacing w:val="-5"/>
                            </w:rPr>
                            <w:fldChar w:fldCharType="begin"/>
                          </w:r>
                          <w:r>
                            <w:rPr>
                              <w:color w:val="231F20"/>
                              <w:spacing w:val="-5"/>
                            </w:rPr>
                            <w:instrText> PAGE </w:instrText>
                          </w:r>
                          <w:r>
                            <w:rPr>
                              <w:color w:val="231F20"/>
                              <w:spacing w:val="-5"/>
                            </w:rPr>
                            <w:fldChar w:fldCharType="separate"/>
                          </w:r>
                          <w:r>
                            <w:rPr>
                              <w:color w:val="231F20"/>
                              <w:spacing w:val="-5"/>
                            </w:rPr>
                            <w:t>319</w:t>
                          </w:r>
                          <w:r>
                            <w:rPr>
                              <w:color w:val="231F20"/>
                              <w:spacing w:val="-5"/>
                            </w:rPr>
                            <w:fldChar w:fldCharType="end"/>
                          </w:r>
                        </w:p>
                      </w:txbxContent>
                    </wps:txbx>
                    <wps:bodyPr wrap="square" lIns="0" tIns="0" rIns="0" bIns="0" rtlCol="0">
                      <a:noAutofit/>
                    </wps:bodyPr>
                  </wps:wsp>
                </a:graphicData>
              </a:graphic>
            </wp:anchor>
          </w:drawing>
        </mc:Choice>
        <mc:Fallback>
          <w:pict>
            <v:shape style="position:absolute;margin-left:529.133911pt;margin-top:732.45105pt;width:25pt;height:15.3pt;mso-position-horizontal-relative:page;mso-position-vertical-relative:page;z-index:-16155648" type="#_x0000_t202" id="docshape3" filled="false" stroked="false">
              <v:textbox inset="0,0,0,0">
                <w:txbxContent>
                  <w:p>
                    <w:pPr>
                      <w:pStyle w:val="BodyText"/>
                      <w:spacing w:before="10"/>
                      <w:ind w:left="60"/>
                    </w:pPr>
                    <w:r>
                      <w:rPr>
                        <w:color w:val="231F20"/>
                        <w:spacing w:val="-5"/>
                      </w:rPr>
                      <w:fldChar w:fldCharType="begin"/>
                    </w:r>
                    <w:r>
                      <w:rPr>
                        <w:color w:val="231F20"/>
                        <w:spacing w:val="-5"/>
                      </w:rPr>
                      <w:instrText> PAGE </w:instrText>
                    </w:r>
                    <w:r>
                      <w:rPr>
                        <w:color w:val="231F20"/>
                        <w:spacing w:val="-5"/>
                      </w:rPr>
                      <w:fldChar w:fldCharType="separate"/>
                    </w:r>
                    <w:r>
                      <w:rPr>
                        <w:color w:val="231F20"/>
                        <w:spacing w:val="-5"/>
                      </w:rPr>
                      <w:t>319</w:t>
                    </w:r>
                    <w:r>
                      <w:rPr>
                        <w:color w:val="231F20"/>
                        <w:spacing w:val="-5"/>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161344">
              <wp:simplePos x="0" y="0"/>
              <wp:positionH relativeFrom="page">
                <wp:posOffset>54936</wp:posOffset>
              </wp:positionH>
              <wp:positionV relativeFrom="page">
                <wp:posOffset>9950398</wp:posOffset>
              </wp:positionV>
              <wp:extent cx="1270" cy="108585"/>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1270" cy="108585"/>
                      </a:xfrm>
                      <a:custGeom>
                        <a:avLst/>
                        <a:gdLst/>
                        <a:ahLst/>
                        <a:cxnLst/>
                        <a:rect l="l" t="t" r="r" b="b"/>
                        <a:pathLst>
                          <a:path w="0" h="108585">
                            <a:moveTo>
                              <a:pt x="0" y="108000"/>
                            </a:moveTo>
                            <a:lnTo>
                              <a:pt x="0" y="0"/>
                            </a:lnTo>
                          </a:path>
                        </a:pathLst>
                      </a:custGeom>
                      <a:ln w="190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155136" from="4.3257pt,791.999972pt" to="4.3257pt,783.495972pt" stroked="true" strokeweight=".15pt" strokecolor="#231f20">
              <v:stroke dashstyle="solid"/>
              <w10:wrap type="none"/>
            </v:line>
          </w:pict>
        </mc:Fallback>
      </mc:AlternateContent>
    </w:r>
    <w:r>
      <w:rPr/>
      <mc:AlternateContent>
        <mc:Choice Requires="wps">
          <w:drawing>
            <wp:anchor distT="0" distB="0" distL="0" distR="0" allowOverlap="1" layoutInCell="1" locked="0" behindDoc="1" simplePos="0" relativeHeight="487161856">
              <wp:simplePos x="0" y="0"/>
              <wp:positionH relativeFrom="page">
                <wp:posOffset>7718399</wp:posOffset>
              </wp:positionH>
              <wp:positionV relativeFrom="page">
                <wp:posOffset>9950398</wp:posOffset>
              </wp:positionV>
              <wp:extent cx="1270" cy="108585"/>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1270" cy="108585"/>
                      </a:xfrm>
                      <a:custGeom>
                        <a:avLst/>
                        <a:gdLst/>
                        <a:ahLst/>
                        <a:cxnLst/>
                        <a:rect l="l" t="t" r="r" b="b"/>
                        <a:pathLst>
                          <a:path w="0" h="108585">
                            <a:moveTo>
                              <a:pt x="0" y="108000"/>
                            </a:moveTo>
                            <a:lnTo>
                              <a:pt x="0" y="0"/>
                            </a:lnTo>
                          </a:path>
                        </a:pathLst>
                      </a:custGeom>
                      <a:ln w="190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154624" from="607.747986pt,791.999972pt" to="607.747986pt,783.495972pt" stroked="true" strokeweight=".15pt" strokecolor="#231f20">
              <v:stroke dashstyle="solid"/>
              <w10:wrap type="none"/>
            </v:line>
          </w:pict>
        </mc:Fallback>
      </mc:AlternateContent>
    </w:r>
    <w:r>
      <w:rPr/>
      <mc:AlternateContent>
        <mc:Choice Requires="wps">
          <w:drawing>
            <wp:anchor distT="0" distB="0" distL="0" distR="0" allowOverlap="1" layoutInCell="1" locked="0" behindDoc="1" simplePos="0" relativeHeight="487162368">
              <wp:simplePos x="0" y="0"/>
              <wp:positionH relativeFrom="page">
                <wp:posOffset>705300</wp:posOffset>
              </wp:positionH>
              <wp:positionV relativeFrom="page">
                <wp:posOffset>9315893</wp:posOffset>
              </wp:positionV>
              <wp:extent cx="317500" cy="194310"/>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317500" cy="194310"/>
                      </a:xfrm>
                      <a:prstGeom prst="rect">
                        <a:avLst/>
                      </a:prstGeom>
                    </wps:spPr>
                    <wps:txbx>
                      <w:txbxContent>
                        <w:p>
                          <w:pPr>
                            <w:pStyle w:val="BodyText"/>
                            <w:spacing w:before="10"/>
                            <w:ind w:left="60"/>
                          </w:pPr>
                          <w:r>
                            <w:rPr>
                              <w:color w:val="231F20"/>
                              <w:spacing w:val="-5"/>
                            </w:rPr>
                            <w:fldChar w:fldCharType="begin"/>
                          </w:r>
                          <w:r>
                            <w:rPr>
                              <w:color w:val="231F20"/>
                              <w:spacing w:val="-5"/>
                            </w:rPr>
                            <w:instrText> PAGE </w:instrText>
                          </w:r>
                          <w:r>
                            <w:rPr>
                              <w:color w:val="231F20"/>
                              <w:spacing w:val="-5"/>
                            </w:rPr>
                            <w:fldChar w:fldCharType="separate"/>
                          </w:r>
                          <w:r>
                            <w:rPr>
                              <w:color w:val="231F20"/>
                              <w:spacing w:val="-5"/>
                            </w:rPr>
                            <w:t>320</w:t>
                          </w:r>
                          <w:r>
                            <w:rPr>
                              <w:color w:val="231F20"/>
                              <w:spacing w:val="-5"/>
                            </w:rPr>
                            <w:fldChar w:fldCharType="end"/>
                          </w:r>
                        </w:p>
                      </w:txbxContent>
                    </wps:txbx>
                    <wps:bodyPr wrap="square" lIns="0" tIns="0" rIns="0" bIns="0" rtlCol="0">
                      <a:noAutofit/>
                    </wps:bodyPr>
                  </wps:wsp>
                </a:graphicData>
              </a:graphic>
            </wp:anchor>
          </w:drawing>
        </mc:Choice>
        <mc:Fallback>
          <w:pict>
            <v:shape style="position:absolute;margin-left:55.5355pt;margin-top:733.534912pt;width:25pt;height:15.3pt;mso-position-horizontal-relative:page;mso-position-vertical-relative:page;z-index:-16154112" type="#_x0000_t202" id="docshape4" filled="false" stroked="false">
              <v:textbox inset="0,0,0,0">
                <w:txbxContent>
                  <w:p>
                    <w:pPr>
                      <w:pStyle w:val="BodyText"/>
                      <w:spacing w:before="10"/>
                      <w:ind w:left="60"/>
                    </w:pPr>
                    <w:r>
                      <w:rPr>
                        <w:color w:val="231F20"/>
                        <w:spacing w:val="-5"/>
                      </w:rPr>
                      <w:fldChar w:fldCharType="begin"/>
                    </w:r>
                    <w:r>
                      <w:rPr>
                        <w:color w:val="231F20"/>
                        <w:spacing w:val="-5"/>
                      </w:rPr>
                      <w:instrText> PAGE </w:instrText>
                    </w:r>
                    <w:r>
                      <w:rPr>
                        <w:color w:val="231F20"/>
                        <w:spacing w:val="-5"/>
                      </w:rPr>
                      <w:fldChar w:fldCharType="separate"/>
                    </w:r>
                    <w:r>
                      <w:rPr>
                        <w:color w:val="231F20"/>
                        <w:spacing w:val="-5"/>
                      </w:rPr>
                      <w:t>320</w:t>
                    </w:r>
                    <w:r>
                      <w:rPr>
                        <w:color w:val="231F20"/>
                        <w:spacing w:val="-5"/>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166976">
              <wp:simplePos x="0" y="0"/>
              <wp:positionH relativeFrom="page">
                <wp:posOffset>54000</wp:posOffset>
              </wp:positionH>
              <wp:positionV relativeFrom="page">
                <wp:posOffset>9950398</wp:posOffset>
              </wp:positionV>
              <wp:extent cx="1270" cy="108585"/>
              <wp:effectExtent l="0" t="0" r="0" b="0"/>
              <wp:wrapNone/>
              <wp:docPr id="24" name="Graphic 24"/>
              <wp:cNvGraphicFramePr>
                <a:graphicFrameLocks/>
              </wp:cNvGraphicFramePr>
              <a:graphic>
                <a:graphicData uri="http://schemas.microsoft.com/office/word/2010/wordprocessingShape">
                  <wps:wsp>
                    <wps:cNvPr id="24" name="Graphic 24"/>
                    <wps:cNvSpPr/>
                    <wps:spPr>
                      <a:xfrm>
                        <a:off x="0" y="0"/>
                        <a:ext cx="1270" cy="108585"/>
                      </a:xfrm>
                      <a:custGeom>
                        <a:avLst/>
                        <a:gdLst/>
                        <a:ahLst/>
                        <a:cxnLst/>
                        <a:rect l="l" t="t" r="r" b="b"/>
                        <a:pathLst>
                          <a:path w="0" h="108585">
                            <a:moveTo>
                              <a:pt x="0" y="108000"/>
                            </a:moveTo>
                            <a:lnTo>
                              <a:pt x="0" y="0"/>
                            </a:lnTo>
                          </a:path>
                        </a:pathLst>
                      </a:custGeom>
                      <a:ln w="190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149504" from="4.252pt,791.999972pt" to="4.252pt,783.495972pt" stroked="true" strokeweight=".15pt" strokecolor="#231f20">
              <v:stroke dashstyle="solid"/>
              <w10:wrap type="none"/>
            </v:line>
          </w:pict>
        </mc:Fallback>
      </mc:AlternateContent>
    </w:r>
    <w:r>
      <w:rPr/>
      <mc:AlternateContent>
        <mc:Choice Requires="wps">
          <w:drawing>
            <wp:anchor distT="0" distB="0" distL="0" distR="0" allowOverlap="1" layoutInCell="1" locked="0" behindDoc="1" simplePos="0" relativeHeight="487167488">
              <wp:simplePos x="0" y="0"/>
              <wp:positionH relativeFrom="page">
                <wp:posOffset>7717463</wp:posOffset>
              </wp:positionH>
              <wp:positionV relativeFrom="page">
                <wp:posOffset>9950398</wp:posOffset>
              </wp:positionV>
              <wp:extent cx="1270" cy="108585"/>
              <wp:effectExtent l="0" t="0" r="0" b="0"/>
              <wp:wrapNone/>
              <wp:docPr id="25" name="Graphic 25"/>
              <wp:cNvGraphicFramePr>
                <a:graphicFrameLocks/>
              </wp:cNvGraphicFramePr>
              <a:graphic>
                <a:graphicData uri="http://schemas.microsoft.com/office/word/2010/wordprocessingShape">
                  <wps:wsp>
                    <wps:cNvPr id="25" name="Graphic 25"/>
                    <wps:cNvSpPr/>
                    <wps:spPr>
                      <a:xfrm>
                        <a:off x="0" y="0"/>
                        <a:ext cx="1270" cy="108585"/>
                      </a:xfrm>
                      <a:custGeom>
                        <a:avLst/>
                        <a:gdLst/>
                        <a:ahLst/>
                        <a:cxnLst/>
                        <a:rect l="l" t="t" r="r" b="b"/>
                        <a:pathLst>
                          <a:path w="0" h="108585">
                            <a:moveTo>
                              <a:pt x="0" y="108000"/>
                            </a:moveTo>
                            <a:lnTo>
                              <a:pt x="0" y="0"/>
                            </a:lnTo>
                          </a:path>
                        </a:pathLst>
                      </a:custGeom>
                      <a:ln w="190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148992" from="607.674316pt,791.999972pt" to="607.674316pt,783.495972pt" stroked="true" strokeweight=".15pt" strokecolor="#231f20">
              <v:stroke dashstyle="solid"/>
              <w10:wrap type="none"/>
            </v:line>
          </w:pict>
        </mc:Fallback>
      </mc:AlternateContent>
    </w:r>
    <w:r>
      <w:rPr/>
      <mc:AlternateContent>
        <mc:Choice Requires="wps">
          <w:drawing>
            <wp:anchor distT="0" distB="0" distL="0" distR="0" allowOverlap="1" layoutInCell="1" locked="0" behindDoc="1" simplePos="0" relativeHeight="487168000">
              <wp:simplePos x="0" y="0"/>
              <wp:positionH relativeFrom="page">
                <wp:posOffset>6762300</wp:posOffset>
              </wp:positionH>
              <wp:positionV relativeFrom="page">
                <wp:posOffset>9315893</wp:posOffset>
              </wp:positionV>
              <wp:extent cx="317500" cy="194310"/>
              <wp:effectExtent l="0" t="0" r="0" b="0"/>
              <wp:wrapNone/>
              <wp:docPr id="26" name="Textbox 26"/>
              <wp:cNvGraphicFramePr>
                <a:graphicFrameLocks/>
              </wp:cNvGraphicFramePr>
              <a:graphic>
                <a:graphicData uri="http://schemas.microsoft.com/office/word/2010/wordprocessingShape">
                  <wps:wsp>
                    <wps:cNvPr id="26" name="Textbox 26"/>
                    <wps:cNvSpPr txBox="1"/>
                    <wps:spPr>
                      <a:xfrm>
                        <a:off x="0" y="0"/>
                        <a:ext cx="317500" cy="194310"/>
                      </a:xfrm>
                      <a:prstGeom prst="rect">
                        <a:avLst/>
                      </a:prstGeom>
                    </wps:spPr>
                    <wps:txbx>
                      <w:txbxContent>
                        <w:p>
                          <w:pPr>
                            <w:pStyle w:val="BodyText"/>
                            <w:spacing w:before="10"/>
                            <w:ind w:left="60"/>
                          </w:pPr>
                          <w:r>
                            <w:rPr>
                              <w:color w:val="231F20"/>
                              <w:spacing w:val="-5"/>
                            </w:rPr>
                            <w:fldChar w:fldCharType="begin"/>
                          </w:r>
                          <w:r>
                            <w:rPr>
                              <w:color w:val="231F20"/>
                              <w:spacing w:val="-5"/>
                            </w:rPr>
                            <w:instrText> PAGE </w:instrText>
                          </w:r>
                          <w:r>
                            <w:rPr>
                              <w:color w:val="231F20"/>
                              <w:spacing w:val="-5"/>
                            </w:rPr>
                            <w:fldChar w:fldCharType="separate"/>
                          </w:r>
                          <w:r>
                            <w:rPr>
                              <w:color w:val="231F20"/>
                              <w:spacing w:val="-5"/>
                            </w:rPr>
                            <w:t>321</w:t>
                          </w:r>
                          <w:r>
                            <w:rPr>
                              <w:color w:val="231F20"/>
                              <w:spacing w:val="-5"/>
                            </w:rPr>
                            <w:fldChar w:fldCharType="end"/>
                          </w:r>
                        </w:p>
                      </w:txbxContent>
                    </wps:txbx>
                    <wps:bodyPr wrap="square" lIns="0" tIns="0" rIns="0" bIns="0" rtlCol="0">
                      <a:noAutofit/>
                    </wps:bodyPr>
                  </wps:wsp>
                </a:graphicData>
              </a:graphic>
            </wp:anchor>
          </w:drawing>
        </mc:Choice>
        <mc:Fallback>
          <w:pict>
            <v:shape style="position:absolute;margin-left:532.4646pt;margin-top:733.534912pt;width:25pt;height:15.3pt;mso-position-horizontal-relative:page;mso-position-vertical-relative:page;z-index:-16148480" type="#_x0000_t202" id="docshape8" filled="false" stroked="false">
              <v:textbox inset="0,0,0,0">
                <w:txbxContent>
                  <w:p>
                    <w:pPr>
                      <w:pStyle w:val="BodyText"/>
                      <w:spacing w:before="10"/>
                      <w:ind w:left="60"/>
                    </w:pPr>
                    <w:r>
                      <w:rPr>
                        <w:color w:val="231F20"/>
                        <w:spacing w:val="-5"/>
                      </w:rPr>
                      <w:fldChar w:fldCharType="begin"/>
                    </w:r>
                    <w:r>
                      <w:rPr>
                        <w:color w:val="231F20"/>
                        <w:spacing w:val="-5"/>
                      </w:rPr>
                      <w:instrText> PAGE </w:instrText>
                    </w:r>
                    <w:r>
                      <w:rPr>
                        <w:color w:val="231F20"/>
                        <w:spacing w:val="-5"/>
                      </w:rPr>
                      <w:fldChar w:fldCharType="separate"/>
                    </w:r>
                    <w:r>
                      <w:rPr>
                        <w:color w:val="231F20"/>
                        <w:spacing w:val="-5"/>
                      </w:rPr>
                      <w:t>321</w:t>
                    </w:r>
                    <w:r>
                      <w:rPr>
                        <w:color w:val="231F20"/>
                        <w:spacing w:val="-5"/>
                      </w:rPr>
                      <w:fldChar w:fldCharType="end"/>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168512">
              <wp:simplePos x="0" y="0"/>
              <wp:positionH relativeFrom="page">
                <wp:posOffset>54936</wp:posOffset>
              </wp:positionH>
              <wp:positionV relativeFrom="page">
                <wp:posOffset>9950398</wp:posOffset>
              </wp:positionV>
              <wp:extent cx="1270" cy="108585"/>
              <wp:effectExtent l="0" t="0" r="0" b="0"/>
              <wp:wrapNone/>
              <wp:docPr id="27" name="Graphic 27"/>
              <wp:cNvGraphicFramePr>
                <a:graphicFrameLocks/>
              </wp:cNvGraphicFramePr>
              <a:graphic>
                <a:graphicData uri="http://schemas.microsoft.com/office/word/2010/wordprocessingShape">
                  <wps:wsp>
                    <wps:cNvPr id="27" name="Graphic 27"/>
                    <wps:cNvSpPr/>
                    <wps:spPr>
                      <a:xfrm>
                        <a:off x="0" y="0"/>
                        <a:ext cx="1270" cy="108585"/>
                      </a:xfrm>
                      <a:custGeom>
                        <a:avLst/>
                        <a:gdLst/>
                        <a:ahLst/>
                        <a:cxnLst/>
                        <a:rect l="l" t="t" r="r" b="b"/>
                        <a:pathLst>
                          <a:path w="0" h="108585">
                            <a:moveTo>
                              <a:pt x="0" y="108000"/>
                            </a:moveTo>
                            <a:lnTo>
                              <a:pt x="0" y="0"/>
                            </a:lnTo>
                          </a:path>
                        </a:pathLst>
                      </a:custGeom>
                      <a:ln w="190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147968" from="4.3257pt,791.999972pt" to="4.3257pt,783.495972pt" stroked="true" strokeweight=".15pt" strokecolor="#231f20">
              <v:stroke dashstyle="solid"/>
              <w10:wrap type="none"/>
            </v:line>
          </w:pict>
        </mc:Fallback>
      </mc:AlternateContent>
    </w:r>
    <w:r>
      <w:rPr/>
      <mc:AlternateContent>
        <mc:Choice Requires="wps">
          <w:drawing>
            <wp:anchor distT="0" distB="0" distL="0" distR="0" allowOverlap="1" layoutInCell="1" locked="0" behindDoc="1" simplePos="0" relativeHeight="487169024">
              <wp:simplePos x="0" y="0"/>
              <wp:positionH relativeFrom="page">
                <wp:posOffset>7718399</wp:posOffset>
              </wp:positionH>
              <wp:positionV relativeFrom="page">
                <wp:posOffset>9950398</wp:posOffset>
              </wp:positionV>
              <wp:extent cx="1270" cy="108585"/>
              <wp:effectExtent l="0" t="0" r="0" b="0"/>
              <wp:wrapNone/>
              <wp:docPr id="28" name="Graphic 28"/>
              <wp:cNvGraphicFramePr>
                <a:graphicFrameLocks/>
              </wp:cNvGraphicFramePr>
              <a:graphic>
                <a:graphicData uri="http://schemas.microsoft.com/office/word/2010/wordprocessingShape">
                  <wps:wsp>
                    <wps:cNvPr id="28" name="Graphic 28"/>
                    <wps:cNvSpPr/>
                    <wps:spPr>
                      <a:xfrm>
                        <a:off x="0" y="0"/>
                        <a:ext cx="1270" cy="108585"/>
                      </a:xfrm>
                      <a:custGeom>
                        <a:avLst/>
                        <a:gdLst/>
                        <a:ahLst/>
                        <a:cxnLst/>
                        <a:rect l="l" t="t" r="r" b="b"/>
                        <a:pathLst>
                          <a:path w="0" h="108585">
                            <a:moveTo>
                              <a:pt x="0" y="108000"/>
                            </a:moveTo>
                            <a:lnTo>
                              <a:pt x="0" y="0"/>
                            </a:lnTo>
                          </a:path>
                        </a:pathLst>
                      </a:custGeom>
                      <a:ln w="190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147456" from="607.747986pt,791.999972pt" to="607.747986pt,783.495972pt" stroked="true" strokeweight=".15pt" strokecolor="#231f20">
              <v:stroke dashstyle="solid"/>
              <w10:wrap type="none"/>
            </v:line>
          </w:pict>
        </mc:Fallback>
      </mc:AlternateContent>
    </w:r>
    <w:r>
      <w:rPr/>
      <mc:AlternateContent>
        <mc:Choice Requires="wps">
          <w:drawing>
            <wp:anchor distT="0" distB="0" distL="0" distR="0" allowOverlap="1" layoutInCell="1" locked="0" behindDoc="1" simplePos="0" relativeHeight="487169536">
              <wp:simplePos x="0" y="0"/>
              <wp:positionH relativeFrom="page">
                <wp:posOffset>705300</wp:posOffset>
              </wp:positionH>
              <wp:positionV relativeFrom="page">
                <wp:posOffset>9315893</wp:posOffset>
              </wp:positionV>
              <wp:extent cx="317500" cy="194310"/>
              <wp:effectExtent l="0" t="0" r="0" b="0"/>
              <wp:wrapNone/>
              <wp:docPr id="29" name="Textbox 29"/>
              <wp:cNvGraphicFramePr>
                <a:graphicFrameLocks/>
              </wp:cNvGraphicFramePr>
              <a:graphic>
                <a:graphicData uri="http://schemas.microsoft.com/office/word/2010/wordprocessingShape">
                  <wps:wsp>
                    <wps:cNvPr id="29" name="Textbox 29"/>
                    <wps:cNvSpPr txBox="1"/>
                    <wps:spPr>
                      <a:xfrm>
                        <a:off x="0" y="0"/>
                        <a:ext cx="317500" cy="194310"/>
                      </a:xfrm>
                      <a:prstGeom prst="rect">
                        <a:avLst/>
                      </a:prstGeom>
                    </wps:spPr>
                    <wps:txbx>
                      <w:txbxContent>
                        <w:p>
                          <w:pPr>
                            <w:pStyle w:val="BodyText"/>
                            <w:spacing w:before="10"/>
                            <w:ind w:left="60"/>
                          </w:pPr>
                          <w:r>
                            <w:rPr>
                              <w:color w:val="231F20"/>
                              <w:spacing w:val="-5"/>
                            </w:rPr>
                            <w:fldChar w:fldCharType="begin"/>
                          </w:r>
                          <w:r>
                            <w:rPr>
                              <w:color w:val="231F20"/>
                              <w:spacing w:val="-5"/>
                            </w:rPr>
                            <w:instrText> PAGE </w:instrText>
                          </w:r>
                          <w:r>
                            <w:rPr>
                              <w:color w:val="231F20"/>
                              <w:spacing w:val="-5"/>
                            </w:rPr>
                            <w:fldChar w:fldCharType="separate"/>
                          </w:r>
                          <w:r>
                            <w:rPr>
                              <w:color w:val="231F20"/>
                              <w:spacing w:val="-5"/>
                            </w:rPr>
                            <w:t>322</w:t>
                          </w:r>
                          <w:r>
                            <w:rPr>
                              <w:color w:val="231F20"/>
                              <w:spacing w:val="-5"/>
                            </w:rPr>
                            <w:fldChar w:fldCharType="end"/>
                          </w:r>
                        </w:p>
                      </w:txbxContent>
                    </wps:txbx>
                    <wps:bodyPr wrap="square" lIns="0" tIns="0" rIns="0" bIns="0" rtlCol="0">
                      <a:noAutofit/>
                    </wps:bodyPr>
                  </wps:wsp>
                </a:graphicData>
              </a:graphic>
            </wp:anchor>
          </w:drawing>
        </mc:Choice>
        <mc:Fallback>
          <w:pict>
            <v:shape style="position:absolute;margin-left:55.5355pt;margin-top:733.534912pt;width:25pt;height:15.3pt;mso-position-horizontal-relative:page;mso-position-vertical-relative:page;z-index:-16146944" type="#_x0000_t202" id="docshape9" filled="false" stroked="false">
              <v:textbox inset="0,0,0,0">
                <w:txbxContent>
                  <w:p>
                    <w:pPr>
                      <w:pStyle w:val="BodyText"/>
                      <w:spacing w:before="10"/>
                      <w:ind w:left="60"/>
                    </w:pPr>
                    <w:r>
                      <w:rPr>
                        <w:color w:val="231F20"/>
                        <w:spacing w:val="-5"/>
                      </w:rPr>
                      <w:fldChar w:fldCharType="begin"/>
                    </w:r>
                    <w:r>
                      <w:rPr>
                        <w:color w:val="231F20"/>
                        <w:spacing w:val="-5"/>
                      </w:rPr>
                      <w:instrText> PAGE </w:instrText>
                    </w:r>
                    <w:r>
                      <w:rPr>
                        <w:color w:val="231F20"/>
                        <w:spacing w:val="-5"/>
                      </w:rPr>
                      <w:fldChar w:fldCharType="separate"/>
                    </w:r>
                    <w:r>
                      <w:rPr>
                        <w:color w:val="231F20"/>
                        <w:spacing w:val="-5"/>
                      </w:rPr>
                      <w:t>322</w:t>
                    </w:r>
                    <w:r>
                      <w:rPr>
                        <w:color w:val="231F20"/>
                        <w:spacing w:val="-5"/>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156224">
              <wp:simplePos x="0" y="0"/>
              <wp:positionH relativeFrom="page">
                <wp:posOffset>54000</wp:posOffset>
              </wp:positionH>
              <wp:positionV relativeFrom="page">
                <wp:posOffset>-1</wp:posOffset>
              </wp:positionV>
              <wp:extent cx="1270" cy="108585"/>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1270" cy="108585"/>
                      </a:xfrm>
                      <a:custGeom>
                        <a:avLst/>
                        <a:gdLst/>
                        <a:ahLst/>
                        <a:cxnLst/>
                        <a:rect l="l" t="t" r="r" b="b"/>
                        <a:pathLst>
                          <a:path w="0" h="108585">
                            <a:moveTo>
                              <a:pt x="0" y="108000"/>
                            </a:moveTo>
                            <a:lnTo>
                              <a:pt x="0" y="0"/>
                            </a:lnTo>
                          </a:path>
                        </a:pathLst>
                      </a:custGeom>
                      <a:ln w="190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160256" from="4.252pt,8.5039pt" to="4.252pt,-.0001pt" stroked="true" strokeweight=".15pt" strokecolor="#231f20">
              <v:stroke dashstyle="solid"/>
              <w10:wrap type="none"/>
            </v:line>
          </w:pict>
        </mc:Fallback>
      </mc:AlternateContent>
    </w:r>
    <w:r>
      <w:rPr/>
      <mc:AlternateContent>
        <mc:Choice Requires="wps">
          <w:drawing>
            <wp:anchor distT="0" distB="0" distL="0" distR="0" allowOverlap="1" layoutInCell="1" locked="0" behindDoc="1" simplePos="0" relativeHeight="487156736">
              <wp:simplePos x="0" y="0"/>
              <wp:positionH relativeFrom="page">
                <wp:posOffset>7717463</wp:posOffset>
              </wp:positionH>
              <wp:positionV relativeFrom="page">
                <wp:posOffset>-1</wp:posOffset>
              </wp:positionV>
              <wp:extent cx="1270" cy="108585"/>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1270" cy="108585"/>
                      </a:xfrm>
                      <a:custGeom>
                        <a:avLst/>
                        <a:gdLst/>
                        <a:ahLst/>
                        <a:cxnLst/>
                        <a:rect l="l" t="t" r="r" b="b"/>
                        <a:pathLst>
                          <a:path w="0" h="108585">
                            <a:moveTo>
                              <a:pt x="0" y="108000"/>
                            </a:moveTo>
                            <a:lnTo>
                              <a:pt x="0" y="0"/>
                            </a:lnTo>
                          </a:path>
                        </a:pathLst>
                      </a:custGeom>
                      <a:ln w="190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159744" from="607.674316pt,8.5039pt" to="607.674316pt,-.0001pt" stroked="true" strokeweight=".15pt" strokecolor="#231f20">
              <v:stroke dashstyle="solid"/>
              <w10:wrap type="none"/>
            </v:line>
          </w:pict>
        </mc:Fallback>
      </mc:AlternateContent>
    </w:r>
    <w:r>
      <w:rPr/>
      <mc:AlternateContent>
        <mc:Choice Requires="wps">
          <w:drawing>
            <wp:anchor distT="0" distB="0" distL="0" distR="0" allowOverlap="1" layoutInCell="1" locked="0" behindDoc="1" simplePos="0" relativeHeight="487157248">
              <wp:simplePos x="0" y="0"/>
              <wp:positionH relativeFrom="page">
                <wp:posOffset>4807393</wp:posOffset>
              </wp:positionH>
              <wp:positionV relativeFrom="page">
                <wp:posOffset>537834</wp:posOffset>
              </wp:positionV>
              <wp:extent cx="2005964" cy="13843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005964" cy="138430"/>
                      </a:xfrm>
                      <a:prstGeom prst="rect">
                        <a:avLst/>
                      </a:prstGeom>
                    </wps:spPr>
                    <wps:txbx>
                      <w:txbxContent>
                        <w:p>
                          <w:pPr>
                            <w:spacing w:before="13"/>
                            <w:ind w:left="20" w:right="0" w:firstLine="0"/>
                            <w:jc w:val="left"/>
                            <w:rPr>
                              <w:sz w:val="16"/>
                            </w:rPr>
                          </w:pPr>
                          <w:r>
                            <w:rPr>
                              <w:color w:val="231F20"/>
                              <w:sz w:val="16"/>
                            </w:rPr>
                            <w:t>Ra</w:t>
                          </w:r>
                          <w:r>
                            <w:rPr>
                              <w:color w:val="231F20"/>
                              <w:spacing w:val="-5"/>
                              <w:sz w:val="16"/>
                            </w:rPr>
                            <w:t> </w:t>
                          </w:r>
                          <w:r>
                            <w:rPr>
                              <w:color w:val="231F20"/>
                              <w:sz w:val="16"/>
                            </w:rPr>
                            <w:t>Ximhai</w:t>
                          </w:r>
                          <w:r>
                            <w:rPr>
                              <w:color w:val="231F20"/>
                              <w:spacing w:val="-6"/>
                              <w:sz w:val="16"/>
                            </w:rPr>
                            <w:t> </w:t>
                          </w:r>
                          <w:r>
                            <w:rPr>
                              <w:color w:val="231F20"/>
                              <w:sz w:val="16"/>
                            </w:rPr>
                            <w:t>Vol.</w:t>
                          </w:r>
                          <w:r>
                            <w:rPr>
                              <w:color w:val="231F20"/>
                              <w:spacing w:val="-2"/>
                              <w:sz w:val="16"/>
                            </w:rPr>
                            <w:t> </w:t>
                          </w:r>
                          <w:r>
                            <w:rPr>
                              <w:color w:val="231F20"/>
                              <w:sz w:val="16"/>
                            </w:rPr>
                            <w:t>8,</w:t>
                          </w:r>
                          <w:r>
                            <w:rPr>
                              <w:color w:val="231F20"/>
                              <w:spacing w:val="-3"/>
                              <w:sz w:val="16"/>
                            </w:rPr>
                            <w:t> </w:t>
                          </w:r>
                          <w:r>
                            <w:rPr>
                              <w:color w:val="231F20"/>
                              <w:sz w:val="16"/>
                            </w:rPr>
                            <w:t>Núm.</w:t>
                          </w:r>
                          <w:r>
                            <w:rPr>
                              <w:color w:val="231F20"/>
                              <w:spacing w:val="-2"/>
                              <w:sz w:val="16"/>
                            </w:rPr>
                            <w:t> </w:t>
                          </w:r>
                          <w:r>
                            <w:rPr>
                              <w:color w:val="231F20"/>
                              <w:sz w:val="16"/>
                            </w:rPr>
                            <w:t>2</w:t>
                          </w:r>
                          <w:r>
                            <w:rPr>
                              <w:color w:val="231F20"/>
                              <w:spacing w:val="-2"/>
                              <w:sz w:val="16"/>
                            </w:rPr>
                            <w:t> </w:t>
                          </w:r>
                          <w:r>
                            <w:rPr>
                              <w:color w:val="231F20"/>
                              <w:sz w:val="16"/>
                            </w:rPr>
                            <w:t>/</w:t>
                          </w:r>
                          <w:r>
                            <w:rPr>
                              <w:color w:val="231F20"/>
                              <w:spacing w:val="-2"/>
                              <w:sz w:val="16"/>
                            </w:rPr>
                            <w:t> </w:t>
                          </w:r>
                          <w:r>
                            <w:rPr>
                              <w:color w:val="231F20"/>
                              <w:sz w:val="16"/>
                            </w:rPr>
                            <w:t>Mayo</w:t>
                          </w:r>
                          <w:r>
                            <w:rPr>
                              <w:color w:val="231F20"/>
                              <w:spacing w:val="-2"/>
                              <w:sz w:val="16"/>
                            </w:rPr>
                            <w:t> </w:t>
                          </w:r>
                          <w:r>
                            <w:rPr>
                              <w:color w:val="231F20"/>
                              <w:sz w:val="16"/>
                            </w:rPr>
                            <w:t>-</w:t>
                          </w:r>
                          <w:r>
                            <w:rPr>
                              <w:color w:val="231F20"/>
                              <w:spacing w:val="-10"/>
                              <w:sz w:val="16"/>
                            </w:rPr>
                            <w:t> </w:t>
                          </w:r>
                          <w:r>
                            <w:rPr>
                              <w:color w:val="231F20"/>
                              <w:sz w:val="16"/>
                            </w:rPr>
                            <w:t>Agosto</w:t>
                          </w:r>
                          <w:r>
                            <w:rPr>
                              <w:color w:val="231F20"/>
                              <w:spacing w:val="-2"/>
                              <w:sz w:val="16"/>
                            </w:rPr>
                            <w:t> </w:t>
                          </w:r>
                          <w:r>
                            <w:rPr>
                              <w:color w:val="231F20"/>
                              <w:spacing w:val="-4"/>
                              <w:sz w:val="16"/>
                            </w:rPr>
                            <w:t>2012</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78.534912pt;margin-top:42.349194pt;width:157.950pt;height:10.9pt;mso-position-horizontal-relative:page;mso-position-vertical-relative:page;z-index:-16159232" type="#_x0000_t202" id="docshape1" filled="false" stroked="false">
              <v:textbox inset="0,0,0,0">
                <w:txbxContent>
                  <w:p>
                    <w:pPr>
                      <w:spacing w:before="13"/>
                      <w:ind w:left="20" w:right="0" w:firstLine="0"/>
                      <w:jc w:val="left"/>
                      <w:rPr>
                        <w:sz w:val="16"/>
                      </w:rPr>
                    </w:pPr>
                    <w:r>
                      <w:rPr>
                        <w:color w:val="231F20"/>
                        <w:sz w:val="16"/>
                      </w:rPr>
                      <w:t>Ra</w:t>
                    </w:r>
                    <w:r>
                      <w:rPr>
                        <w:color w:val="231F20"/>
                        <w:spacing w:val="-5"/>
                        <w:sz w:val="16"/>
                      </w:rPr>
                      <w:t> </w:t>
                    </w:r>
                    <w:r>
                      <w:rPr>
                        <w:color w:val="231F20"/>
                        <w:sz w:val="16"/>
                      </w:rPr>
                      <w:t>Ximhai</w:t>
                    </w:r>
                    <w:r>
                      <w:rPr>
                        <w:color w:val="231F20"/>
                        <w:spacing w:val="-6"/>
                        <w:sz w:val="16"/>
                      </w:rPr>
                      <w:t> </w:t>
                    </w:r>
                    <w:r>
                      <w:rPr>
                        <w:color w:val="231F20"/>
                        <w:sz w:val="16"/>
                      </w:rPr>
                      <w:t>Vol.</w:t>
                    </w:r>
                    <w:r>
                      <w:rPr>
                        <w:color w:val="231F20"/>
                        <w:spacing w:val="-2"/>
                        <w:sz w:val="16"/>
                      </w:rPr>
                      <w:t> </w:t>
                    </w:r>
                    <w:r>
                      <w:rPr>
                        <w:color w:val="231F20"/>
                        <w:sz w:val="16"/>
                      </w:rPr>
                      <w:t>8,</w:t>
                    </w:r>
                    <w:r>
                      <w:rPr>
                        <w:color w:val="231F20"/>
                        <w:spacing w:val="-3"/>
                        <w:sz w:val="16"/>
                      </w:rPr>
                      <w:t> </w:t>
                    </w:r>
                    <w:r>
                      <w:rPr>
                        <w:color w:val="231F20"/>
                        <w:sz w:val="16"/>
                      </w:rPr>
                      <w:t>Núm.</w:t>
                    </w:r>
                    <w:r>
                      <w:rPr>
                        <w:color w:val="231F20"/>
                        <w:spacing w:val="-2"/>
                        <w:sz w:val="16"/>
                      </w:rPr>
                      <w:t> </w:t>
                    </w:r>
                    <w:r>
                      <w:rPr>
                        <w:color w:val="231F20"/>
                        <w:sz w:val="16"/>
                      </w:rPr>
                      <w:t>2</w:t>
                    </w:r>
                    <w:r>
                      <w:rPr>
                        <w:color w:val="231F20"/>
                        <w:spacing w:val="-2"/>
                        <w:sz w:val="16"/>
                      </w:rPr>
                      <w:t> </w:t>
                    </w:r>
                    <w:r>
                      <w:rPr>
                        <w:color w:val="231F20"/>
                        <w:sz w:val="16"/>
                      </w:rPr>
                      <w:t>/</w:t>
                    </w:r>
                    <w:r>
                      <w:rPr>
                        <w:color w:val="231F20"/>
                        <w:spacing w:val="-2"/>
                        <w:sz w:val="16"/>
                      </w:rPr>
                      <w:t> </w:t>
                    </w:r>
                    <w:r>
                      <w:rPr>
                        <w:color w:val="231F20"/>
                        <w:sz w:val="16"/>
                      </w:rPr>
                      <w:t>Mayo</w:t>
                    </w:r>
                    <w:r>
                      <w:rPr>
                        <w:color w:val="231F20"/>
                        <w:spacing w:val="-2"/>
                        <w:sz w:val="16"/>
                      </w:rPr>
                      <w:t> </w:t>
                    </w:r>
                    <w:r>
                      <w:rPr>
                        <w:color w:val="231F20"/>
                        <w:sz w:val="16"/>
                      </w:rPr>
                      <w:t>-</w:t>
                    </w:r>
                    <w:r>
                      <w:rPr>
                        <w:color w:val="231F20"/>
                        <w:spacing w:val="-10"/>
                        <w:sz w:val="16"/>
                      </w:rPr>
                      <w:t> </w:t>
                    </w:r>
                    <w:r>
                      <w:rPr>
                        <w:color w:val="231F20"/>
                        <w:sz w:val="16"/>
                      </w:rPr>
                      <w:t>Agosto</w:t>
                    </w:r>
                    <w:r>
                      <w:rPr>
                        <w:color w:val="231F20"/>
                        <w:spacing w:val="-2"/>
                        <w:sz w:val="16"/>
                      </w:rPr>
                      <w:t> </w:t>
                    </w:r>
                    <w:r>
                      <w:rPr>
                        <w:color w:val="231F20"/>
                        <w:spacing w:val="-4"/>
                        <w:sz w:val="16"/>
                      </w:rPr>
                      <w:t>2012</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157760">
              <wp:simplePos x="0" y="0"/>
              <wp:positionH relativeFrom="page">
                <wp:posOffset>54936</wp:posOffset>
              </wp:positionH>
              <wp:positionV relativeFrom="page">
                <wp:posOffset>-1</wp:posOffset>
              </wp:positionV>
              <wp:extent cx="1270" cy="108585"/>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1270" cy="108585"/>
                      </a:xfrm>
                      <a:custGeom>
                        <a:avLst/>
                        <a:gdLst/>
                        <a:ahLst/>
                        <a:cxnLst/>
                        <a:rect l="l" t="t" r="r" b="b"/>
                        <a:pathLst>
                          <a:path w="0" h="108585">
                            <a:moveTo>
                              <a:pt x="0" y="108000"/>
                            </a:moveTo>
                            <a:lnTo>
                              <a:pt x="0" y="0"/>
                            </a:lnTo>
                          </a:path>
                        </a:pathLst>
                      </a:custGeom>
                      <a:ln w="190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158720" from="4.3257pt,8.5039pt" to="4.3257pt,-.0001pt" stroked="true" strokeweight=".15pt" strokecolor="#231f20">
              <v:stroke dashstyle="solid"/>
              <w10:wrap type="none"/>
            </v:line>
          </w:pict>
        </mc:Fallback>
      </mc:AlternateContent>
    </w:r>
    <w:r>
      <w:rPr/>
      <mc:AlternateContent>
        <mc:Choice Requires="wps">
          <w:drawing>
            <wp:anchor distT="0" distB="0" distL="0" distR="0" allowOverlap="1" layoutInCell="1" locked="0" behindDoc="1" simplePos="0" relativeHeight="487158272">
              <wp:simplePos x="0" y="0"/>
              <wp:positionH relativeFrom="page">
                <wp:posOffset>7718399</wp:posOffset>
              </wp:positionH>
              <wp:positionV relativeFrom="page">
                <wp:posOffset>-1</wp:posOffset>
              </wp:positionV>
              <wp:extent cx="1270" cy="108585"/>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1270" cy="108585"/>
                      </a:xfrm>
                      <a:custGeom>
                        <a:avLst/>
                        <a:gdLst/>
                        <a:ahLst/>
                        <a:cxnLst/>
                        <a:rect l="l" t="t" r="r" b="b"/>
                        <a:pathLst>
                          <a:path w="0" h="108585">
                            <a:moveTo>
                              <a:pt x="0" y="108000"/>
                            </a:moveTo>
                            <a:lnTo>
                              <a:pt x="0" y="0"/>
                            </a:lnTo>
                          </a:path>
                        </a:pathLst>
                      </a:custGeom>
                      <a:ln w="190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158208" from="607.747986pt,8.5039pt" to="607.747986pt,-.0001pt" stroked="true" strokeweight=".15pt" strokecolor="#231f20">
              <v:stroke dashstyle="solid"/>
              <w10:wrap type="none"/>
            </v:line>
          </w:pict>
        </mc:Fallback>
      </mc:AlternateContent>
    </w:r>
    <w:r>
      <w:rPr/>
      <mc:AlternateContent>
        <mc:Choice Requires="wps">
          <w:drawing>
            <wp:anchor distT="0" distB="0" distL="0" distR="0" allowOverlap="1" layoutInCell="1" locked="0" behindDoc="1" simplePos="0" relativeHeight="487158784">
              <wp:simplePos x="0" y="0"/>
              <wp:positionH relativeFrom="page">
                <wp:posOffset>955799</wp:posOffset>
              </wp:positionH>
              <wp:positionV relativeFrom="page">
                <wp:posOffset>431999</wp:posOffset>
              </wp:positionV>
              <wp:extent cx="1270" cy="28829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1270" cy="288290"/>
                      </a:xfrm>
                      <a:custGeom>
                        <a:avLst/>
                        <a:gdLst/>
                        <a:ahLst/>
                        <a:cxnLst/>
                        <a:rect l="l" t="t" r="r" b="b"/>
                        <a:pathLst>
                          <a:path w="0" h="288290">
                            <a:moveTo>
                              <a:pt x="0" y="0"/>
                            </a:moveTo>
                            <a:lnTo>
                              <a:pt x="0" y="287997"/>
                            </a:lnTo>
                          </a:path>
                        </a:pathLst>
                      </a:custGeom>
                      <a:ln w="3594">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157696" from="75.259804pt,34.015701pt" to="75.259804pt,56.692701pt" stroked="true" strokeweight=".283pt" strokecolor="#231f20">
              <v:stroke dashstyle="solid"/>
              <w10:wrap type="none"/>
            </v:line>
          </w:pict>
        </mc:Fallback>
      </mc:AlternateContent>
    </w:r>
    <w:r>
      <w:rPr/>
      <mc:AlternateContent>
        <mc:Choice Requires="wps">
          <w:drawing>
            <wp:anchor distT="0" distB="0" distL="0" distR="0" allowOverlap="1" layoutInCell="1" locked="0" behindDoc="1" simplePos="0" relativeHeight="487159296">
              <wp:simplePos x="0" y="0"/>
              <wp:positionH relativeFrom="page">
                <wp:posOffset>959299</wp:posOffset>
              </wp:positionH>
              <wp:positionV relativeFrom="page">
                <wp:posOffset>525984</wp:posOffset>
              </wp:positionV>
              <wp:extent cx="3520440" cy="13843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3520440" cy="138430"/>
                      </a:xfrm>
                      <a:prstGeom prst="rect">
                        <a:avLst/>
                      </a:prstGeom>
                    </wps:spPr>
                    <wps:txbx>
                      <w:txbxContent>
                        <w:p>
                          <w:pPr>
                            <w:spacing w:before="13"/>
                            <w:ind w:left="20" w:right="0" w:firstLine="0"/>
                            <w:jc w:val="left"/>
                            <w:rPr>
                              <w:sz w:val="16"/>
                            </w:rPr>
                          </w:pPr>
                          <w:r>
                            <w:rPr>
                              <w:color w:val="231F20"/>
                              <w:sz w:val="16"/>
                            </w:rPr>
                            <w:t>EFECTOS</w:t>
                          </w:r>
                          <w:r>
                            <w:rPr>
                              <w:color w:val="231F20"/>
                              <w:spacing w:val="-7"/>
                              <w:sz w:val="16"/>
                            </w:rPr>
                            <w:t> </w:t>
                          </w:r>
                          <w:r>
                            <w:rPr>
                              <w:color w:val="231F20"/>
                              <w:sz w:val="16"/>
                            </w:rPr>
                            <w:t>DE</w:t>
                          </w:r>
                          <w:r>
                            <w:rPr>
                              <w:color w:val="231F20"/>
                              <w:spacing w:val="-2"/>
                              <w:sz w:val="16"/>
                            </w:rPr>
                            <w:t> </w:t>
                          </w:r>
                          <w:r>
                            <w:rPr>
                              <w:color w:val="231F20"/>
                              <w:sz w:val="16"/>
                            </w:rPr>
                            <w:t>LA</w:t>
                          </w:r>
                          <w:r>
                            <w:rPr>
                              <w:color w:val="231F20"/>
                              <w:spacing w:val="-10"/>
                              <w:sz w:val="16"/>
                            </w:rPr>
                            <w:t> </w:t>
                          </w:r>
                          <w:r>
                            <w:rPr>
                              <w:color w:val="231F20"/>
                              <w:sz w:val="16"/>
                            </w:rPr>
                            <w:t>CRISIS</w:t>
                          </w:r>
                          <w:r>
                            <w:rPr>
                              <w:color w:val="231F20"/>
                              <w:spacing w:val="-4"/>
                              <w:sz w:val="16"/>
                            </w:rPr>
                            <w:t> </w:t>
                          </w:r>
                          <w:r>
                            <w:rPr>
                              <w:color w:val="231F20"/>
                              <w:sz w:val="16"/>
                            </w:rPr>
                            <w:t>DE</w:t>
                          </w:r>
                          <w:r>
                            <w:rPr>
                              <w:color w:val="231F20"/>
                              <w:spacing w:val="-2"/>
                              <w:sz w:val="16"/>
                            </w:rPr>
                            <w:t> </w:t>
                          </w:r>
                          <w:r>
                            <w:rPr>
                              <w:color w:val="231F20"/>
                              <w:sz w:val="16"/>
                            </w:rPr>
                            <w:t>2007</w:t>
                          </w:r>
                          <w:r>
                            <w:rPr>
                              <w:color w:val="231F20"/>
                              <w:spacing w:val="-3"/>
                              <w:sz w:val="16"/>
                            </w:rPr>
                            <w:t> </w:t>
                          </w:r>
                          <w:r>
                            <w:rPr>
                              <w:color w:val="231F20"/>
                              <w:sz w:val="16"/>
                            </w:rPr>
                            <w:t>EN</w:t>
                          </w:r>
                          <w:r>
                            <w:rPr>
                              <w:color w:val="231F20"/>
                              <w:spacing w:val="-4"/>
                              <w:sz w:val="16"/>
                            </w:rPr>
                            <w:t> </w:t>
                          </w:r>
                          <w:r>
                            <w:rPr>
                              <w:color w:val="231F20"/>
                              <w:sz w:val="16"/>
                            </w:rPr>
                            <w:t>LAS</w:t>
                          </w:r>
                          <w:r>
                            <w:rPr>
                              <w:color w:val="231F20"/>
                              <w:spacing w:val="-3"/>
                              <w:sz w:val="16"/>
                            </w:rPr>
                            <w:t> </w:t>
                          </w:r>
                          <w:r>
                            <w:rPr>
                              <w:color w:val="231F20"/>
                              <w:sz w:val="16"/>
                            </w:rPr>
                            <w:t>FINANZAS</w:t>
                          </w:r>
                          <w:r>
                            <w:rPr>
                              <w:color w:val="231F20"/>
                              <w:spacing w:val="-3"/>
                              <w:sz w:val="16"/>
                            </w:rPr>
                            <w:t> </w:t>
                          </w:r>
                          <w:r>
                            <w:rPr>
                              <w:color w:val="231F20"/>
                              <w:sz w:val="16"/>
                            </w:rPr>
                            <w:t>PÚBLICAS</w:t>
                          </w:r>
                          <w:r>
                            <w:rPr>
                              <w:color w:val="231F20"/>
                              <w:spacing w:val="-4"/>
                              <w:sz w:val="16"/>
                            </w:rPr>
                            <w:t> </w:t>
                          </w:r>
                          <w:r>
                            <w:rPr>
                              <w:color w:val="231F20"/>
                              <w:sz w:val="16"/>
                            </w:rPr>
                            <w:t>DE</w:t>
                          </w:r>
                          <w:r>
                            <w:rPr>
                              <w:color w:val="231F20"/>
                              <w:spacing w:val="-2"/>
                              <w:sz w:val="16"/>
                            </w:rPr>
                            <w:t> MÉXICO</w:t>
                          </w:r>
                        </w:p>
                      </w:txbxContent>
                    </wps:txbx>
                    <wps:bodyPr wrap="square" lIns="0" tIns="0" rIns="0" bIns="0" rtlCol="0">
                      <a:noAutofit/>
                    </wps:bodyPr>
                  </wps:wsp>
                </a:graphicData>
              </a:graphic>
            </wp:anchor>
          </w:drawing>
        </mc:Choice>
        <mc:Fallback>
          <w:pict>
            <v:shape style="position:absolute;margin-left:75.5354pt;margin-top:41.416092pt;width:277.2pt;height:10.9pt;mso-position-horizontal-relative:page;mso-position-vertical-relative:page;z-index:-16157184" type="#_x0000_t202" id="docshape2" filled="false" stroked="false">
              <v:textbox inset="0,0,0,0">
                <w:txbxContent>
                  <w:p>
                    <w:pPr>
                      <w:spacing w:before="13"/>
                      <w:ind w:left="20" w:right="0" w:firstLine="0"/>
                      <w:jc w:val="left"/>
                      <w:rPr>
                        <w:sz w:val="16"/>
                      </w:rPr>
                    </w:pPr>
                    <w:r>
                      <w:rPr>
                        <w:color w:val="231F20"/>
                        <w:sz w:val="16"/>
                      </w:rPr>
                      <w:t>EFECTOS</w:t>
                    </w:r>
                    <w:r>
                      <w:rPr>
                        <w:color w:val="231F20"/>
                        <w:spacing w:val="-7"/>
                        <w:sz w:val="16"/>
                      </w:rPr>
                      <w:t> </w:t>
                    </w:r>
                    <w:r>
                      <w:rPr>
                        <w:color w:val="231F20"/>
                        <w:sz w:val="16"/>
                      </w:rPr>
                      <w:t>DE</w:t>
                    </w:r>
                    <w:r>
                      <w:rPr>
                        <w:color w:val="231F20"/>
                        <w:spacing w:val="-2"/>
                        <w:sz w:val="16"/>
                      </w:rPr>
                      <w:t> </w:t>
                    </w:r>
                    <w:r>
                      <w:rPr>
                        <w:color w:val="231F20"/>
                        <w:sz w:val="16"/>
                      </w:rPr>
                      <w:t>LA</w:t>
                    </w:r>
                    <w:r>
                      <w:rPr>
                        <w:color w:val="231F20"/>
                        <w:spacing w:val="-10"/>
                        <w:sz w:val="16"/>
                      </w:rPr>
                      <w:t> </w:t>
                    </w:r>
                    <w:r>
                      <w:rPr>
                        <w:color w:val="231F20"/>
                        <w:sz w:val="16"/>
                      </w:rPr>
                      <w:t>CRISIS</w:t>
                    </w:r>
                    <w:r>
                      <w:rPr>
                        <w:color w:val="231F20"/>
                        <w:spacing w:val="-4"/>
                        <w:sz w:val="16"/>
                      </w:rPr>
                      <w:t> </w:t>
                    </w:r>
                    <w:r>
                      <w:rPr>
                        <w:color w:val="231F20"/>
                        <w:sz w:val="16"/>
                      </w:rPr>
                      <w:t>DE</w:t>
                    </w:r>
                    <w:r>
                      <w:rPr>
                        <w:color w:val="231F20"/>
                        <w:spacing w:val="-2"/>
                        <w:sz w:val="16"/>
                      </w:rPr>
                      <w:t> </w:t>
                    </w:r>
                    <w:r>
                      <w:rPr>
                        <w:color w:val="231F20"/>
                        <w:sz w:val="16"/>
                      </w:rPr>
                      <w:t>2007</w:t>
                    </w:r>
                    <w:r>
                      <w:rPr>
                        <w:color w:val="231F20"/>
                        <w:spacing w:val="-3"/>
                        <w:sz w:val="16"/>
                      </w:rPr>
                      <w:t> </w:t>
                    </w:r>
                    <w:r>
                      <w:rPr>
                        <w:color w:val="231F20"/>
                        <w:sz w:val="16"/>
                      </w:rPr>
                      <w:t>EN</w:t>
                    </w:r>
                    <w:r>
                      <w:rPr>
                        <w:color w:val="231F20"/>
                        <w:spacing w:val="-4"/>
                        <w:sz w:val="16"/>
                      </w:rPr>
                      <w:t> </w:t>
                    </w:r>
                    <w:r>
                      <w:rPr>
                        <w:color w:val="231F20"/>
                        <w:sz w:val="16"/>
                      </w:rPr>
                      <w:t>LAS</w:t>
                    </w:r>
                    <w:r>
                      <w:rPr>
                        <w:color w:val="231F20"/>
                        <w:spacing w:val="-3"/>
                        <w:sz w:val="16"/>
                      </w:rPr>
                      <w:t> </w:t>
                    </w:r>
                    <w:r>
                      <w:rPr>
                        <w:color w:val="231F20"/>
                        <w:sz w:val="16"/>
                      </w:rPr>
                      <w:t>FINANZAS</w:t>
                    </w:r>
                    <w:r>
                      <w:rPr>
                        <w:color w:val="231F20"/>
                        <w:spacing w:val="-3"/>
                        <w:sz w:val="16"/>
                      </w:rPr>
                      <w:t> </w:t>
                    </w:r>
                    <w:r>
                      <w:rPr>
                        <w:color w:val="231F20"/>
                        <w:sz w:val="16"/>
                      </w:rPr>
                      <w:t>PÚBLICAS</w:t>
                    </w:r>
                    <w:r>
                      <w:rPr>
                        <w:color w:val="231F20"/>
                        <w:spacing w:val="-4"/>
                        <w:sz w:val="16"/>
                      </w:rPr>
                      <w:t> </w:t>
                    </w:r>
                    <w:r>
                      <w:rPr>
                        <w:color w:val="231F20"/>
                        <w:sz w:val="16"/>
                      </w:rPr>
                      <w:t>DE</w:t>
                    </w:r>
                    <w:r>
                      <w:rPr>
                        <w:color w:val="231F20"/>
                        <w:spacing w:val="-2"/>
                        <w:sz w:val="16"/>
                      </w:rPr>
                      <w:t> MÉXICO</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162880">
              <wp:simplePos x="0" y="0"/>
              <wp:positionH relativeFrom="page">
                <wp:posOffset>54000</wp:posOffset>
              </wp:positionH>
              <wp:positionV relativeFrom="page">
                <wp:posOffset>-1</wp:posOffset>
              </wp:positionV>
              <wp:extent cx="1270" cy="108585"/>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1270" cy="108585"/>
                      </a:xfrm>
                      <a:custGeom>
                        <a:avLst/>
                        <a:gdLst/>
                        <a:ahLst/>
                        <a:cxnLst/>
                        <a:rect l="l" t="t" r="r" b="b"/>
                        <a:pathLst>
                          <a:path w="0" h="108585">
                            <a:moveTo>
                              <a:pt x="0" y="108000"/>
                            </a:moveTo>
                            <a:lnTo>
                              <a:pt x="0" y="0"/>
                            </a:lnTo>
                          </a:path>
                        </a:pathLst>
                      </a:custGeom>
                      <a:ln w="190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153600" from="4.252pt,8.5039pt" to="4.252pt,-.0001pt" stroked="true" strokeweight=".15pt" strokecolor="#231f20">
              <v:stroke dashstyle="solid"/>
              <w10:wrap type="none"/>
            </v:line>
          </w:pict>
        </mc:Fallback>
      </mc:AlternateContent>
    </w:r>
    <w:r>
      <w:rPr/>
      <mc:AlternateContent>
        <mc:Choice Requires="wps">
          <w:drawing>
            <wp:anchor distT="0" distB="0" distL="0" distR="0" allowOverlap="1" layoutInCell="1" locked="0" behindDoc="1" simplePos="0" relativeHeight="487163392">
              <wp:simplePos x="0" y="0"/>
              <wp:positionH relativeFrom="page">
                <wp:posOffset>7717463</wp:posOffset>
              </wp:positionH>
              <wp:positionV relativeFrom="page">
                <wp:posOffset>-1</wp:posOffset>
              </wp:positionV>
              <wp:extent cx="1270" cy="108585"/>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1270" cy="108585"/>
                      </a:xfrm>
                      <a:custGeom>
                        <a:avLst/>
                        <a:gdLst/>
                        <a:ahLst/>
                        <a:cxnLst/>
                        <a:rect l="l" t="t" r="r" b="b"/>
                        <a:pathLst>
                          <a:path w="0" h="108585">
                            <a:moveTo>
                              <a:pt x="0" y="108000"/>
                            </a:moveTo>
                            <a:lnTo>
                              <a:pt x="0" y="0"/>
                            </a:lnTo>
                          </a:path>
                        </a:pathLst>
                      </a:custGeom>
                      <a:ln w="190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153088" from="607.674316pt,8.5039pt" to="607.674316pt,-.0001pt" stroked="true" strokeweight=".15pt" strokecolor="#231f20">
              <v:stroke dashstyle="solid"/>
              <w10:wrap type="none"/>
            </v:line>
          </w:pict>
        </mc:Fallback>
      </mc:AlternateContent>
    </w:r>
    <w:r>
      <w:rPr/>
      <mc:AlternateContent>
        <mc:Choice Requires="wps">
          <w:drawing>
            <wp:anchor distT="0" distB="0" distL="0" distR="0" allowOverlap="1" layoutInCell="1" locked="0" behindDoc="1" simplePos="0" relativeHeight="487163904">
              <wp:simplePos x="0" y="0"/>
              <wp:positionH relativeFrom="page">
                <wp:posOffset>6814799</wp:posOffset>
              </wp:positionH>
              <wp:positionV relativeFrom="page">
                <wp:posOffset>431999</wp:posOffset>
              </wp:positionV>
              <wp:extent cx="1270" cy="288290"/>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1270" cy="288290"/>
                      </a:xfrm>
                      <a:custGeom>
                        <a:avLst/>
                        <a:gdLst/>
                        <a:ahLst/>
                        <a:cxnLst/>
                        <a:rect l="l" t="t" r="r" b="b"/>
                        <a:pathLst>
                          <a:path w="0" h="288290">
                            <a:moveTo>
                              <a:pt x="0" y="0"/>
                            </a:moveTo>
                            <a:lnTo>
                              <a:pt x="0" y="287997"/>
                            </a:lnTo>
                          </a:path>
                        </a:pathLst>
                      </a:custGeom>
                      <a:ln w="3594">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152576" from="536.598389pt,34.015701pt" to="536.598389pt,56.692701pt" stroked="true" strokeweight=".283pt" strokecolor="#231f20">
              <v:stroke dashstyle="solid"/>
              <w10:wrap type="none"/>
            </v:line>
          </w:pict>
        </mc:Fallback>
      </mc:AlternateContent>
    </w:r>
    <w:r>
      <w:rPr/>
      <mc:AlternateContent>
        <mc:Choice Requires="wps">
          <w:drawing>
            <wp:anchor distT="0" distB="0" distL="0" distR="0" allowOverlap="1" layoutInCell="1" locked="0" behindDoc="1" simplePos="0" relativeHeight="487164416">
              <wp:simplePos x="0" y="0"/>
              <wp:positionH relativeFrom="page">
                <wp:posOffset>4807393</wp:posOffset>
              </wp:positionH>
              <wp:positionV relativeFrom="page">
                <wp:posOffset>537834</wp:posOffset>
              </wp:positionV>
              <wp:extent cx="2005964" cy="138430"/>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2005964" cy="138430"/>
                      </a:xfrm>
                      <a:prstGeom prst="rect">
                        <a:avLst/>
                      </a:prstGeom>
                    </wps:spPr>
                    <wps:txbx>
                      <w:txbxContent>
                        <w:p>
                          <w:pPr>
                            <w:spacing w:before="13"/>
                            <w:ind w:left="20" w:right="0" w:firstLine="0"/>
                            <w:jc w:val="left"/>
                            <w:rPr>
                              <w:sz w:val="16"/>
                            </w:rPr>
                          </w:pPr>
                          <w:r>
                            <w:rPr>
                              <w:color w:val="231F20"/>
                              <w:sz w:val="16"/>
                            </w:rPr>
                            <w:t>Ra</w:t>
                          </w:r>
                          <w:r>
                            <w:rPr>
                              <w:color w:val="231F20"/>
                              <w:spacing w:val="-5"/>
                              <w:sz w:val="16"/>
                            </w:rPr>
                            <w:t> </w:t>
                          </w:r>
                          <w:r>
                            <w:rPr>
                              <w:color w:val="231F20"/>
                              <w:sz w:val="16"/>
                            </w:rPr>
                            <w:t>Ximhai</w:t>
                          </w:r>
                          <w:r>
                            <w:rPr>
                              <w:color w:val="231F20"/>
                              <w:spacing w:val="-6"/>
                              <w:sz w:val="16"/>
                            </w:rPr>
                            <w:t> </w:t>
                          </w:r>
                          <w:r>
                            <w:rPr>
                              <w:color w:val="231F20"/>
                              <w:sz w:val="16"/>
                            </w:rPr>
                            <w:t>Vol.</w:t>
                          </w:r>
                          <w:r>
                            <w:rPr>
                              <w:color w:val="231F20"/>
                              <w:spacing w:val="-2"/>
                              <w:sz w:val="16"/>
                            </w:rPr>
                            <w:t> </w:t>
                          </w:r>
                          <w:r>
                            <w:rPr>
                              <w:color w:val="231F20"/>
                              <w:sz w:val="16"/>
                            </w:rPr>
                            <w:t>8,</w:t>
                          </w:r>
                          <w:r>
                            <w:rPr>
                              <w:color w:val="231F20"/>
                              <w:spacing w:val="-3"/>
                              <w:sz w:val="16"/>
                            </w:rPr>
                            <w:t> </w:t>
                          </w:r>
                          <w:r>
                            <w:rPr>
                              <w:color w:val="231F20"/>
                              <w:sz w:val="16"/>
                            </w:rPr>
                            <w:t>Núm.</w:t>
                          </w:r>
                          <w:r>
                            <w:rPr>
                              <w:color w:val="231F20"/>
                              <w:spacing w:val="-2"/>
                              <w:sz w:val="16"/>
                            </w:rPr>
                            <w:t> </w:t>
                          </w:r>
                          <w:r>
                            <w:rPr>
                              <w:color w:val="231F20"/>
                              <w:sz w:val="16"/>
                            </w:rPr>
                            <w:t>2</w:t>
                          </w:r>
                          <w:r>
                            <w:rPr>
                              <w:color w:val="231F20"/>
                              <w:spacing w:val="-2"/>
                              <w:sz w:val="16"/>
                            </w:rPr>
                            <w:t> </w:t>
                          </w:r>
                          <w:r>
                            <w:rPr>
                              <w:color w:val="231F20"/>
                              <w:sz w:val="16"/>
                            </w:rPr>
                            <w:t>/</w:t>
                          </w:r>
                          <w:r>
                            <w:rPr>
                              <w:color w:val="231F20"/>
                              <w:spacing w:val="-2"/>
                              <w:sz w:val="16"/>
                            </w:rPr>
                            <w:t> </w:t>
                          </w:r>
                          <w:r>
                            <w:rPr>
                              <w:color w:val="231F20"/>
                              <w:sz w:val="16"/>
                            </w:rPr>
                            <w:t>Mayo</w:t>
                          </w:r>
                          <w:r>
                            <w:rPr>
                              <w:color w:val="231F20"/>
                              <w:spacing w:val="-2"/>
                              <w:sz w:val="16"/>
                            </w:rPr>
                            <w:t> </w:t>
                          </w:r>
                          <w:r>
                            <w:rPr>
                              <w:color w:val="231F20"/>
                              <w:sz w:val="16"/>
                            </w:rPr>
                            <w:t>-</w:t>
                          </w:r>
                          <w:r>
                            <w:rPr>
                              <w:color w:val="231F20"/>
                              <w:spacing w:val="-10"/>
                              <w:sz w:val="16"/>
                            </w:rPr>
                            <w:t> </w:t>
                          </w:r>
                          <w:r>
                            <w:rPr>
                              <w:color w:val="231F20"/>
                              <w:sz w:val="16"/>
                            </w:rPr>
                            <w:t>Agosto</w:t>
                          </w:r>
                          <w:r>
                            <w:rPr>
                              <w:color w:val="231F20"/>
                              <w:spacing w:val="-2"/>
                              <w:sz w:val="16"/>
                            </w:rPr>
                            <w:t> </w:t>
                          </w:r>
                          <w:r>
                            <w:rPr>
                              <w:color w:val="231F20"/>
                              <w:spacing w:val="-4"/>
                              <w:sz w:val="16"/>
                            </w:rPr>
                            <w:t>2012</w:t>
                          </w:r>
                        </w:p>
                      </w:txbxContent>
                    </wps:txbx>
                    <wps:bodyPr wrap="square" lIns="0" tIns="0" rIns="0" bIns="0" rtlCol="0">
                      <a:noAutofit/>
                    </wps:bodyPr>
                  </wps:wsp>
                </a:graphicData>
              </a:graphic>
            </wp:anchor>
          </w:drawing>
        </mc:Choice>
        <mc:Fallback>
          <w:pict>
            <v:shape style="position:absolute;margin-left:378.534912pt;margin-top:42.349194pt;width:157.950pt;height:10.9pt;mso-position-horizontal-relative:page;mso-position-vertical-relative:page;z-index:-16152064" type="#_x0000_t202" id="docshape6" filled="false" stroked="false">
              <v:textbox inset="0,0,0,0">
                <w:txbxContent>
                  <w:p>
                    <w:pPr>
                      <w:spacing w:before="13"/>
                      <w:ind w:left="20" w:right="0" w:firstLine="0"/>
                      <w:jc w:val="left"/>
                      <w:rPr>
                        <w:sz w:val="16"/>
                      </w:rPr>
                    </w:pPr>
                    <w:r>
                      <w:rPr>
                        <w:color w:val="231F20"/>
                        <w:sz w:val="16"/>
                      </w:rPr>
                      <w:t>Ra</w:t>
                    </w:r>
                    <w:r>
                      <w:rPr>
                        <w:color w:val="231F20"/>
                        <w:spacing w:val="-5"/>
                        <w:sz w:val="16"/>
                      </w:rPr>
                      <w:t> </w:t>
                    </w:r>
                    <w:r>
                      <w:rPr>
                        <w:color w:val="231F20"/>
                        <w:sz w:val="16"/>
                      </w:rPr>
                      <w:t>Ximhai</w:t>
                    </w:r>
                    <w:r>
                      <w:rPr>
                        <w:color w:val="231F20"/>
                        <w:spacing w:val="-6"/>
                        <w:sz w:val="16"/>
                      </w:rPr>
                      <w:t> </w:t>
                    </w:r>
                    <w:r>
                      <w:rPr>
                        <w:color w:val="231F20"/>
                        <w:sz w:val="16"/>
                      </w:rPr>
                      <w:t>Vol.</w:t>
                    </w:r>
                    <w:r>
                      <w:rPr>
                        <w:color w:val="231F20"/>
                        <w:spacing w:val="-2"/>
                        <w:sz w:val="16"/>
                      </w:rPr>
                      <w:t> </w:t>
                    </w:r>
                    <w:r>
                      <w:rPr>
                        <w:color w:val="231F20"/>
                        <w:sz w:val="16"/>
                      </w:rPr>
                      <w:t>8,</w:t>
                    </w:r>
                    <w:r>
                      <w:rPr>
                        <w:color w:val="231F20"/>
                        <w:spacing w:val="-3"/>
                        <w:sz w:val="16"/>
                      </w:rPr>
                      <w:t> </w:t>
                    </w:r>
                    <w:r>
                      <w:rPr>
                        <w:color w:val="231F20"/>
                        <w:sz w:val="16"/>
                      </w:rPr>
                      <w:t>Núm.</w:t>
                    </w:r>
                    <w:r>
                      <w:rPr>
                        <w:color w:val="231F20"/>
                        <w:spacing w:val="-2"/>
                        <w:sz w:val="16"/>
                      </w:rPr>
                      <w:t> </w:t>
                    </w:r>
                    <w:r>
                      <w:rPr>
                        <w:color w:val="231F20"/>
                        <w:sz w:val="16"/>
                      </w:rPr>
                      <w:t>2</w:t>
                    </w:r>
                    <w:r>
                      <w:rPr>
                        <w:color w:val="231F20"/>
                        <w:spacing w:val="-2"/>
                        <w:sz w:val="16"/>
                      </w:rPr>
                      <w:t> </w:t>
                    </w:r>
                    <w:r>
                      <w:rPr>
                        <w:color w:val="231F20"/>
                        <w:sz w:val="16"/>
                      </w:rPr>
                      <w:t>/</w:t>
                    </w:r>
                    <w:r>
                      <w:rPr>
                        <w:color w:val="231F20"/>
                        <w:spacing w:val="-2"/>
                        <w:sz w:val="16"/>
                      </w:rPr>
                      <w:t> </w:t>
                    </w:r>
                    <w:r>
                      <w:rPr>
                        <w:color w:val="231F20"/>
                        <w:sz w:val="16"/>
                      </w:rPr>
                      <w:t>Mayo</w:t>
                    </w:r>
                    <w:r>
                      <w:rPr>
                        <w:color w:val="231F20"/>
                        <w:spacing w:val="-2"/>
                        <w:sz w:val="16"/>
                      </w:rPr>
                      <w:t> </w:t>
                    </w:r>
                    <w:r>
                      <w:rPr>
                        <w:color w:val="231F20"/>
                        <w:sz w:val="16"/>
                      </w:rPr>
                      <w:t>-</w:t>
                    </w:r>
                    <w:r>
                      <w:rPr>
                        <w:color w:val="231F20"/>
                        <w:spacing w:val="-10"/>
                        <w:sz w:val="16"/>
                      </w:rPr>
                      <w:t> </w:t>
                    </w:r>
                    <w:r>
                      <w:rPr>
                        <w:color w:val="231F20"/>
                        <w:sz w:val="16"/>
                      </w:rPr>
                      <w:t>Agosto</w:t>
                    </w:r>
                    <w:r>
                      <w:rPr>
                        <w:color w:val="231F20"/>
                        <w:spacing w:val="-2"/>
                        <w:sz w:val="16"/>
                      </w:rPr>
                      <w:t> </w:t>
                    </w:r>
                    <w:r>
                      <w:rPr>
                        <w:color w:val="231F20"/>
                        <w:spacing w:val="-4"/>
                        <w:sz w:val="16"/>
                      </w:rPr>
                      <w:t>2012</w:t>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164928">
              <wp:simplePos x="0" y="0"/>
              <wp:positionH relativeFrom="page">
                <wp:posOffset>54936</wp:posOffset>
              </wp:positionH>
              <wp:positionV relativeFrom="page">
                <wp:posOffset>-1</wp:posOffset>
              </wp:positionV>
              <wp:extent cx="1270" cy="108585"/>
              <wp:effectExtent l="0" t="0" r="0" b="0"/>
              <wp:wrapNone/>
              <wp:docPr id="20" name="Graphic 20"/>
              <wp:cNvGraphicFramePr>
                <a:graphicFrameLocks/>
              </wp:cNvGraphicFramePr>
              <a:graphic>
                <a:graphicData uri="http://schemas.microsoft.com/office/word/2010/wordprocessingShape">
                  <wps:wsp>
                    <wps:cNvPr id="20" name="Graphic 20"/>
                    <wps:cNvSpPr/>
                    <wps:spPr>
                      <a:xfrm>
                        <a:off x="0" y="0"/>
                        <a:ext cx="1270" cy="108585"/>
                      </a:xfrm>
                      <a:custGeom>
                        <a:avLst/>
                        <a:gdLst/>
                        <a:ahLst/>
                        <a:cxnLst/>
                        <a:rect l="l" t="t" r="r" b="b"/>
                        <a:pathLst>
                          <a:path w="0" h="108585">
                            <a:moveTo>
                              <a:pt x="0" y="108000"/>
                            </a:moveTo>
                            <a:lnTo>
                              <a:pt x="0" y="0"/>
                            </a:lnTo>
                          </a:path>
                        </a:pathLst>
                      </a:custGeom>
                      <a:ln w="190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151552" from="4.3257pt,8.5039pt" to="4.3257pt,-.0001pt" stroked="true" strokeweight=".15pt" strokecolor="#231f20">
              <v:stroke dashstyle="solid"/>
              <w10:wrap type="none"/>
            </v:line>
          </w:pict>
        </mc:Fallback>
      </mc:AlternateContent>
    </w:r>
    <w:r>
      <w:rPr/>
      <mc:AlternateContent>
        <mc:Choice Requires="wps">
          <w:drawing>
            <wp:anchor distT="0" distB="0" distL="0" distR="0" allowOverlap="1" layoutInCell="1" locked="0" behindDoc="1" simplePos="0" relativeHeight="487165440">
              <wp:simplePos x="0" y="0"/>
              <wp:positionH relativeFrom="page">
                <wp:posOffset>7718399</wp:posOffset>
              </wp:positionH>
              <wp:positionV relativeFrom="page">
                <wp:posOffset>-1</wp:posOffset>
              </wp:positionV>
              <wp:extent cx="1270" cy="108585"/>
              <wp:effectExtent l="0" t="0" r="0" b="0"/>
              <wp:wrapNone/>
              <wp:docPr id="21" name="Graphic 21"/>
              <wp:cNvGraphicFramePr>
                <a:graphicFrameLocks/>
              </wp:cNvGraphicFramePr>
              <a:graphic>
                <a:graphicData uri="http://schemas.microsoft.com/office/word/2010/wordprocessingShape">
                  <wps:wsp>
                    <wps:cNvPr id="21" name="Graphic 21"/>
                    <wps:cNvSpPr/>
                    <wps:spPr>
                      <a:xfrm>
                        <a:off x="0" y="0"/>
                        <a:ext cx="1270" cy="108585"/>
                      </a:xfrm>
                      <a:custGeom>
                        <a:avLst/>
                        <a:gdLst/>
                        <a:ahLst/>
                        <a:cxnLst/>
                        <a:rect l="l" t="t" r="r" b="b"/>
                        <a:pathLst>
                          <a:path w="0" h="108585">
                            <a:moveTo>
                              <a:pt x="0" y="108000"/>
                            </a:moveTo>
                            <a:lnTo>
                              <a:pt x="0" y="0"/>
                            </a:lnTo>
                          </a:path>
                        </a:pathLst>
                      </a:custGeom>
                      <a:ln w="1905">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151040" from="607.747986pt,8.5039pt" to="607.747986pt,-.0001pt" stroked="true" strokeweight=".15pt" strokecolor="#231f20">
              <v:stroke dashstyle="solid"/>
              <w10:wrap type="none"/>
            </v:line>
          </w:pict>
        </mc:Fallback>
      </mc:AlternateContent>
    </w:r>
    <w:r>
      <w:rPr/>
      <mc:AlternateContent>
        <mc:Choice Requires="wps">
          <w:drawing>
            <wp:anchor distT="0" distB="0" distL="0" distR="0" allowOverlap="1" layoutInCell="1" locked="0" behindDoc="1" simplePos="0" relativeHeight="487165952">
              <wp:simplePos x="0" y="0"/>
              <wp:positionH relativeFrom="page">
                <wp:posOffset>955799</wp:posOffset>
              </wp:positionH>
              <wp:positionV relativeFrom="page">
                <wp:posOffset>431999</wp:posOffset>
              </wp:positionV>
              <wp:extent cx="1270" cy="288290"/>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1270" cy="288290"/>
                      </a:xfrm>
                      <a:custGeom>
                        <a:avLst/>
                        <a:gdLst/>
                        <a:ahLst/>
                        <a:cxnLst/>
                        <a:rect l="l" t="t" r="r" b="b"/>
                        <a:pathLst>
                          <a:path w="0" h="288290">
                            <a:moveTo>
                              <a:pt x="0" y="0"/>
                            </a:moveTo>
                            <a:lnTo>
                              <a:pt x="0" y="287997"/>
                            </a:lnTo>
                          </a:path>
                        </a:pathLst>
                      </a:custGeom>
                      <a:ln w="3594">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150528" from="75.259804pt,34.015701pt" to="75.259804pt,56.692701pt" stroked="true" strokeweight=".283pt" strokecolor="#231f20">
              <v:stroke dashstyle="solid"/>
              <w10:wrap type="none"/>
            </v:line>
          </w:pict>
        </mc:Fallback>
      </mc:AlternateContent>
    </w:r>
    <w:r>
      <w:rPr/>
      <mc:AlternateContent>
        <mc:Choice Requires="wps">
          <w:drawing>
            <wp:anchor distT="0" distB="0" distL="0" distR="0" allowOverlap="1" layoutInCell="1" locked="0" behindDoc="1" simplePos="0" relativeHeight="487166464">
              <wp:simplePos x="0" y="0"/>
              <wp:positionH relativeFrom="page">
                <wp:posOffset>959299</wp:posOffset>
              </wp:positionH>
              <wp:positionV relativeFrom="page">
                <wp:posOffset>525984</wp:posOffset>
              </wp:positionV>
              <wp:extent cx="3520440" cy="138430"/>
              <wp:effectExtent l="0" t="0" r="0" b="0"/>
              <wp:wrapNone/>
              <wp:docPr id="23" name="Textbox 23"/>
              <wp:cNvGraphicFramePr>
                <a:graphicFrameLocks/>
              </wp:cNvGraphicFramePr>
              <a:graphic>
                <a:graphicData uri="http://schemas.microsoft.com/office/word/2010/wordprocessingShape">
                  <wps:wsp>
                    <wps:cNvPr id="23" name="Textbox 23"/>
                    <wps:cNvSpPr txBox="1"/>
                    <wps:spPr>
                      <a:xfrm>
                        <a:off x="0" y="0"/>
                        <a:ext cx="3520440" cy="138430"/>
                      </a:xfrm>
                      <a:prstGeom prst="rect">
                        <a:avLst/>
                      </a:prstGeom>
                    </wps:spPr>
                    <wps:txbx>
                      <w:txbxContent>
                        <w:p>
                          <w:pPr>
                            <w:spacing w:before="13"/>
                            <w:ind w:left="20" w:right="0" w:firstLine="0"/>
                            <w:jc w:val="left"/>
                            <w:rPr>
                              <w:sz w:val="16"/>
                            </w:rPr>
                          </w:pPr>
                          <w:r>
                            <w:rPr>
                              <w:color w:val="231F20"/>
                              <w:sz w:val="16"/>
                            </w:rPr>
                            <w:t>EFECTOS</w:t>
                          </w:r>
                          <w:r>
                            <w:rPr>
                              <w:color w:val="231F20"/>
                              <w:spacing w:val="-7"/>
                              <w:sz w:val="16"/>
                            </w:rPr>
                            <w:t> </w:t>
                          </w:r>
                          <w:r>
                            <w:rPr>
                              <w:color w:val="231F20"/>
                              <w:sz w:val="16"/>
                            </w:rPr>
                            <w:t>DE</w:t>
                          </w:r>
                          <w:r>
                            <w:rPr>
                              <w:color w:val="231F20"/>
                              <w:spacing w:val="-2"/>
                              <w:sz w:val="16"/>
                            </w:rPr>
                            <w:t> </w:t>
                          </w:r>
                          <w:r>
                            <w:rPr>
                              <w:color w:val="231F20"/>
                              <w:sz w:val="16"/>
                            </w:rPr>
                            <w:t>LA</w:t>
                          </w:r>
                          <w:r>
                            <w:rPr>
                              <w:color w:val="231F20"/>
                              <w:spacing w:val="-10"/>
                              <w:sz w:val="16"/>
                            </w:rPr>
                            <w:t> </w:t>
                          </w:r>
                          <w:r>
                            <w:rPr>
                              <w:color w:val="231F20"/>
                              <w:sz w:val="16"/>
                            </w:rPr>
                            <w:t>CRISIS</w:t>
                          </w:r>
                          <w:r>
                            <w:rPr>
                              <w:color w:val="231F20"/>
                              <w:spacing w:val="-4"/>
                              <w:sz w:val="16"/>
                            </w:rPr>
                            <w:t> </w:t>
                          </w:r>
                          <w:r>
                            <w:rPr>
                              <w:color w:val="231F20"/>
                              <w:sz w:val="16"/>
                            </w:rPr>
                            <w:t>DE</w:t>
                          </w:r>
                          <w:r>
                            <w:rPr>
                              <w:color w:val="231F20"/>
                              <w:spacing w:val="-2"/>
                              <w:sz w:val="16"/>
                            </w:rPr>
                            <w:t> </w:t>
                          </w:r>
                          <w:r>
                            <w:rPr>
                              <w:color w:val="231F20"/>
                              <w:sz w:val="16"/>
                            </w:rPr>
                            <w:t>2007</w:t>
                          </w:r>
                          <w:r>
                            <w:rPr>
                              <w:color w:val="231F20"/>
                              <w:spacing w:val="-3"/>
                              <w:sz w:val="16"/>
                            </w:rPr>
                            <w:t> </w:t>
                          </w:r>
                          <w:r>
                            <w:rPr>
                              <w:color w:val="231F20"/>
                              <w:sz w:val="16"/>
                            </w:rPr>
                            <w:t>EN</w:t>
                          </w:r>
                          <w:r>
                            <w:rPr>
                              <w:color w:val="231F20"/>
                              <w:spacing w:val="-4"/>
                              <w:sz w:val="16"/>
                            </w:rPr>
                            <w:t> </w:t>
                          </w:r>
                          <w:r>
                            <w:rPr>
                              <w:color w:val="231F20"/>
                              <w:sz w:val="16"/>
                            </w:rPr>
                            <w:t>LAS</w:t>
                          </w:r>
                          <w:r>
                            <w:rPr>
                              <w:color w:val="231F20"/>
                              <w:spacing w:val="-3"/>
                              <w:sz w:val="16"/>
                            </w:rPr>
                            <w:t> </w:t>
                          </w:r>
                          <w:r>
                            <w:rPr>
                              <w:color w:val="231F20"/>
                              <w:sz w:val="16"/>
                            </w:rPr>
                            <w:t>FINANZAS</w:t>
                          </w:r>
                          <w:r>
                            <w:rPr>
                              <w:color w:val="231F20"/>
                              <w:spacing w:val="-3"/>
                              <w:sz w:val="16"/>
                            </w:rPr>
                            <w:t> </w:t>
                          </w:r>
                          <w:r>
                            <w:rPr>
                              <w:color w:val="231F20"/>
                              <w:sz w:val="16"/>
                            </w:rPr>
                            <w:t>PÚBLICAS</w:t>
                          </w:r>
                          <w:r>
                            <w:rPr>
                              <w:color w:val="231F20"/>
                              <w:spacing w:val="-4"/>
                              <w:sz w:val="16"/>
                            </w:rPr>
                            <w:t> </w:t>
                          </w:r>
                          <w:r>
                            <w:rPr>
                              <w:color w:val="231F20"/>
                              <w:sz w:val="16"/>
                            </w:rPr>
                            <w:t>DE</w:t>
                          </w:r>
                          <w:r>
                            <w:rPr>
                              <w:color w:val="231F20"/>
                              <w:spacing w:val="-2"/>
                              <w:sz w:val="16"/>
                            </w:rPr>
                            <w:t> MÉXICO</w:t>
                          </w:r>
                        </w:p>
                      </w:txbxContent>
                    </wps:txbx>
                    <wps:bodyPr wrap="square" lIns="0" tIns="0" rIns="0" bIns="0" rtlCol="0">
                      <a:noAutofit/>
                    </wps:bodyPr>
                  </wps:wsp>
                </a:graphicData>
              </a:graphic>
            </wp:anchor>
          </w:drawing>
        </mc:Choice>
        <mc:Fallback>
          <w:pict>
            <v:shape style="position:absolute;margin-left:75.5354pt;margin-top:41.416092pt;width:277.2pt;height:10.9pt;mso-position-horizontal-relative:page;mso-position-vertical-relative:page;z-index:-16150016" type="#_x0000_t202" id="docshape7" filled="false" stroked="false">
              <v:textbox inset="0,0,0,0">
                <w:txbxContent>
                  <w:p>
                    <w:pPr>
                      <w:spacing w:before="13"/>
                      <w:ind w:left="20" w:right="0" w:firstLine="0"/>
                      <w:jc w:val="left"/>
                      <w:rPr>
                        <w:sz w:val="16"/>
                      </w:rPr>
                    </w:pPr>
                    <w:r>
                      <w:rPr>
                        <w:color w:val="231F20"/>
                        <w:sz w:val="16"/>
                      </w:rPr>
                      <w:t>EFECTOS</w:t>
                    </w:r>
                    <w:r>
                      <w:rPr>
                        <w:color w:val="231F20"/>
                        <w:spacing w:val="-7"/>
                        <w:sz w:val="16"/>
                      </w:rPr>
                      <w:t> </w:t>
                    </w:r>
                    <w:r>
                      <w:rPr>
                        <w:color w:val="231F20"/>
                        <w:sz w:val="16"/>
                      </w:rPr>
                      <w:t>DE</w:t>
                    </w:r>
                    <w:r>
                      <w:rPr>
                        <w:color w:val="231F20"/>
                        <w:spacing w:val="-2"/>
                        <w:sz w:val="16"/>
                      </w:rPr>
                      <w:t> </w:t>
                    </w:r>
                    <w:r>
                      <w:rPr>
                        <w:color w:val="231F20"/>
                        <w:sz w:val="16"/>
                      </w:rPr>
                      <w:t>LA</w:t>
                    </w:r>
                    <w:r>
                      <w:rPr>
                        <w:color w:val="231F20"/>
                        <w:spacing w:val="-10"/>
                        <w:sz w:val="16"/>
                      </w:rPr>
                      <w:t> </w:t>
                    </w:r>
                    <w:r>
                      <w:rPr>
                        <w:color w:val="231F20"/>
                        <w:sz w:val="16"/>
                      </w:rPr>
                      <w:t>CRISIS</w:t>
                    </w:r>
                    <w:r>
                      <w:rPr>
                        <w:color w:val="231F20"/>
                        <w:spacing w:val="-4"/>
                        <w:sz w:val="16"/>
                      </w:rPr>
                      <w:t> </w:t>
                    </w:r>
                    <w:r>
                      <w:rPr>
                        <w:color w:val="231F20"/>
                        <w:sz w:val="16"/>
                      </w:rPr>
                      <w:t>DE</w:t>
                    </w:r>
                    <w:r>
                      <w:rPr>
                        <w:color w:val="231F20"/>
                        <w:spacing w:val="-2"/>
                        <w:sz w:val="16"/>
                      </w:rPr>
                      <w:t> </w:t>
                    </w:r>
                    <w:r>
                      <w:rPr>
                        <w:color w:val="231F20"/>
                        <w:sz w:val="16"/>
                      </w:rPr>
                      <w:t>2007</w:t>
                    </w:r>
                    <w:r>
                      <w:rPr>
                        <w:color w:val="231F20"/>
                        <w:spacing w:val="-3"/>
                        <w:sz w:val="16"/>
                      </w:rPr>
                      <w:t> </w:t>
                    </w:r>
                    <w:r>
                      <w:rPr>
                        <w:color w:val="231F20"/>
                        <w:sz w:val="16"/>
                      </w:rPr>
                      <w:t>EN</w:t>
                    </w:r>
                    <w:r>
                      <w:rPr>
                        <w:color w:val="231F20"/>
                        <w:spacing w:val="-4"/>
                        <w:sz w:val="16"/>
                      </w:rPr>
                      <w:t> </w:t>
                    </w:r>
                    <w:r>
                      <w:rPr>
                        <w:color w:val="231F20"/>
                        <w:sz w:val="16"/>
                      </w:rPr>
                      <w:t>LAS</w:t>
                    </w:r>
                    <w:r>
                      <w:rPr>
                        <w:color w:val="231F20"/>
                        <w:spacing w:val="-3"/>
                        <w:sz w:val="16"/>
                      </w:rPr>
                      <w:t> </w:t>
                    </w:r>
                    <w:r>
                      <w:rPr>
                        <w:color w:val="231F20"/>
                        <w:sz w:val="16"/>
                      </w:rPr>
                      <w:t>FINANZAS</w:t>
                    </w:r>
                    <w:r>
                      <w:rPr>
                        <w:color w:val="231F20"/>
                        <w:spacing w:val="-3"/>
                        <w:sz w:val="16"/>
                      </w:rPr>
                      <w:t> </w:t>
                    </w:r>
                    <w:r>
                      <w:rPr>
                        <w:color w:val="231F20"/>
                        <w:sz w:val="16"/>
                      </w:rPr>
                      <w:t>PÚBLICAS</w:t>
                    </w:r>
                    <w:r>
                      <w:rPr>
                        <w:color w:val="231F20"/>
                        <w:spacing w:val="-4"/>
                        <w:sz w:val="16"/>
                      </w:rPr>
                      <w:t> </w:t>
                    </w:r>
                    <w:r>
                      <w:rPr>
                        <w:color w:val="231F20"/>
                        <w:sz w:val="16"/>
                      </w:rPr>
                      <w:t>DE</w:t>
                    </w:r>
                    <w:r>
                      <w:rPr>
                        <w:color w:val="231F20"/>
                        <w:spacing w:val="-2"/>
                        <w:sz w:val="16"/>
                      </w:rPr>
                      <w:t> MÉXICO</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lowerLetter"/>
      <w:lvlText w:val="%1."/>
      <w:lvlJc w:val="left"/>
      <w:pPr>
        <w:ind w:left="370" w:hanging="240"/>
        <w:jc w:val="left"/>
      </w:pPr>
      <w:rPr>
        <w:rFonts w:hint="default"/>
        <w:spacing w:val="0"/>
        <w:w w:val="100"/>
        <w:lang w:val="es-ES" w:eastAsia="en-US" w:bidi="ar-SA"/>
      </w:rPr>
    </w:lvl>
    <w:lvl w:ilvl="1">
      <w:start w:val="0"/>
      <w:numFmt w:val="bullet"/>
      <w:lvlText w:val="•"/>
      <w:lvlJc w:val="left"/>
      <w:pPr>
        <w:ind w:left="790" w:hanging="240"/>
      </w:pPr>
      <w:rPr>
        <w:rFonts w:hint="default"/>
        <w:lang w:val="es-ES" w:eastAsia="en-US" w:bidi="ar-SA"/>
      </w:rPr>
    </w:lvl>
    <w:lvl w:ilvl="2">
      <w:start w:val="0"/>
      <w:numFmt w:val="bullet"/>
      <w:lvlText w:val="•"/>
      <w:lvlJc w:val="left"/>
      <w:pPr>
        <w:ind w:left="1200" w:hanging="240"/>
      </w:pPr>
      <w:rPr>
        <w:rFonts w:hint="default"/>
        <w:lang w:val="es-ES" w:eastAsia="en-US" w:bidi="ar-SA"/>
      </w:rPr>
    </w:lvl>
    <w:lvl w:ilvl="3">
      <w:start w:val="0"/>
      <w:numFmt w:val="bullet"/>
      <w:lvlText w:val="•"/>
      <w:lvlJc w:val="left"/>
      <w:pPr>
        <w:ind w:left="1610" w:hanging="240"/>
      </w:pPr>
      <w:rPr>
        <w:rFonts w:hint="default"/>
        <w:lang w:val="es-ES" w:eastAsia="en-US" w:bidi="ar-SA"/>
      </w:rPr>
    </w:lvl>
    <w:lvl w:ilvl="4">
      <w:start w:val="0"/>
      <w:numFmt w:val="bullet"/>
      <w:lvlText w:val="•"/>
      <w:lvlJc w:val="left"/>
      <w:pPr>
        <w:ind w:left="2020" w:hanging="240"/>
      </w:pPr>
      <w:rPr>
        <w:rFonts w:hint="default"/>
        <w:lang w:val="es-ES" w:eastAsia="en-US" w:bidi="ar-SA"/>
      </w:rPr>
    </w:lvl>
    <w:lvl w:ilvl="5">
      <w:start w:val="0"/>
      <w:numFmt w:val="bullet"/>
      <w:lvlText w:val="•"/>
      <w:lvlJc w:val="left"/>
      <w:pPr>
        <w:ind w:left="2431" w:hanging="240"/>
      </w:pPr>
      <w:rPr>
        <w:rFonts w:hint="default"/>
        <w:lang w:val="es-ES" w:eastAsia="en-US" w:bidi="ar-SA"/>
      </w:rPr>
    </w:lvl>
    <w:lvl w:ilvl="6">
      <w:start w:val="0"/>
      <w:numFmt w:val="bullet"/>
      <w:lvlText w:val="•"/>
      <w:lvlJc w:val="left"/>
      <w:pPr>
        <w:ind w:left="2841" w:hanging="240"/>
      </w:pPr>
      <w:rPr>
        <w:rFonts w:hint="default"/>
        <w:lang w:val="es-ES" w:eastAsia="en-US" w:bidi="ar-SA"/>
      </w:rPr>
    </w:lvl>
    <w:lvl w:ilvl="7">
      <w:start w:val="0"/>
      <w:numFmt w:val="bullet"/>
      <w:lvlText w:val="•"/>
      <w:lvlJc w:val="left"/>
      <w:pPr>
        <w:ind w:left="3251" w:hanging="240"/>
      </w:pPr>
      <w:rPr>
        <w:rFonts w:hint="default"/>
        <w:lang w:val="es-ES" w:eastAsia="en-US" w:bidi="ar-SA"/>
      </w:rPr>
    </w:lvl>
    <w:lvl w:ilvl="8">
      <w:start w:val="0"/>
      <w:numFmt w:val="bullet"/>
      <w:lvlText w:val="•"/>
      <w:lvlJc w:val="left"/>
      <w:pPr>
        <w:ind w:left="3661" w:hanging="240"/>
      </w:pPr>
      <w:rPr>
        <w:rFonts w:hint="default"/>
        <w:lang w:val="es-ES" w:eastAsia="en-US" w:bidi="ar-SA"/>
      </w:rPr>
    </w:lvl>
  </w:abstractNum>
  <w:abstractNum w:abstractNumId="1">
    <w:multiLevelType w:val="hybridMultilevel"/>
    <w:lvl w:ilvl="0">
      <w:start w:val="1"/>
      <w:numFmt w:val="decimal"/>
      <w:lvlText w:val="%1."/>
      <w:lvlJc w:val="left"/>
      <w:pPr>
        <w:ind w:left="130" w:hanging="720"/>
        <w:jc w:val="left"/>
      </w:pPr>
      <w:rPr>
        <w:rFonts w:hint="default" w:ascii="Times New Roman" w:hAnsi="Times New Roman" w:eastAsia="Times New Roman" w:cs="Times New Roman"/>
        <w:b w:val="0"/>
        <w:bCs w:val="0"/>
        <w:i w:val="0"/>
        <w:iCs w:val="0"/>
        <w:color w:val="231F20"/>
        <w:spacing w:val="0"/>
        <w:w w:val="100"/>
        <w:sz w:val="24"/>
        <w:szCs w:val="24"/>
        <w:lang w:val="es-ES" w:eastAsia="en-US" w:bidi="ar-SA"/>
      </w:rPr>
    </w:lvl>
    <w:lvl w:ilvl="1">
      <w:start w:val="0"/>
      <w:numFmt w:val="bullet"/>
      <w:lvlText w:val="•"/>
      <w:lvlJc w:val="left"/>
      <w:pPr>
        <w:ind w:left="565" w:hanging="720"/>
      </w:pPr>
      <w:rPr>
        <w:rFonts w:hint="default"/>
        <w:lang w:val="es-ES" w:eastAsia="en-US" w:bidi="ar-SA"/>
      </w:rPr>
    </w:lvl>
    <w:lvl w:ilvl="2">
      <w:start w:val="0"/>
      <w:numFmt w:val="bullet"/>
      <w:lvlText w:val="•"/>
      <w:lvlJc w:val="left"/>
      <w:pPr>
        <w:ind w:left="990" w:hanging="720"/>
      </w:pPr>
      <w:rPr>
        <w:rFonts w:hint="default"/>
        <w:lang w:val="es-ES" w:eastAsia="en-US" w:bidi="ar-SA"/>
      </w:rPr>
    </w:lvl>
    <w:lvl w:ilvl="3">
      <w:start w:val="0"/>
      <w:numFmt w:val="bullet"/>
      <w:lvlText w:val="•"/>
      <w:lvlJc w:val="left"/>
      <w:pPr>
        <w:ind w:left="1415" w:hanging="720"/>
      </w:pPr>
      <w:rPr>
        <w:rFonts w:hint="default"/>
        <w:lang w:val="es-ES" w:eastAsia="en-US" w:bidi="ar-SA"/>
      </w:rPr>
    </w:lvl>
    <w:lvl w:ilvl="4">
      <w:start w:val="0"/>
      <w:numFmt w:val="bullet"/>
      <w:lvlText w:val="•"/>
      <w:lvlJc w:val="left"/>
      <w:pPr>
        <w:ind w:left="1840" w:hanging="720"/>
      </w:pPr>
      <w:rPr>
        <w:rFonts w:hint="default"/>
        <w:lang w:val="es-ES" w:eastAsia="en-US" w:bidi="ar-SA"/>
      </w:rPr>
    </w:lvl>
    <w:lvl w:ilvl="5">
      <w:start w:val="0"/>
      <w:numFmt w:val="bullet"/>
      <w:lvlText w:val="•"/>
      <w:lvlJc w:val="left"/>
      <w:pPr>
        <w:ind w:left="2265" w:hanging="720"/>
      </w:pPr>
      <w:rPr>
        <w:rFonts w:hint="default"/>
        <w:lang w:val="es-ES" w:eastAsia="en-US" w:bidi="ar-SA"/>
      </w:rPr>
    </w:lvl>
    <w:lvl w:ilvl="6">
      <w:start w:val="0"/>
      <w:numFmt w:val="bullet"/>
      <w:lvlText w:val="•"/>
      <w:lvlJc w:val="left"/>
      <w:pPr>
        <w:ind w:left="2691" w:hanging="720"/>
      </w:pPr>
      <w:rPr>
        <w:rFonts w:hint="default"/>
        <w:lang w:val="es-ES" w:eastAsia="en-US" w:bidi="ar-SA"/>
      </w:rPr>
    </w:lvl>
    <w:lvl w:ilvl="7">
      <w:start w:val="0"/>
      <w:numFmt w:val="bullet"/>
      <w:lvlText w:val="•"/>
      <w:lvlJc w:val="left"/>
      <w:pPr>
        <w:ind w:left="3116" w:hanging="720"/>
      </w:pPr>
      <w:rPr>
        <w:rFonts w:hint="default"/>
        <w:lang w:val="es-ES" w:eastAsia="en-US" w:bidi="ar-SA"/>
      </w:rPr>
    </w:lvl>
    <w:lvl w:ilvl="8">
      <w:start w:val="0"/>
      <w:numFmt w:val="bullet"/>
      <w:lvlText w:val="•"/>
      <w:lvlJc w:val="left"/>
      <w:pPr>
        <w:ind w:left="3541" w:hanging="720"/>
      </w:pPr>
      <w:rPr>
        <w:rFonts w:hint="default"/>
        <w:lang w:val="es-ES" w:eastAsia="en-US" w:bidi="ar-SA"/>
      </w:rPr>
    </w:lvl>
  </w:abstractNum>
  <w:abstractNum w:abstractNumId="0">
    <w:multiLevelType w:val="hybridMultilevel"/>
    <w:lvl w:ilvl="0">
      <w:start w:val="1"/>
      <w:numFmt w:val="upperLetter"/>
      <w:lvlText w:val="%1)"/>
      <w:lvlJc w:val="left"/>
      <w:pPr>
        <w:ind w:left="130" w:hanging="720"/>
        <w:jc w:val="left"/>
      </w:pPr>
      <w:rPr>
        <w:rFonts w:hint="default" w:ascii="Times New Roman" w:hAnsi="Times New Roman" w:eastAsia="Times New Roman" w:cs="Times New Roman"/>
        <w:b w:val="0"/>
        <w:bCs w:val="0"/>
        <w:i w:val="0"/>
        <w:iCs w:val="0"/>
        <w:color w:val="231F20"/>
        <w:spacing w:val="0"/>
        <w:w w:val="100"/>
        <w:sz w:val="24"/>
        <w:szCs w:val="24"/>
        <w:lang w:val="es-ES" w:eastAsia="en-US" w:bidi="ar-SA"/>
      </w:rPr>
    </w:lvl>
    <w:lvl w:ilvl="1">
      <w:start w:val="0"/>
      <w:numFmt w:val="bullet"/>
      <w:lvlText w:val="•"/>
      <w:lvlJc w:val="left"/>
      <w:pPr>
        <w:ind w:left="574" w:hanging="720"/>
      </w:pPr>
      <w:rPr>
        <w:rFonts w:hint="default"/>
        <w:lang w:val="es-ES" w:eastAsia="en-US" w:bidi="ar-SA"/>
      </w:rPr>
    </w:lvl>
    <w:lvl w:ilvl="2">
      <w:start w:val="0"/>
      <w:numFmt w:val="bullet"/>
      <w:lvlText w:val="•"/>
      <w:lvlJc w:val="left"/>
      <w:pPr>
        <w:ind w:left="1008" w:hanging="720"/>
      </w:pPr>
      <w:rPr>
        <w:rFonts w:hint="default"/>
        <w:lang w:val="es-ES" w:eastAsia="en-US" w:bidi="ar-SA"/>
      </w:rPr>
    </w:lvl>
    <w:lvl w:ilvl="3">
      <w:start w:val="0"/>
      <w:numFmt w:val="bullet"/>
      <w:lvlText w:val="•"/>
      <w:lvlJc w:val="left"/>
      <w:pPr>
        <w:ind w:left="1442" w:hanging="720"/>
      </w:pPr>
      <w:rPr>
        <w:rFonts w:hint="default"/>
        <w:lang w:val="es-ES" w:eastAsia="en-US" w:bidi="ar-SA"/>
      </w:rPr>
    </w:lvl>
    <w:lvl w:ilvl="4">
      <w:start w:val="0"/>
      <w:numFmt w:val="bullet"/>
      <w:lvlText w:val="•"/>
      <w:lvlJc w:val="left"/>
      <w:pPr>
        <w:ind w:left="1876" w:hanging="720"/>
      </w:pPr>
      <w:rPr>
        <w:rFonts w:hint="default"/>
        <w:lang w:val="es-ES" w:eastAsia="en-US" w:bidi="ar-SA"/>
      </w:rPr>
    </w:lvl>
    <w:lvl w:ilvl="5">
      <w:start w:val="0"/>
      <w:numFmt w:val="bullet"/>
      <w:lvlText w:val="•"/>
      <w:lvlJc w:val="left"/>
      <w:pPr>
        <w:ind w:left="2311" w:hanging="720"/>
      </w:pPr>
      <w:rPr>
        <w:rFonts w:hint="default"/>
        <w:lang w:val="es-ES" w:eastAsia="en-US" w:bidi="ar-SA"/>
      </w:rPr>
    </w:lvl>
    <w:lvl w:ilvl="6">
      <w:start w:val="0"/>
      <w:numFmt w:val="bullet"/>
      <w:lvlText w:val="•"/>
      <w:lvlJc w:val="left"/>
      <w:pPr>
        <w:ind w:left="2745" w:hanging="720"/>
      </w:pPr>
      <w:rPr>
        <w:rFonts w:hint="default"/>
        <w:lang w:val="es-ES" w:eastAsia="en-US" w:bidi="ar-SA"/>
      </w:rPr>
    </w:lvl>
    <w:lvl w:ilvl="7">
      <w:start w:val="0"/>
      <w:numFmt w:val="bullet"/>
      <w:lvlText w:val="•"/>
      <w:lvlJc w:val="left"/>
      <w:pPr>
        <w:ind w:left="3179" w:hanging="720"/>
      </w:pPr>
      <w:rPr>
        <w:rFonts w:hint="default"/>
        <w:lang w:val="es-ES" w:eastAsia="en-US" w:bidi="ar-SA"/>
      </w:rPr>
    </w:lvl>
    <w:lvl w:ilvl="8">
      <w:start w:val="0"/>
      <w:numFmt w:val="bullet"/>
      <w:lvlText w:val="•"/>
      <w:lvlJc w:val="left"/>
      <w:pPr>
        <w:ind w:left="3613" w:hanging="720"/>
      </w:pPr>
      <w:rPr>
        <w:rFonts w:hint="default"/>
        <w:lang w:val="es-E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s-ES" w:eastAsia="en-US" w:bidi="ar-SA"/>
    </w:rPr>
  </w:style>
  <w:style w:styleId="Heading1" w:type="paragraph">
    <w:name w:val="Heading 1"/>
    <w:basedOn w:val="Normal"/>
    <w:uiPriority w:val="1"/>
    <w:qFormat/>
    <w:pPr>
      <w:spacing w:before="90"/>
      <w:outlineLvl w:val="1"/>
    </w:pPr>
    <w:rPr>
      <w:rFonts w:ascii="Times New Roman" w:hAnsi="Times New Roman" w:eastAsia="Times New Roman" w:cs="Times New Roman"/>
      <w:b/>
      <w:bCs/>
      <w:sz w:val="24"/>
      <w:szCs w:val="24"/>
      <w:lang w:val="es-ES" w:eastAsia="en-US" w:bidi="ar-SA"/>
    </w:rPr>
  </w:style>
  <w:style w:styleId="Heading2" w:type="paragraph">
    <w:name w:val="Heading 2"/>
    <w:basedOn w:val="Normal"/>
    <w:uiPriority w:val="1"/>
    <w:qFormat/>
    <w:pPr>
      <w:ind w:left="130"/>
      <w:outlineLvl w:val="2"/>
    </w:pPr>
    <w:rPr>
      <w:rFonts w:ascii="Times New Roman" w:hAnsi="Times New Roman" w:eastAsia="Times New Roman" w:cs="Times New Roman"/>
      <w:b/>
      <w:bCs/>
      <w:sz w:val="24"/>
      <w:szCs w:val="24"/>
      <w:lang w:val="es-ES" w:eastAsia="en-US" w:bidi="ar-SA"/>
    </w:rPr>
  </w:style>
  <w:style w:styleId="Title" w:type="paragraph">
    <w:name w:val="Title"/>
    <w:basedOn w:val="Normal"/>
    <w:uiPriority w:val="1"/>
    <w:qFormat/>
    <w:pPr>
      <w:ind w:left="650" w:right="581"/>
      <w:jc w:val="center"/>
    </w:pPr>
    <w:rPr>
      <w:rFonts w:ascii="Times New Roman" w:hAnsi="Times New Roman" w:eastAsia="Times New Roman" w:cs="Times New Roman"/>
      <w:b/>
      <w:bCs/>
      <w:sz w:val="28"/>
      <w:szCs w:val="28"/>
      <w:lang w:val="es-ES" w:eastAsia="en-US" w:bidi="ar-SA"/>
    </w:rPr>
  </w:style>
  <w:style w:styleId="ListParagraph" w:type="paragraph">
    <w:name w:val="List Paragraph"/>
    <w:basedOn w:val="Normal"/>
    <w:uiPriority w:val="1"/>
    <w:qFormat/>
    <w:pPr>
      <w:ind w:left="130" w:right="128"/>
      <w:jc w:val="both"/>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image1.png"/><Relationship Id="rId10" Type="http://schemas.openxmlformats.org/officeDocument/2006/relationships/header" Target="header3.xml"/><Relationship Id="rId11" Type="http://schemas.openxmlformats.org/officeDocument/2006/relationships/header" Target="header4.xml"/><Relationship Id="rId12" Type="http://schemas.openxmlformats.org/officeDocument/2006/relationships/footer" Target="footer3.xml"/><Relationship Id="rId13" Type="http://schemas.openxmlformats.org/officeDocument/2006/relationships/footer" Target="footer4.xml"/><Relationship Id="rId14" Type="http://schemas.openxmlformats.org/officeDocument/2006/relationships/hyperlink" Target="http://eleconomista.com.mx/" TargetMode="External"/><Relationship Id="rId15" Type="http://schemas.openxmlformats.org/officeDocument/2006/relationships/image" Target="media/image2.png"/><Relationship Id="rId16" Type="http://schemas.openxmlformats.org/officeDocument/2006/relationships/image" Target="media/image3.png"/><Relationship Id="rId17" Type="http://schemas.openxmlformats.org/officeDocument/2006/relationships/image" Target="media/image4.png"/><Relationship Id="rId18" Type="http://schemas.openxmlformats.org/officeDocument/2006/relationships/image" Target="media/image5.png"/><Relationship Id="rId19" Type="http://schemas.openxmlformats.org/officeDocument/2006/relationships/image" Target="media/image6.png"/><Relationship Id="rId20" Type="http://schemas.openxmlformats.org/officeDocument/2006/relationships/image" Target="media/image7.png"/><Relationship Id="rId21" Type="http://schemas.openxmlformats.org/officeDocument/2006/relationships/image" Target="media/image8.jpeg"/><Relationship Id="rId22" Type="http://schemas.openxmlformats.org/officeDocument/2006/relationships/image" Target="media/image9.jpeg"/><Relationship Id="rId23" Type="http://schemas.openxmlformats.org/officeDocument/2006/relationships/image" Target="media/image10.png"/><Relationship Id="rId24" Type="http://schemas.openxmlformats.org/officeDocument/2006/relationships/image" Target="media/image11.png"/><Relationship Id="rId25" Type="http://schemas.openxmlformats.org/officeDocument/2006/relationships/image" Target="media/image12.png"/><Relationship Id="rId26" Type="http://schemas.openxmlformats.org/officeDocument/2006/relationships/image" Target="media/image13.png"/><Relationship Id="rId27" Type="http://schemas.openxmlformats.org/officeDocument/2006/relationships/image" Target="media/image14.png"/><Relationship Id="rId28" Type="http://schemas.openxmlformats.org/officeDocument/2006/relationships/image" Target="media/image15.png"/><Relationship Id="rId29" Type="http://schemas.openxmlformats.org/officeDocument/2006/relationships/image" Target="media/image16.jpeg"/><Relationship Id="rId30" Type="http://schemas.openxmlformats.org/officeDocument/2006/relationships/image" Target="media/image17.png"/><Relationship Id="rId31" Type="http://schemas.openxmlformats.org/officeDocument/2006/relationships/image" Target="media/image18.png"/><Relationship Id="rId32" Type="http://schemas.openxmlformats.org/officeDocument/2006/relationships/image" Target="media/image19.png"/><Relationship Id="rId33" Type="http://schemas.openxmlformats.org/officeDocument/2006/relationships/image" Target="media/image20.jpeg"/><Relationship Id="rId34" Type="http://schemas.openxmlformats.org/officeDocument/2006/relationships/image" Target="media/image21.jpeg"/><Relationship Id="rId35" Type="http://schemas.openxmlformats.org/officeDocument/2006/relationships/image" Target="media/image22.jpeg"/><Relationship Id="rId36" Type="http://schemas.openxmlformats.org/officeDocument/2006/relationships/image" Target="media/image23.png"/><Relationship Id="rId37" Type="http://schemas.openxmlformats.org/officeDocument/2006/relationships/hyperlink" Target="http://www.bcr.gob.sv/uploaded/content/" TargetMode="External"/><Relationship Id="rId38" Type="http://schemas.openxmlformats.org/officeDocument/2006/relationships/hyperlink" Target="http://www/" TargetMode="External"/><Relationship Id="rId39" Type="http://schemas.openxmlformats.org/officeDocument/2006/relationships/hyperlink" Target="mailto:sergioebn@hotmail.com" TargetMode="External"/><Relationship Id="rId40" Type="http://schemas.openxmlformats.org/officeDocument/2006/relationships/hyperlink" Target="mailto:ruben0304@hotmail.com" TargetMode="External"/><Relationship Id="rId41" Type="http://schemas.openxmlformats.org/officeDocument/2006/relationships/hyperlink" Target="mailto:avila20@hotmail.com" TargetMode="External"/><Relationship Id="rId4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2024-05-14T01:38:53Z</dcterms:created>
  <dcterms:modified xsi:type="dcterms:W3CDTF">2024-05-14T01:38:53Z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2012-09-21T00:00:00Z</vt:filetime>
  </property>
  <property fmtid="{D5CDD505-2E9C-101B-9397-08002B2CF9AE}" pid="3" name="Creator">
    <vt:lpwstr>Adobe InDesign CS5.5 (7.5.3)</vt:lpwstr>
  </property>
  <property fmtid="{D5CDD505-2E9C-101B-9397-08002B2CF9AE}" pid="4" name="LastSaved">
    <vt:filetime>2024-05-14T00:00:00Z</vt:filetime>
  </property>
  <property fmtid="{D5CDD505-2E9C-101B-9397-08002B2CF9AE}" pid="5" name="Producer">
    <vt:lpwstr>Adobe PDF Library 9.9</vt:lpwstr>
  </property>
</Properties>
</file>